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CC73B6" w14:textId="146CEAD1" w:rsidR="00C81EBF" w:rsidRPr="0047485B" w:rsidRDefault="00C81EBF" w:rsidP="00C81EBF">
      <w:pPr>
        <w:pStyle w:val="Heading1"/>
        <w:numPr>
          <w:ilvl w:val="0"/>
          <w:numId w:val="0"/>
        </w:numPr>
        <w:rPr>
          <w:b/>
          <w:color w:val="4472C4" w:themeColor="accent5"/>
          <w:sz w:val="28"/>
          <w:szCs w:val="28"/>
        </w:rPr>
      </w:pPr>
      <w:r w:rsidRPr="0047485B">
        <w:rPr>
          <w:b/>
          <w:color w:val="4472C4" w:themeColor="accent5"/>
          <w:sz w:val="28"/>
          <w:szCs w:val="28"/>
        </w:rPr>
        <w:t>Emory Saint Joseph’s Hospital (ESJH)</w:t>
      </w:r>
      <w:r w:rsidR="007E0876">
        <w:rPr>
          <w:b/>
          <w:color w:val="4472C4" w:themeColor="accent5"/>
          <w:sz w:val="28"/>
          <w:szCs w:val="28"/>
        </w:rPr>
        <w:t xml:space="preserve"> and Johns Creek</w:t>
      </w:r>
      <w:r w:rsidRPr="0047485B">
        <w:rPr>
          <w:b/>
          <w:color w:val="4472C4" w:themeColor="accent5"/>
          <w:sz w:val="28"/>
          <w:szCs w:val="28"/>
        </w:rPr>
        <w:t xml:space="preserve">: </w:t>
      </w:r>
      <w:r w:rsidRPr="0047485B">
        <w:rPr>
          <w:color w:val="4472C4" w:themeColor="accent5"/>
          <w:sz w:val="28"/>
          <w:szCs w:val="28"/>
        </w:rPr>
        <w:t xml:space="preserve"> Procedure for Emory University </w:t>
      </w:r>
      <w:r w:rsidR="00704AFE" w:rsidRPr="0047485B">
        <w:rPr>
          <w:color w:val="4472C4" w:themeColor="accent5"/>
          <w:sz w:val="28"/>
          <w:szCs w:val="28"/>
        </w:rPr>
        <w:t>(EU)</w:t>
      </w:r>
      <w:r w:rsidR="0033045C" w:rsidRPr="0047485B">
        <w:rPr>
          <w:color w:val="4472C4" w:themeColor="accent5"/>
          <w:sz w:val="28"/>
          <w:szCs w:val="28"/>
        </w:rPr>
        <w:t xml:space="preserve"> </w:t>
      </w:r>
      <w:r w:rsidRPr="0047485B">
        <w:rPr>
          <w:color w:val="4472C4" w:themeColor="accent5"/>
          <w:sz w:val="28"/>
          <w:szCs w:val="28"/>
        </w:rPr>
        <w:t>faculty and Emory</w:t>
      </w:r>
      <w:r w:rsidR="00704AFE" w:rsidRPr="0047485B">
        <w:rPr>
          <w:color w:val="4472C4" w:themeColor="accent5"/>
          <w:sz w:val="28"/>
          <w:szCs w:val="28"/>
        </w:rPr>
        <w:t xml:space="preserve"> H</w:t>
      </w:r>
      <w:r w:rsidRPr="0047485B">
        <w:rPr>
          <w:color w:val="4472C4" w:themeColor="accent5"/>
          <w:sz w:val="28"/>
          <w:szCs w:val="28"/>
        </w:rPr>
        <w:t>ealthcare</w:t>
      </w:r>
      <w:r w:rsidR="00704AFE" w:rsidRPr="0047485B">
        <w:rPr>
          <w:color w:val="4472C4" w:themeColor="accent5"/>
          <w:sz w:val="28"/>
          <w:szCs w:val="28"/>
        </w:rPr>
        <w:t xml:space="preserve"> (EHC)</w:t>
      </w:r>
      <w:r w:rsidRPr="0047485B">
        <w:rPr>
          <w:color w:val="4472C4" w:themeColor="accent5"/>
          <w:sz w:val="28"/>
          <w:szCs w:val="28"/>
        </w:rPr>
        <w:t xml:space="preserve">-employed physicians/staff to conduct clinical trials/research or perform diagnostic services for research purposes at ESJH </w:t>
      </w:r>
      <w:r w:rsidR="007E0876">
        <w:rPr>
          <w:color w:val="4472C4" w:themeColor="accent5"/>
          <w:sz w:val="28"/>
          <w:szCs w:val="28"/>
        </w:rPr>
        <w:t xml:space="preserve">and/or Johns Creek </w:t>
      </w:r>
      <w:r w:rsidRPr="0047485B">
        <w:rPr>
          <w:color w:val="4472C4" w:themeColor="accent5"/>
          <w:sz w:val="28"/>
          <w:szCs w:val="28"/>
        </w:rPr>
        <w:t>site</w:t>
      </w:r>
    </w:p>
    <w:p w14:paraId="07D82C13" w14:textId="72E95472" w:rsidR="00624F01" w:rsidRPr="0047485B" w:rsidRDefault="00DD17C5" w:rsidP="00CA1433">
      <w:pPr>
        <w:pStyle w:val="Heading1"/>
        <w:ind w:left="720" w:hanging="720"/>
        <w:rPr>
          <w:color w:val="000000" w:themeColor="text1"/>
          <w:sz w:val="24"/>
          <w:szCs w:val="24"/>
        </w:rPr>
      </w:pPr>
      <w:r w:rsidRPr="0047485B">
        <w:rPr>
          <w:color w:val="000000" w:themeColor="text1"/>
          <w:sz w:val="28"/>
          <w:szCs w:val="28"/>
        </w:rPr>
        <w:t xml:space="preserve">Clinical trials/research </w:t>
      </w:r>
      <w:r w:rsidR="00250324" w:rsidRPr="0047485B">
        <w:rPr>
          <w:color w:val="000000" w:themeColor="text1"/>
          <w:sz w:val="28"/>
          <w:szCs w:val="28"/>
        </w:rPr>
        <w:t>involving</w:t>
      </w:r>
      <w:r w:rsidRPr="0047485B">
        <w:rPr>
          <w:color w:val="000000" w:themeColor="text1"/>
          <w:sz w:val="28"/>
          <w:szCs w:val="28"/>
        </w:rPr>
        <w:t xml:space="preserve"> treatment and/or diagnostic services conducted at </w:t>
      </w:r>
      <w:r w:rsidRPr="0047485B">
        <w:rPr>
          <w:b/>
          <w:color w:val="000000" w:themeColor="text1"/>
          <w:sz w:val="28"/>
          <w:szCs w:val="28"/>
          <w:u w:val="single"/>
        </w:rPr>
        <w:t>ESJH</w:t>
      </w:r>
      <w:r w:rsidR="007E0876">
        <w:rPr>
          <w:b/>
          <w:color w:val="000000" w:themeColor="text1"/>
          <w:sz w:val="28"/>
          <w:szCs w:val="28"/>
          <w:u w:val="single"/>
        </w:rPr>
        <w:t xml:space="preserve"> or Johns Creek</w:t>
      </w:r>
      <w:r w:rsidR="007B28C2" w:rsidRPr="0047485B">
        <w:rPr>
          <w:b/>
          <w:color w:val="000000" w:themeColor="text1"/>
          <w:sz w:val="28"/>
          <w:szCs w:val="28"/>
          <w:u w:val="single"/>
        </w:rPr>
        <w:t xml:space="preserve"> site</w:t>
      </w:r>
      <w:r w:rsidR="007B28C2" w:rsidRPr="0047485B">
        <w:rPr>
          <w:color w:val="000000" w:themeColor="text1"/>
          <w:sz w:val="28"/>
          <w:szCs w:val="28"/>
        </w:rPr>
        <w:t>:</w:t>
      </w:r>
    </w:p>
    <w:p w14:paraId="05923335" w14:textId="076C9A83" w:rsidR="007524A2" w:rsidRPr="0047485B" w:rsidRDefault="00E32D70" w:rsidP="005F486F">
      <w:pPr>
        <w:pStyle w:val="Heading2"/>
        <w:rPr>
          <w:color w:val="000000" w:themeColor="text1"/>
          <w:sz w:val="24"/>
          <w:szCs w:val="24"/>
        </w:rPr>
      </w:pPr>
      <w:r w:rsidRPr="0047485B">
        <w:rPr>
          <w:color w:val="000000" w:themeColor="text1"/>
          <w:sz w:val="24"/>
          <w:szCs w:val="24"/>
        </w:rPr>
        <w:t>Update</w:t>
      </w:r>
      <w:r w:rsidR="00FD3DD2" w:rsidRPr="0047485B">
        <w:rPr>
          <w:color w:val="000000" w:themeColor="text1"/>
          <w:sz w:val="24"/>
          <w:szCs w:val="24"/>
        </w:rPr>
        <w:t xml:space="preserve"> the name and address of the following on the 1572</w:t>
      </w:r>
      <w:r w:rsidR="00547C80" w:rsidRPr="0047485B">
        <w:rPr>
          <w:color w:val="000000" w:themeColor="text1"/>
          <w:sz w:val="24"/>
          <w:szCs w:val="24"/>
        </w:rPr>
        <w:t>, if applicable</w:t>
      </w:r>
      <w:r w:rsidR="00FD3DD2" w:rsidRPr="0047485B">
        <w:rPr>
          <w:color w:val="000000" w:themeColor="text1"/>
          <w:sz w:val="24"/>
          <w:szCs w:val="24"/>
        </w:rPr>
        <w:t>:</w:t>
      </w:r>
    </w:p>
    <w:p w14:paraId="6683E15F" w14:textId="0257D34E" w:rsidR="00FD3DD2" w:rsidRPr="0047485B" w:rsidRDefault="00FD3DD2" w:rsidP="00FD3DD2">
      <w:pPr>
        <w:pStyle w:val="Heading3"/>
        <w:rPr>
          <w:color w:val="000000" w:themeColor="text1"/>
        </w:rPr>
      </w:pPr>
      <w:r w:rsidRPr="0047485B">
        <w:rPr>
          <w:color w:val="000000" w:themeColor="text1"/>
        </w:rPr>
        <w:t>Medical school, hospital or other research facility</w:t>
      </w:r>
    </w:p>
    <w:p w14:paraId="76642268" w14:textId="2EB7653E" w:rsidR="00FD3DD2" w:rsidRPr="0047485B" w:rsidRDefault="00FD3DD2" w:rsidP="00FD3DD2">
      <w:pPr>
        <w:pStyle w:val="Heading3"/>
        <w:rPr>
          <w:color w:val="000000" w:themeColor="text1"/>
        </w:rPr>
      </w:pPr>
      <w:r w:rsidRPr="0047485B">
        <w:rPr>
          <w:color w:val="000000" w:themeColor="text1"/>
        </w:rPr>
        <w:t>Clinical lab facility</w:t>
      </w:r>
    </w:p>
    <w:p w14:paraId="4CB3D536" w14:textId="2A0762B8" w:rsidR="00FD3DD2" w:rsidRPr="0047485B" w:rsidRDefault="00FD3DD2" w:rsidP="00FD3DD2">
      <w:pPr>
        <w:pStyle w:val="Heading3"/>
        <w:rPr>
          <w:color w:val="000000" w:themeColor="text1"/>
        </w:rPr>
      </w:pPr>
      <w:r w:rsidRPr="0047485B">
        <w:rPr>
          <w:color w:val="000000" w:themeColor="text1"/>
        </w:rPr>
        <w:t>IRB</w:t>
      </w:r>
    </w:p>
    <w:p w14:paraId="5314ADD3" w14:textId="40C62E44" w:rsidR="00A473FC" w:rsidRPr="0047485B" w:rsidRDefault="00807B75" w:rsidP="00025B00">
      <w:pPr>
        <w:pStyle w:val="Heading2"/>
        <w:ind w:left="1440" w:hanging="720"/>
        <w:rPr>
          <w:color w:val="000000" w:themeColor="text1"/>
          <w:sz w:val="24"/>
          <w:szCs w:val="24"/>
        </w:rPr>
      </w:pPr>
      <w:r w:rsidRPr="0047485B">
        <w:rPr>
          <w:color w:val="000000" w:themeColor="text1"/>
          <w:sz w:val="24"/>
          <w:szCs w:val="24"/>
        </w:rPr>
        <w:t xml:space="preserve">Submit to </w:t>
      </w:r>
      <w:r w:rsidR="00DD17C5" w:rsidRPr="0047485B">
        <w:rPr>
          <w:color w:val="000000" w:themeColor="text1"/>
          <w:sz w:val="24"/>
          <w:szCs w:val="24"/>
        </w:rPr>
        <w:t>EU I</w:t>
      </w:r>
      <w:r w:rsidR="00567195" w:rsidRPr="0047485B">
        <w:rPr>
          <w:color w:val="000000" w:themeColor="text1"/>
          <w:sz w:val="24"/>
          <w:szCs w:val="24"/>
        </w:rPr>
        <w:t xml:space="preserve">nstitutional </w:t>
      </w:r>
      <w:r w:rsidR="00DD17C5" w:rsidRPr="0047485B">
        <w:rPr>
          <w:color w:val="000000" w:themeColor="text1"/>
          <w:sz w:val="24"/>
          <w:szCs w:val="24"/>
        </w:rPr>
        <w:t>R</w:t>
      </w:r>
      <w:r w:rsidR="00567195" w:rsidRPr="0047485B">
        <w:rPr>
          <w:color w:val="000000" w:themeColor="text1"/>
          <w:sz w:val="24"/>
          <w:szCs w:val="24"/>
        </w:rPr>
        <w:t xml:space="preserve">eview </w:t>
      </w:r>
      <w:r w:rsidR="00DD17C5" w:rsidRPr="0047485B">
        <w:rPr>
          <w:color w:val="000000" w:themeColor="text1"/>
          <w:sz w:val="24"/>
          <w:szCs w:val="24"/>
        </w:rPr>
        <w:t>B</w:t>
      </w:r>
      <w:r w:rsidR="00567195" w:rsidRPr="0047485B">
        <w:rPr>
          <w:color w:val="000000" w:themeColor="text1"/>
          <w:sz w:val="24"/>
          <w:szCs w:val="24"/>
        </w:rPr>
        <w:t>oard (IRB)</w:t>
      </w:r>
      <w:r w:rsidR="00DD17C5" w:rsidRPr="0047485B">
        <w:rPr>
          <w:color w:val="000000" w:themeColor="text1"/>
          <w:sz w:val="24"/>
          <w:szCs w:val="24"/>
        </w:rPr>
        <w:t xml:space="preserve"> </w:t>
      </w:r>
      <w:r w:rsidR="00187FB8" w:rsidRPr="0047485B">
        <w:rPr>
          <w:color w:val="000000" w:themeColor="text1"/>
          <w:sz w:val="24"/>
          <w:szCs w:val="24"/>
        </w:rPr>
        <w:t xml:space="preserve">&amp; </w:t>
      </w:r>
      <w:r w:rsidR="006063F7" w:rsidRPr="0047485B">
        <w:rPr>
          <w:color w:val="000000" w:themeColor="text1"/>
          <w:sz w:val="24"/>
          <w:szCs w:val="24"/>
        </w:rPr>
        <w:t xml:space="preserve">HIPAA </w:t>
      </w:r>
      <w:r w:rsidR="00187FB8" w:rsidRPr="0047485B">
        <w:rPr>
          <w:color w:val="000000" w:themeColor="text1"/>
          <w:sz w:val="24"/>
          <w:szCs w:val="24"/>
        </w:rPr>
        <w:t xml:space="preserve">Privacy Board </w:t>
      </w:r>
      <w:r w:rsidRPr="0047485B">
        <w:rPr>
          <w:color w:val="000000" w:themeColor="text1"/>
          <w:sz w:val="24"/>
          <w:szCs w:val="24"/>
        </w:rPr>
        <w:t xml:space="preserve">for review &amp; </w:t>
      </w:r>
      <w:r w:rsidR="00DD17C5" w:rsidRPr="0047485B">
        <w:rPr>
          <w:color w:val="000000" w:themeColor="text1"/>
          <w:sz w:val="24"/>
          <w:szCs w:val="24"/>
        </w:rPr>
        <w:t>approval</w:t>
      </w:r>
      <w:r w:rsidRPr="0047485B">
        <w:rPr>
          <w:color w:val="000000" w:themeColor="text1"/>
          <w:sz w:val="24"/>
          <w:szCs w:val="24"/>
        </w:rPr>
        <w:t>.</w:t>
      </w:r>
      <w:r w:rsidR="00025B00" w:rsidRPr="0047485B">
        <w:rPr>
          <w:color w:val="000000" w:themeColor="text1"/>
          <w:sz w:val="24"/>
          <w:szCs w:val="24"/>
        </w:rPr>
        <w:t xml:space="preserve">  </w:t>
      </w:r>
      <w:r w:rsidR="007E0876">
        <w:rPr>
          <w:color w:val="000000" w:themeColor="text1"/>
          <w:sz w:val="24"/>
          <w:szCs w:val="24"/>
        </w:rPr>
        <w:t>Fill in</w:t>
      </w:r>
      <w:r w:rsidR="007E0876" w:rsidRPr="0047485B">
        <w:rPr>
          <w:color w:val="000000" w:themeColor="text1"/>
          <w:sz w:val="24"/>
          <w:szCs w:val="24"/>
        </w:rPr>
        <w:t xml:space="preserve"> </w:t>
      </w:r>
      <w:r w:rsidR="00025B00" w:rsidRPr="0047485B">
        <w:rPr>
          <w:color w:val="000000" w:themeColor="text1"/>
          <w:sz w:val="24"/>
          <w:szCs w:val="24"/>
        </w:rPr>
        <w:t>Clinical Research Key Points in eIRB for O</w:t>
      </w:r>
      <w:r w:rsidR="00567195" w:rsidRPr="0047485B">
        <w:rPr>
          <w:color w:val="000000" w:themeColor="text1"/>
          <w:sz w:val="24"/>
          <w:szCs w:val="24"/>
        </w:rPr>
        <w:t xml:space="preserve">ffice for </w:t>
      </w:r>
      <w:r w:rsidR="00025B00" w:rsidRPr="0047485B">
        <w:rPr>
          <w:color w:val="000000" w:themeColor="text1"/>
          <w:sz w:val="24"/>
          <w:szCs w:val="24"/>
        </w:rPr>
        <w:t>C</w:t>
      </w:r>
      <w:r w:rsidR="00567195" w:rsidRPr="0047485B">
        <w:rPr>
          <w:color w:val="000000" w:themeColor="text1"/>
          <w:sz w:val="24"/>
          <w:szCs w:val="24"/>
        </w:rPr>
        <w:t xml:space="preserve">linical </w:t>
      </w:r>
      <w:r w:rsidR="00025B00" w:rsidRPr="0047485B">
        <w:rPr>
          <w:color w:val="000000" w:themeColor="text1"/>
          <w:sz w:val="24"/>
          <w:szCs w:val="24"/>
        </w:rPr>
        <w:t>R</w:t>
      </w:r>
      <w:r w:rsidR="00567195" w:rsidRPr="0047485B">
        <w:rPr>
          <w:color w:val="000000" w:themeColor="text1"/>
          <w:sz w:val="24"/>
          <w:szCs w:val="24"/>
        </w:rPr>
        <w:t>esearch (OCR)</w:t>
      </w:r>
      <w:r w:rsidR="00025B00" w:rsidRPr="0047485B">
        <w:rPr>
          <w:color w:val="000000" w:themeColor="text1"/>
          <w:sz w:val="24"/>
          <w:szCs w:val="24"/>
        </w:rPr>
        <w:t xml:space="preserve"> to upload in </w:t>
      </w:r>
      <w:r w:rsidR="00567195" w:rsidRPr="0047485B">
        <w:rPr>
          <w:color w:val="000000" w:themeColor="text1"/>
          <w:sz w:val="24"/>
          <w:szCs w:val="24"/>
        </w:rPr>
        <w:t>the Emory electronic medical record (</w:t>
      </w:r>
      <w:r w:rsidR="00025B00" w:rsidRPr="0047485B">
        <w:rPr>
          <w:color w:val="000000" w:themeColor="text1"/>
          <w:sz w:val="24"/>
          <w:szCs w:val="24"/>
        </w:rPr>
        <w:t>EeMR</w:t>
      </w:r>
      <w:r w:rsidR="00567195" w:rsidRPr="0047485B">
        <w:rPr>
          <w:color w:val="000000" w:themeColor="text1"/>
          <w:sz w:val="24"/>
          <w:szCs w:val="24"/>
        </w:rPr>
        <w:t>)</w:t>
      </w:r>
      <w:r w:rsidR="00025B00" w:rsidRPr="0047485B">
        <w:rPr>
          <w:color w:val="000000" w:themeColor="text1"/>
          <w:sz w:val="24"/>
          <w:szCs w:val="24"/>
        </w:rPr>
        <w:t xml:space="preserve"> upon </w:t>
      </w:r>
      <w:r w:rsidR="00567195" w:rsidRPr="0047485B">
        <w:rPr>
          <w:color w:val="000000" w:themeColor="text1"/>
          <w:sz w:val="24"/>
          <w:szCs w:val="24"/>
        </w:rPr>
        <w:t>an electronic notice of award (</w:t>
      </w:r>
      <w:r w:rsidR="00025B00" w:rsidRPr="0047485B">
        <w:rPr>
          <w:color w:val="000000" w:themeColor="text1"/>
          <w:sz w:val="24"/>
          <w:szCs w:val="24"/>
        </w:rPr>
        <w:t>eNOA</w:t>
      </w:r>
      <w:r w:rsidR="00567195" w:rsidRPr="0047485B">
        <w:rPr>
          <w:color w:val="000000" w:themeColor="text1"/>
          <w:sz w:val="24"/>
          <w:szCs w:val="24"/>
        </w:rPr>
        <w:t>)</w:t>
      </w:r>
      <w:r w:rsidR="00025B00" w:rsidRPr="0047485B">
        <w:rPr>
          <w:color w:val="000000" w:themeColor="text1"/>
          <w:sz w:val="24"/>
          <w:szCs w:val="24"/>
        </w:rPr>
        <w:t>.</w:t>
      </w:r>
    </w:p>
    <w:p w14:paraId="157809BA" w14:textId="76AF3EDF" w:rsidR="00807B75" w:rsidRPr="0047485B" w:rsidRDefault="00807B75" w:rsidP="005F486F">
      <w:pPr>
        <w:pStyle w:val="Heading2"/>
        <w:rPr>
          <w:color w:val="000000" w:themeColor="text1"/>
          <w:sz w:val="24"/>
          <w:szCs w:val="24"/>
        </w:rPr>
      </w:pPr>
      <w:r w:rsidRPr="0047485B">
        <w:rPr>
          <w:color w:val="000000" w:themeColor="text1"/>
          <w:sz w:val="24"/>
          <w:szCs w:val="24"/>
        </w:rPr>
        <w:t xml:space="preserve">Submit to EU Conflict of Interest Committee (COIC) per </w:t>
      </w:r>
      <w:r w:rsidR="0075581C" w:rsidRPr="0047485B">
        <w:rPr>
          <w:color w:val="000000" w:themeColor="text1"/>
          <w:sz w:val="24"/>
          <w:szCs w:val="24"/>
        </w:rPr>
        <w:t xml:space="preserve">Emory </w:t>
      </w:r>
      <w:r w:rsidRPr="0047485B">
        <w:rPr>
          <w:color w:val="000000" w:themeColor="text1"/>
          <w:sz w:val="24"/>
          <w:szCs w:val="24"/>
        </w:rPr>
        <w:t>policy.</w:t>
      </w:r>
    </w:p>
    <w:p w14:paraId="0271E5B4" w14:textId="6D63DCDD" w:rsidR="007524A2" w:rsidRPr="0047485B" w:rsidRDefault="00807B75" w:rsidP="005F486F">
      <w:pPr>
        <w:pStyle w:val="Heading2"/>
        <w:rPr>
          <w:color w:val="000000" w:themeColor="text1"/>
          <w:sz w:val="24"/>
          <w:szCs w:val="24"/>
        </w:rPr>
      </w:pPr>
      <w:r w:rsidRPr="0047485B">
        <w:rPr>
          <w:color w:val="000000" w:themeColor="text1"/>
          <w:sz w:val="24"/>
          <w:szCs w:val="24"/>
        </w:rPr>
        <w:t>Submit in</w:t>
      </w:r>
      <w:r w:rsidR="00E71548" w:rsidRPr="0047485B">
        <w:rPr>
          <w:color w:val="000000" w:themeColor="text1"/>
          <w:sz w:val="24"/>
          <w:szCs w:val="24"/>
        </w:rPr>
        <w:t xml:space="preserve"> </w:t>
      </w:r>
      <w:r w:rsidR="007524A2" w:rsidRPr="0047485B">
        <w:rPr>
          <w:color w:val="000000" w:themeColor="text1"/>
          <w:sz w:val="24"/>
          <w:szCs w:val="24"/>
        </w:rPr>
        <w:t xml:space="preserve">EPEX </w:t>
      </w:r>
      <w:r w:rsidR="008D5FFE" w:rsidRPr="0047485B">
        <w:rPr>
          <w:color w:val="000000" w:themeColor="text1"/>
          <w:sz w:val="24"/>
          <w:szCs w:val="24"/>
        </w:rPr>
        <w:t xml:space="preserve">(or OCR listserv if not funded) </w:t>
      </w:r>
      <w:r w:rsidR="00E71548" w:rsidRPr="0047485B">
        <w:rPr>
          <w:color w:val="000000" w:themeColor="text1"/>
          <w:sz w:val="24"/>
          <w:szCs w:val="24"/>
        </w:rPr>
        <w:t>for:</w:t>
      </w:r>
    </w:p>
    <w:p w14:paraId="6685DE8A" w14:textId="5250AE61" w:rsidR="007524A2" w:rsidRPr="0047485B" w:rsidRDefault="00807B75" w:rsidP="00466614">
      <w:pPr>
        <w:pStyle w:val="Heading3"/>
        <w:ind w:left="2160" w:hanging="720"/>
        <w:rPr>
          <w:color w:val="000000" w:themeColor="text1"/>
        </w:rPr>
      </w:pPr>
      <w:r w:rsidRPr="0047485B">
        <w:rPr>
          <w:color w:val="000000" w:themeColor="text1"/>
        </w:rPr>
        <w:t xml:space="preserve">OCR to develop </w:t>
      </w:r>
      <w:r w:rsidR="00AD147B" w:rsidRPr="0047485B">
        <w:rPr>
          <w:color w:val="000000" w:themeColor="text1"/>
        </w:rPr>
        <w:t xml:space="preserve">PRA </w:t>
      </w:r>
      <w:r w:rsidR="00466614" w:rsidRPr="0047485B">
        <w:rPr>
          <w:color w:val="000000" w:themeColor="text1"/>
        </w:rPr>
        <w:t xml:space="preserve">if any EHC or Grady CPT codes </w:t>
      </w:r>
      <w:r w:rsidRPr="0047485B">
        <w:rPr>
          <w:color w:val="000000" w:themeColor="text1"/>
        </w:rPr>
        <w:t xml:space="preserve">&amp; </w:t>
      </w:r>
      <w:r w:rsidR="00C427A0" w:rsidRPr="0047485B">
        <w:rPr>
          <w:color w:val="000000" w:themeColor="text1"/>
        </w:rPr>
        <w:t xml:space="preserve">to </w:t>
      </w:r>
      <w:r w:rsidRPr="0047485B">
        <w:rPr>
          <w:color w:val="000000" w:themeColor="text1"/>
        </w:rPr>
        <w:t>develop/negotiate</w:t>
      </w:r>
      <w:r w:rsidR="007524A2" w:rsidRPr="0047485B">
        <w:rPr>
          <w:color w:val="000000" w:themeColor="text1"/>
        </w:rPr>
        <w:t xml:space="preserve"> budget</w:t>
      </w:r>
      <w:r w:rsidR="00466614" w:rsidRPr="0047485B">
        <w:rPr>
          <w:color w:val="000000" w:themeColor="text1"/>
        </w:rPr>
        <w:t xml:space="preserve"> for non-federal clinical research</w:t>
      </w:r>
      <w:r w:rsidRPr="0047485B">
        <w:rPr>
          <w:color w:val="000000" w:themeColor="text1"/>
        </w:rPr>
        <w:t>.</w:t>
      </w:r>
    </w:p>
    <w:p w14:paraId="24BB51B2" w14:textId="4008E123" w:rsidR="007524A2" w:rsidRPr="0047485B" w:rsidRDefault="000C5150" w:rsidP="005F486F">
      <w:pPr>
        <w:pStyle w:val="Heading3"/>
        <w:rPr>
          <w:color w:val="000000" w:themeColor="text1"/>
        </w:rPr>
      </w:pPr>
      <w:r w:rsidRPr="0047485B">
        <w:rPr>
          <w:color w:val="000000" w:themeColor="text1"/>
        </w:rPr>
        <w:t>OTT/</w:t>
      </w:r>
      <w:r w:rsidR="007524A2" w:rsidRPr="0047485B">
        <w:rPr>
          <w:color w:val="000000" w:themeColor="text1"/>
        </w:rPr>
        <w:t xml:space="preserve">OSP </w:t>
      </w:r>
      <w:r w:rsidR="00807B75" w:rsidRPr="0047485B">
        <w:rPr>
          <w:color w:val="000000" w:themeColor="text1"/>
        </w:rPr>
        <w:t xml:space="preserve">to negotiate </w:t>
      </w:r>
      <w:r w:rsidR="007524A2" w:rsidRPr="0047485B">
        <w:rPr>
          <w:color w:val="000000" w:themeColor="text1"/>
        </w:rPr>
        <w:t>contract</w:t>
      </w:r>
      <w:r w:rsidR="00AD147B" w:rsidRPr="0047485B">
        <w:rPr>
          <w:color w:val="000000" w:themeColor="text1"/>
        </w:rPr>
        <w:t xml:space="preserve"> </w:t>
      </w:r>
      <w:r w:rsidR="00807B75" w:rsidRPr="0047485B">
        <w:rPr>
          <w:color w:val="000000" w:themeColor="text1"/>
        </w:rPr>
        <w:t>or approve grant.</w:t>
      </w:r>
    </w:p>
    <w:p w14:paraId="5F7AB0F6" w14:textId="6045A83C" w:rsidR="00DD17C5" w:rsidRPr="00F333CF" w:rsidRDefault="007E0876" w:rsidP="00CA1433">
      <w:pPr>
        <w:pStyle w:val="Heading2"/>
        <w:ind w:left="1440" w:hanging="720"/>
        <w:rPr>
          <w:color w:val="auto"/>
          <w:sz w:val="24"/>
          <w:szCs w:val="24"/>
        </w:rPr>
      </w:pPr>
      <w:r w:rsidRPr="00F333CF">
        <w:rPr>
          <w:color w:val="auto"/>
          <w:sz w:val="24"/>
          <w:szCs w:val="24"/>
        </w:rPr>
        <w:t>Forward copy of the informed consent form and protocol to</w:t>
      </w:r>
      <w:r w:rsidRPr="00F333CF">
        <w:rPr>
          <w:b/>
          <w:i/>
          <w:color w:val="auto"/>
          <w:sz w:val="24"/>
          <w:szCs w:val="24"/>
          <w:u w:val="single"/>
        </w:rPr>
        <w:t xml:space="preserve"> </w:t>
      </w:r>
      <w:hyperlink r:id="rId8" w:history="1">
        <w:r w:rsidRPr="00F333CF">
          <w:rPr>
            <w:rStyle w:val="Hyperlink"/>
            <w:b/>
            <w:i/>
            <w:sz w:val="24"/>
            <w:szCs w:val="24"/>
          </w:rPr>
          <w:t>Rebecca Heitkam</w:t>
        </w:r>
      </w:hyperlink>
      <w:r>
        <w:rPr>
          <w:b/>
          <w:i/>
          <w:color w:val="4472C4" w:themeColor="accent5"/>
          <w:sz w:val="24"/>
          <w:szCs w:val="24"/>
          <w:u w:val="single"/>
        </w:rPr>
        <w:t xml:space="preserve"> </w:t>
      </w:r>
      <w:r w:rsidRPr="00F333CF">
        <w:rPr>
          <w:color w:val="auto"/>
          <w:sz w:val="24"/>
          <w:szCs w:val="24"/>
        </w:rPr>
        <w:t>at St.</w:t>
      </w:r>
      <w:r w:rsidR="00F333CF" w:rsidRPr="00F333CF">
        <w:rPr>
          <w:color w:val="auto"/>
          <w:sz w:val="24"/>
          <w:szCs w:val="24"/>
        </w:rPr>
        <w:t xml:space="preserve"> Joseph’s Hospital for review per</w:t>
      </w:r>
      <w:r w:rsidRPr="00F333CF">
        <w:rPr>
          <w:color w:val="auto"/>
          <w:sz w:val="24"/>
          <w:szCs w:val="24"/>
        </w:rPr>
        <w:t xml:space="preserve"> the Catholic ethical &amp; religious directives (ERD’s) and credentialing (applies to both St.</w:t>
      </w:r>
      <w:r w:rsidR="00F333CF" w:rsidRPr="00F333CF">
        <w:rPr>
          <w:color w:val="auto"/>
          <w:sz w:val="24"/>
          <w:szCs w:val="24"/>
        </w:rPr>
        <w:t xml:space="preserve"> Joseph’s and Johns Creek sites)</w:t>
      </w:r>
      <w:r w:rsidR="008309F8" w:rsidRPr="00F333CF">
        <w:rPr>
          <w:color w:val="auto"/>
          <w:sz w:val="24"/>
          <w:szCs w:val="24"/>
        </w:rPr>
        <w:t>.</w:t>
      </w:r>
      <w:r w:rsidR="00F333CF">
        <w:rPr>
          <w:color w:val="auto"/>
          <w:sz w:val="24"/>
          <w:szCs w:val="24"/>
        </w:rPr>
        <w:t xml:space="preserve"> Must b</w:t>
      </w:r>
      <w:bookmarkStart w:id="0" w:name="_GoBack"/>
      <w:bookmarkEnd w:id="0"/>
      <w:r w:rsidR="00F333CF">
        <w:rPr>
          <w:color w:val="auto"/>
          <w:sz w:val="24"/>
          <w:szCs w:val="24"/>
        </w:rPr>
        <w:t>e approved prior to commencing research at those sites.</w:t>
      </w:r>
    </w:p>
    <w:p w14:paraId="290CE33A" w14:textId="75A83A02" w:rsidR="00807B75" w:rsidRPr="0047485B" w:rsidRDefault="00807B75" w:rsidP="001E3C3A">
      <w:pPr>
        <w:pStyle w:val="Heading2"/>
        <w:ind w:left="1440" w:hanging="720"/>
        <w:rPr>
          <w:color w:val="000000" w:themeColor="text1"/>
          <w:sz w:val="24"/>
          <w:szCs w:val="24"/>
        </w:rPr>
      </w:pPr>
      <w:r w:rsidRPr="0047485B">
        <w:rPr>
          <w:color w:val="000000" w:themeColor="text1"/>
          <w:sz w:val="24"/>
          <w:szCs w:val="24"/>
        </w:rPr>
        <w:t>If PI-initiated</w:t>
      </w:r>
      <w:r w:rsidR="001E3C3A" w:rsidRPr="0047485B">
        <w:rPr>
          <w:color w:val="000000" w:themeColor="text1"/>
          <w:sz w:val="24"/>
          <w:szCs w:val="24"/>
        </w:rPr>
        <w:t xml:space="preserve"> and/or subjects on Medicare</w:t>
      </w:r>
      <w:r w:rsidRPr="0047485B">
        <w:rPr>
          <w:color w:val="000000" w:themeColor="text1"/>
          <w:sz w:val="24"/>
          <w:szCs w:val="24"/>
        </w:rPr>
        <w:t xml:space="preserve">, </w:t>
      </w:r>
      <w:r w:rsidR="00BB415A" w:rsidRPr="0047485B">
        <w:rPr>
          <w:color w:val="000000" w:themeColor="text1"/>
          <w:sz w:val="24"/>
          <w:szCs w:val="24"/>
        </w:rPr>
        <w:t xml:space="preserve">contact OCR to </w:t>
      </w:r>
      <w:r w:rsidRPr="0047485B">
        <w:rPr>
          <w:color w:val="000000" w:themeColor="text1"/>
          <w:sz w:val="24"/>
          <w:szCs w:val="24"/>
        </w:rPr>
        <w:t>register in clinicaltrials.gov prior to enrolling first subject.</w:t>
      </w:r>
      <w:r w:rsidR="00A821F2" w:rsidRPr="0047485B">
        <w:rPr>
          <w:color w:val="000000" w:themeColor="text1"/>
          <w:sz w:val="24"/>
          <w:szCs w:val="24"/>
        </w:rPr>
        <w:t xml:space="preserve">  If meets the definition of an applicable clinical trial (ACT) or intend to publish in an ICMJE-governed journal, contact OCR to register in clinicaltrials.gov prior to enrolling first subject.</w:t>
      </w:r>
    </w:p>
    <w:p w14:paraId="319F7A09" w14:textId="41B01064" w:rsidR="00025B00" w:rsidRPr="0047485B" w:rsidRDefault="00025B00" w:rsidP="00807B75">
      <w:pPr>
        <w:pStyle w:val="Heading2"/>
        <w:ind w:left="1440" w:hanging="720"/>
        <w:rPr>
          <w:color w:val="000000" w:themeColor="text1"/>
          <w:sz w:val="24"/>
          <w:szCs w:val="24"/>
        </w:rPr>
      </w:pPr>
      <w:r w:rsidRPr="0047485B">
        <w:rPr>
          <w:color w:val="000000" w:themeColor="text1"/>
          <w:sz w:val="24"/>
          <w:szCs w:val="24"/>
        </w:rPr>
        <w:t>After eNOA issued, OCR will upload study &amp; study level documents to EeMR, e.g. PRA, IDS Drug Data Sheet, Clinical Research Key Points.</w:t>
      </w:r>
    </w:p>
    <w:p w14:paraId="00EED454" w14:textId="6BB4584D" w:rsidR="00E4268E" w:rsidRDefault="001E3C3A" w:rsidP="001E3C3A">
      <w:pPr>
        <w:pStyle w:val="Heading2"/>
        <w:ind w:left="1440" w:hanging="720"/>
        <w:rPr>
          <w:color w:val="000000" w:themeColor="text1"/>
          <w:sz w:val="24"/>
          <w:szCs w:val="24"/>
        </w:rPr>
      </w:pPr>
      <w:r w:rsidRPr="0047485B">
        <w:rPr>
          <w:color w:val="000000" w:themeColor="text1"/>
          <w:sz w:val="24"/>
          <w:szCs w:val="24"/>
        </w:rPr>
        <w:t xml:space="preserve">Register subject in </w:t>
      </w:r>
      <w:r w:rsidR="002E1671">
        <w:rPr>
          <w:color w:val="000000" w:themeColor="text1"/>
          <w:sz w:val="24"/>
          <w:szCs w:val="24"/>
        </w:rPr>
        <w:t>Emory Research Management System (</w:t>
      </w:r>
      <w:r w:rsidRPr="0047485B">
        <w:rPr>
          <w:color w:val="000000" w:themeColor="text1"/>
          <w:sz w:val="24"/>
          <w:szCs w:val="24"/>
        </w:rPr>
        <w:t>ERMS</w:t>
      </w:r>
      <w:r w:rsidR="002E1671">
        <w:rPr>
          <w:color w:val="000000" w:themeColor="text1"/>
          <w:sz w:val="24"/>
          <w:szCs w:val="24"/>
        </w:rPr>
        <w:t>)</w:t>
      </w:r>
      <w:r w:rsidRPr="0047485B">
        <w:rPr>
          <w:color w:val="000000" w:themeColor="text1"/>
          <w:sz w:val="24"/>
          <w:szCs w:val="24"/>
        </w:rPr>
        <w:t xml:space="preserve"> on same day as consented </w:t>
      </w:r>
      <w:r w:rsidR="00E77BCC" w:rsidRPr="0047485B">
        <w:rPr>
          <w:color w:val="000000" w:themeColor="text1"/>
          <w:sz w:val="24"/>
          <w:szCs w:val="24"/>
        </w:rPr>
        <w:t>for OCR to set clinical trials flag</w:t>
      </w:r>
      <w:r w:rsidRPr="0047485B">
        <w:rPr>
          <w:color w:val="000000" w:themeColor="text1"/>
          <w:sz w:val="24"/>
          <w:szCs w:val="24"/>
        </w:rPr>
        <w:t xml:space="preserve"> </w:t>
      </w:r>
      <w:r w:rsidR="00E77BCC" w:rsidRPr="0047485B">
        <w:rPr>
          <w:color w:val="000000" w:themeColor="text1"/>
          <w:sz w:val="24"/>
          <w:szCs w:val="24"/>
        </w:rPr>
        <w:t>in EeMR.  F</w:t>
      </w:r>
      <w:r w:rsidRPr="0047485B">
        <w:rPr>
          <w:color w:val="000000" w:themeColor="text1"/>
          <w:sz w:val="24"/>
          <w:szCs w:val="24"/>
        </w:rPr>
        <w:t>ax signed consent document to OCR to upload in EeMR</w:t>
      </w:r>
      <w:r w:rsidR="002E1671">
        <w:rPr>
          <w:color w:val="000000" w:themeColor="text1"/>
          <w:sz w:val="24"/>
          <w:szCs w:val="24"/>
        </w:rPr>
        <w:t xml:space="preserve"> on same day as consented</w:t>
      </w:r>
      <w:r w:rsidRPr="0047485B">
        <w:rPr>
          <w:color w:val="000000" w:themeColor="text1"/>
          <w:sz w:val="24"/>
          <w:szCs w:val="24"/>
        </w:rPr>
        <w:t>.</w:t>
      </w:r>
      <w:r w:rsidR="00846C5E" w:rsidRPr="0047485B">
        <w:rPr>
          <w:color w:val="000000" w:themeColor="text1"/>
          <w:sz w:val="24"/>
          <w:szCs w:val="24"/>
        </w:rPr>
        <w:t xml:space="preserve">  Perform ERMS Visit Tracking on same day as subject’s visit</w:t>
      </w:r>
      <w:r w:rsidR="00E4268E">
        <w:rPr>
          <w:color w:val="000000" w:themeColor="text1"/>
          <w:sz w:val="24"/>
          <w:szCs w:val="24"/>
        </w:rPr>
        <w:t>.</w:t>
      </w:r>
    </w:p>
    <w:p w14:paraId="7327DFD2" w14:textId="77777777" w:rsidR="00E4268E" w:rsidRPr="0047485B" w:rsidRDefault="00E4268E" w:rsidP="00E4268E">
      <w:pPr>
        <w:pStyle w:val="Heading2"/>
        <w:ind w:left="1440" w:hanging="720"/>
        <w:rPr>
          <w:color w:val="000000" w:themeColor="text1"/>
          <w:sz w:val="24"/>
          <w:szCs w:val="24"/>
        </w:rPr>
      </w:pPr>
      <w:r w:rsidRPr="0047485B">
        <w:rPr>
          <w:color w:val="000000" w:themeColor="text1"/>
          <w:sz w:val="24"/>
          <w:szCs w:val="24"/>
        </w:rPr>
        <w:t>After eNOA issued for industry-supported clinical research if SOM faculty as PI, OCR will perform invoicing, accounts receivable, accounts payable, patient stipends, &amp; travel reimbursements.</w:t>
      </w:r>
    </w:p>
    <w:p w14:paraId="69A4FE48" w14:textId="502F773C" w:rsidR="00DD17C5" w:rsidRPr="0047485B" w:rsidRDefault="00EF4F50" w:rsidP="00CA1433">
      <w:pPr>
        <w:pStyle w:val="Heading1"/>
        <w:ind w:left="720" w:hanging="720"/>
        <w:rPr>
          <w:color w:val="000000" w:themeColor="text1"/>
          <w:sz w:val="24"/>
          <w:szCs w:val="24"/>
        </w:rPr>
      </w:pPr>
      <w:r w:rsidRPr="0047485B">
        <w:rPr>
          <w:color w:val="000000" w:themeColor="text1"/>
          <w:sz w:val="28"/>
          <w:szCs w:val="28"/>
        </w:rPr>
        <w:lastRenderedPageBreak/>
        <w:t xml:space="preserve">Clinical trials/research conducted at </w:t>
      </w:r>
      <w:r w:rsidR="00711DCA" w:rsidRPr="0047485B">
        <w:rPr>
          <w:b/>
          <w:color w:val="000000" w:themeColor="text1"/>
          <w:sz w:val="28"/>
          <w:szCs w:val="28"/>
          <w:u w:val="single"/>
        </w:rPr>
        <w:t>other Emory</w:t>
      </w:r>
      <w:r w:rsidRPr="0047485B">
        <w:rPr>
          <w:b/>
          <w:color w:val="000000" w:themeColor="text1"/>
          <w:sz w:val="28"/>
          <w:szCs w:val="28"/>
          <w:u w:val="single"/>
        </w:rPr>
        <w:t xml:space="preserve"> </w:t>
      </w:r>
      <w:r w:rsidR="007B28C2" w:rsidRPr="0047485B">
        <w:rPr>
          <w:b/>
          <w:color w:val="000000" w:themeColor="text1"/>
          <w:sz w:val="28"/>
          <w:szCs w:val="28"/>
          <w:u w:val="single"/>
        </w:rPr>
        <w:t>site</w:t>
      </w:r>
      <w:r w:rsidR="008309F8" w:rsidRPr="0047485B">
        <w:rPr>
          <w:b/>
          <w:color w:val="000000" w:themeColor="text1"/>
          <w:sz w:val="28"/>
          <w:szCs w:val="28"/>
          <w:u w:val="single"/>
        </w:rPr>
        <w:t>s</w:t>
      </w:r>
      <w:r w:rsidR="00711DCA" w:rsidRPr="0047485B">
        <w:rPr>
          <w:b/>
          <w:color w:val="000000" w:themeColor="text1"/>
          <w:sz w:val="28"/>
          <w:szCs w:val="28"/>
        </w:rPr>
        <w:t xml:space="preserve"> </w:t>
      </w:r>
      <w:r w:rsidR="007C4DC9" w:rsidRPr="0047485B">
        <w:rPr>
          <w:color w:val="000000" w:themeColor="text1"/>
          <w:sz w:val="28"/>
          <w:szCs w:val="28"/>
        </w:rPr>
        <w:t>(</w:t>
      </w:r>
      <w:r w:rsidR="00711DCA" w:rsidRPr="0047485B">
        <w:rPr>
          <w:color w:val="000000" w:themeColor="text1"/>
          <w:sz w:val="28"/>
          <w:szCs w:val="28"/>
        </w:rPr>
        <w:t>e.g. EUH</w:t>
      </w:r>
      <w:r w:rsidR="007C4DC9" w:rsidRPr="0047485B">
        <w:rPr>
          <w:color w:val="000000" w:themeColor="text1"/>
          <w:sz w:val="28"/>
          <w:szCs w:val="28"/>
        </w:rPr>
        <w:t>)</w:t>
      </w:r>
      <w:r w:rsidR="007B28C2" w:rsidRPr="0047485B">
        <w:rPr>
          <w:color w:val="000000" w:themeColor="text1"/>
          <w:sz w:val="28"/>
          <w:szCs w:val="28"/>
        </w:rPr>
        <w:t xml:space="preserve"> </w:t>
      </w:r>
      <w:r w:rsidRPr="0047485B">
        <w:rPr>
          <w:color w:val="000000" w:themeColor="text1"/>
          <w:sz w:val="28"/>
          <w:szCs w:val="28"/>
        </w:rPr>
        <w:t xml:space="preserve">but isolated diagnostic services performed </w:t>
      </w:r>
      <w:r w:rsidR="005D714F" w:rsidRPr="0047485B">
        <w:rPr>
          <w:color w:val="000000" w:themeColor="text1"/>
          <w:sz w:val="28"/>
          <w:szCs w:val="28"/>
        </w:rPr>
        <w:t xml:space="preserve">at ESJH </w:t>
      </w:r>
      <w:r w:rsidR="007E0876">
        <w:rPr>
          <w:color w:val="000000" w:themeColor="text1"/>
          <w:sz w:val="28"/>
          <w:szCs w:val="28"/>
        </w:rPr>
        <w:t xml:space="preserve">or Johns Creek </w:t>
      </w:r>
      <w:r w:rsidRPr="0047485B">
        <w:rPr>
          <w:color w:val="000000" w:themeColor="text1"/>
          <w:sz w:val="28"/>
          <w:szCs w:val="28"/>
        </w:rPr>
        <w:t>for research purposes due to patient convenience or equipment availability</w:t>
      </w:r>
      <w:r w:rsidR="007E15B6" w:rsidRPr="0047485B">
        <w:rPr>
          <w:color w:val="000000" w:themeColor="text1"/>
          <w:sz w:val="28"/>
          <w:szCs w:val="28"/>
        </w:rPr>
        <w:t>:</w:t>
      </w:r>
    </w:p>
    <w:p w14:paraId="4C80CFB6" w14:textId="71E57537" w:rsidR="007E15B6" w:rsidRPr="0047485B" w:rsidRDefault="00EF4F50" w:rsidP="00CA1433">
      <w:pPr>
        <w:pStyle w:val="Heading2"/>
        <w:ind w:left="1440" w:hanging="720"/>
        <w:rPr>
          <w:color w:val="000000" w:themeColor="text1"/>
          <w:sz w:val="24"/>
          <w:szCs w:val="24"/>
        </w:rPr>
      </w:pPr>
      <w:r w:rsidRPr="0047485B">
        <w:rPr>
          <w:color w:val="000000" w:themeColor="text1"/>
          <w:sz w:val="24"/>
          <w:szCs w:val="24"/>
        </w:rPr>
        <w:t xml:space="preserve">If </w:t>
      </w:r>
      <w:r w:rsidR="00056236" w:rsidRPr="0047485B">
        <w:rPr>
          <w:color w:val="000000" w:themeColor="text1"/>
          <w:sz w:val="24"/>
          <w:szCs w:val="24"/>
        </w:rPr>
        <w:t xml:space="preserve">any services are </w:t>
      </w:r>
      <w:r w:rsidRPr="0047485B">
        <w:rPr>
          <w:color w:val="000000" w:themeColor="text1"/>
          <w:sz w:val="24"/>
          <w:szCs w:val="24"/>
        </w:rPr>
        <w:t xml:space="preserve">billed to </w:t>
      </w:r>
      <w:r w:rsidR="00056236" w:rsidRPr="0047485B">
        <w:rPr>
          <w:color w:val="000000" w:themeColor="text1"/>
          <w:sz w:val="24"/>
          <w:szCs w:val="24"/>
        </w:rPr>
        <w:t xml:space="preserve">an </w:t>
      </w:r>
      <w:r w:rsidRPr="0047485B">
        <w:rPr>
          <w:color w:val="000000" w:themeColor="text1"/>
          <w:sz w:val="24"/>
          <w:szCs w:val="24"/>
        </w:rPr>
        <w:t xml:space="preserve">Emory grant account </w:t>
      </w:r>
      <w:r w:rsidRPr="0047485B">
        <w:rPr>
          <w:b/>
          <w:color w:val="000000" w:themeColor="text1"/>
          <w:sz w:val="24"/>
          <w:szCs w:val="24"/>
          <w:u w:val="single"/>
        </w:rPr>
        <w:t>or</w:t>
      </w:r>
      <w:r w:rsidRPr="0047485B">
        <w:rPr>
          <w:color w:val="000000" w:themeColor="text1"/>
          <w:sz w:val="24"/>
          <w:szCs w:val="24"/>
        </w:rPr>
        <w:t xml:space="preserve"> require additional </w:t>
      </w:r>
      <w:r w:rsidR="00BB415A" w:rsidRPr="0047485B">
        <w:rPr>
          <w:color w:val="000000" w:themeColor="text1"/>
          <w:sz w:val="24"/>
          <w:szCs w:val="24"/>
        </w:rPr>
        <w:t xml:space="preserve">equipment </w:t>
      </w:r>
      <w:r w:rsidRPr="0047485B">
        <w:rPr>
          <w:color w:val="000000" w:themeColor="text1"/>
          <w:sz w:val="24"/>
          <w:szCs w:val="24"/>
        </w:rPr>
        <w:t>settings/documentation related to the research</w:t>
      </w:r>
      <w:r w:rsidR="00494F2C" w:rsidRPr="0047485B">
        <w:rPr>
          <w:color w:val="000000" w:themeColor="text1"/>
          <w:sz w:val="24"/>
          <w:szCs w:val="24"/>
        </w:rPr>
        <w:t>,</w:t>
      </w:r>
    </w:p>
    <w:p w14:paraId="6633A06F" w14:textId="5BB11751" w:rsidR="00807B75" w:rsidRPr="0047485B" w:rsidRDefault="001E3C3A" w:rsidP="001E3C3A">
      <w:pPr>
        <w:pStyle w:val="Heading3"/>
        <w:ind w:left="2160" w:hanging="720"/>
        <w:rPr>
          <w:color w:val="000000" w:themeColor="text1"/>
        </w:rPr>
      </w:pPr>
      <w:r w:rsidRPr="0047485B">
        <w:rPr>
          <w:color w:val="000000" w:themeColor="text1"/>
        </w:rPr>
        <w:t>Complete items A-</w:t>
      </w:r>
      <w:r w:rsidR="00704AFE" w:rsidRPr="0047485B">
        <w:rPr>
          <w:color w:val="000000" w:themeColor="text1"/>
        </w:rPr>
        <w:t>E</w:t>
      </w:r>
      <w:r w:rsidRPr="0047485B">
        <w:rPr>
          <w:color w:val="000000" w:themeColor="text1"/>
        </w:rPr>
        <w:t xml:space="preserve"> &amp; </w:t>
      </w:r>
      <w:r w:rsidR="00704AFE" w:rsidRPr="0047485B">
        <w:rPr>
          <w:color w:val="000000" w:themeColor="text1"/>
        </w:rPr>
        <w:t>G</w:t>
      </w:r>
      <w:r w:rsidR="00902D48" w:rsidRPr="0047485B">
        <w:rPr>
          <w:color w:val="000000" w:themeColor="text1"/>
        </w:rPr>
        <w:t>-J</w:t>
      </w:r>
      <w:r w:rsidRPr="0047485B">
        <w:rPr>
          <w:color w:val="000000" w:themeColor="text1"/>
        </w:rPr>
        <w:t xml:space="preserve"> above under I. </w:t>
      </w:r>
      <w:r w:rsidR="009D0B58" w:rsidRPr="0047485B">
        <w:rPr>
          <w:color w:val="000000" w:themeColor="text1"/>
        </w:rPr>
        <w:t>above</w:t>
      </w:r>
      <w:r w:rsidRPr="0047485B">
        <w:rPr>
          <w:color w:val="000000" w:themeColor="text1"/>
        </w:rPr>
        <w:t>.</w:t>
      </w:r>
    </w:p>
    <w:p w14:paraId="07A7DA70" w14:textId="45A65C62" w:rsidR="007E15B6" w:rsidRPr="0047485B" w:rsidRDefault="007E15B6" w:rsidP="00CA1433">
      <w:pPr>
        <w:pStyle w:val="Heading3"/>
        <w:ind w:left="2160" w:hanging="720"/>
        <w:rPr>
          <w:b/>
          <w:i/>
          <w:color w:val="4472C4" w:themeColor="accent5"/>
          <w:u w:val="single"/>
        </w:rPr>
      </w:pPr>
      <w:r w:rsidRPr="0047485B">
        <w:rPr>
          <w:b/>
          <w:i/>
          <w:color w:val="4472C4" w:themeColor="accent5"/>
          <w:u w:val="single"/>
        </w:rPr>
        <w:t>Submit request for service agreement</w:t>
      </w:r>
      <w:r w:rsidR="00DF706D" w:rsidRPr="0047485B">
        <w:rPr>
          <w:b/>
          <w:i/>
          <w:color w:val="4472C4" w:themeColor="accent5"/>
          <w:u w:val="single"/>
        </w:rPr>
        <w:t xml:space="preserve"> </w:t>
      </w:r>
      <w:r w:rsidR="00833C36" w:rsidRPr="0047485B">
        <w:rPr>
          <w:b/>
          <w:i/>
          <w:color w:val="4472C4" w:themeColor="accent5"/>
          <w:u w:val="single"/>
        </w:rPr>
        <w:t xml:space="preserve">&amp; attach IRB approval letter via email </w:t>
      </w:r>
      <w:r w:rsidR="00DF706D" w:rsidRPr="0047485B">
        <w:rPr>
          <w:b/>
          <w:i/>
          <w:color w:val="4472C4" w:themeColor="accent5"/>
          <w:u w:val="single"/>
        </w:rPr>
        <w:t>to</w:t>
      </w:r>
      <w:r w:rsidRPr="0047485B">
        <w:rPr>
          <w:b/>
          <w:i/>
          <w:color w:val="4472C4" w:themeColor="accent5"/>
          <w:u w:val="single"/>
        </w:rPr>
        <w:t xml:space="preserve"> </w:t>
      </w:r>
      <w:r w:rsidR="007E0876">
        <w:rPr>
          <w:b/>
          <w:i/>
          <w:color w:val="4472C4" w:themeColor="accent5"/>
          <w:u w:val="single"/>
        </w:rPr>
        <w:t>rebecca.heitkam@emoryhealthcare.org</w:t>
      </w:r>
      <w:r w:rsidRPr="0047485B">
        <w:rPr>
          <w:b/>
          <w:i/>
          <w:color w:val="4472C4" w:themeColor="accent5"/>
          <w:u w:val="single"/>
        </w:rPr>
        <w:t>.</w:t>
      </w:r>
    </w:p>
    <w:p w14:paraId="37C66F60" w14:textId="55164DFC" w:rsidR="00003044" w:rsidRPr="0047485B" w:rsidRDefault="00003044" w:rsidP="005F486F">
      <w:pPr>
        <w:pStyle w:val="Heading3"/>
        <w:rPr>
          <w:color w:val="000000" w:themeColor="text1"/>
        </w:rPr>
      </w:pPr>
      <w:r w:rsidRPr="0047485B">
        <w:rPr>
          <w:color w:val="000000" w:themeColor="text1"/>
        </w:rPr>
        <w:t xml:space="preserve">Does </w:t>
      </w:r>
      <w:r w:rsidRPr="0047485B">
        <w:rPr>
          <w:color w:val="000000" w:themeColor="text1"/>
          <w:u w:val="single"/>
        </w:rPr>
        <w:t>not</w:t>
      </w:r>
      <w:r w:rsidRPr="0047485B">
        <w:rPr>
          <w:color w:val="000000" w:themeColor="text1"/>
        </w:rPr>
        <w:t xml:space="preserve"> require review for Catholic </w:t>
      </w:r>
      <w:r w:rsidR="007232C4" w:rsidRPr="0047485B">
        <w:rPr>
          <w:color w:val="000000" w:themeColor="text1"/>
        </w:rPr>
        <w:t xml:space="preserve">ethical &amp; religious </w:t>
      </w:r>
      <w:r w:rsidRPr="0047485B">
        <w:rPr>
          <w:color w:val="000000" w:themeColor="text1"/>
        </w:rPr>
        <w:t>directives (ERDs).</w:t>
      </w:r>
    </w:p>
    <w:p w14:paraId="49AE468A" w14:textId="405E039F" w:rsidR="00003044" w:rsidRPr="0047485B" w:rsidRDefault="00EF4F50" w:rsidP="00CA1433">
      <w:pPr>
        <w:pStyle w:val="Heading2"/>
        <w:ind w:left="1440" w:hanging="720"/>
        <w:rPr>
          <w:color w:val="000000" w:themeColor="text1"/>
          <w:sz w:val="24"/>
          <w:szCs w:val="24"/>
        </w:rPr>
      </w:pPr>
      <w:r w:rsidRPr="0047485B">
        <w:rPr>
          <w:color w:val="000000" w:themeColor="text1"/>
          <w:sz w:val="24"/>
          <w:szCs w:val="24"/>
        </w:rPr>
        <w:t xml:space="preserve">If </w:t>
      </w:r>
      <w:r w:rsidR="00056236" w:rsidRPr="0047485B">
        <w:rPr>
          <w:color w:val="000000" w:themeColor="text1"/>
          <w:sz w:val="24"/>
          <w:szCs w:val="24"/>
        </w:rPr>
        <w:t xml:space="preserve">all services are </w:t>
      </w:r>
      <w:r w:rsidRPr="0047485B">
        <w:rPr>
          <w:color w:val="000000" w:themeColor="text1"/>
          <w:sz w:val="24"/>
          <w:szCs w:val="24"/>
        </w:rPr>
        <w:t>bill</w:t>
      </w:r>
      <w:r w:rsidR="00056236" w:rsidRPr="0047485B">
        <w:rPr>
          <w:color w:val="000000" w:themeColor="text1"/>
          <w:sz w:val="24"/>
          <w:szCs w:val="24"/>
        </w:rPr>
        <w:t>able</w:t>
      </w:r>
      <w:r w:rsidRPr="0047485B">
        <w:rPr>
          <w:color w:val="000000" w:themeColor="text1"/>
          <w:sz w:val="24"/>
          <w:szCs w:val="24"/>
        </w:rPr>
        <w:t xml:space="preserve"> to third party payor</w:t>
      </w:r>
      <w:r w:rsidR="00056236" w:rsidRPr="0047485B">
        <w:rPr>
          <w:color w:val="000000" w:themeColor="text1"/>
          <w:sz w:val="24"/>
          <w:szCs w:val="24"/>
        </w:rPr>
        <w:t xml:space="preserve"> according to the PRA</w:t>
      </w:r>
      <w:r w:rsidR="00003044" w:rsidRPr="0047485B">
        <w:rPr>
          <w:color w:val="000000" w:themeColor="text1"/>
          <w:sz w:val="24"/>
          <w:szCs w:val="24"/>
        </w:rPr>
        <w:t xml:space="preserve"> &amp; do not require additional settings</w:t>
      </w:r>
      <w:r w:rsidR="005E05CB" w:rsidRPr="0047485B">
        <w:rPr>
          <w:color w:val="000000" w:themeColor="text1"/>
          <w:sz w:val="24"/>
          <w:szCs w:val="24"/>
        </w:rPr>
        <w:t>/</w:t>
      </w:r>
      <w:r w:rsidR="00003044" w:rsidRPr="0047485B">
        <w:rPr>
          <w:color w:val="000000" w:themeColor="text1"/>
          <w:sz w:val="24"/>
          <w:szCs w:val="24"/>
        </w:rPr>
        <w:t>documentation related to the research,</w:t>
      </w:r>
    </w:p>
    <w:p w14:paraId="582A767F" w14:textId="0DADBB28" w:rsidR="00011EF2" w:rsidRPr="0047485B" w:rsidRDefault="00D55754" w:rsidP="005D714F">
      <w:pPr>
        <w:pStyle w:val="Heading3"/>
        <w:ind w:left="2160" w:hanging="720"/>
        <w:rPr>
          <w:color w:val="000000" w:themeColor="text1"/>
        </w:rPr>
      </w:pPr>
      <w:r w:rsidRPr="0047485B">
        <w:rPr>
          <w:color w:val="000000" w:themeColor="text1"/>
        </w:rPr>
        <w:t>Complete items A-</w:t>
      </w:r>
      <w:r w:rsidR="00704AFE" w:rsidRPr="0047485B">
        <w:rPr>
          <w:color w:val="000000" w:themeColor="text1"/>
        </w:rPr>
        <w:t>E</w:t>
      </w:r>
      <w:r w:rsidR="005D714F" w:rsidRPr="0047485B">
        <w:rPr>
          <w:color w:val="000000" w:themeColor="text1"/>
        </w:rPr>
        <w:t xml:space="preserve"> &amp; </w:t>
      </w:r>
      <w:r w:rsidR="00704AFE" w:rsidRPr="0047485B">
        <w:rPr>
          <w:color w:val="000000" w:themeColor="text1"/>
        </w:rPr>
        <w:t>G</w:t>
      </w:r>
      <w:r w:rsidR="00902D48" w:rsidRPr="0047485B">
        <w:rPr>
          <w:color w:val="000000" w:themeColor="text1"/>
        </w:rPr>
        <w:t>-J</w:t>
      </w:r>
      <w:r w:rsidR="005D714F" w:rsidRPr="0047485B">
        <w:rPr>
          <w:color w:val="000000" w:themeColor="text1"/>
        </w:rPr>
        <w:t xml:space="preserve"> above under I. </w:t>
      </w:r>
      <w:r w:rsidR="009D0B58" w:rsidRPr="0047485B">
        <w:rPr>
          <w:color w:val="000000" w:themeColor="text1"/>
        </w:rPr>
        <w:t>above</w:t>
      </w:r>
      <w:r w:rsidR="005D714F" w:rsidRPr="0047485B">
        <w:rPr>
          <w:color w:val="000000" w:themeColor="text1"/>
        </w:rPr>
        <w:t>.</w:t>
      </w:r>
    </w:p>
    <w:p w14:paraId="380FF801" w14:textId="383DB4B4" w:rsidR="00EF4F50" w:rsidRPr="0047485B" w:rsidRDefault="00003044" w:rsidP="005F486F">
      <w:pPr>
        <w:pStyle w:val="Heading3"/>
        <w:rPr>
          <w:color w:val="000000" w:themeColor="text1"/>
        </w:rPr>
      </w:pPr>
      <w:r w:rsidRPr="0047485B">
        <w:rPr>
          <w:color w:val="000000" w:themeColor="text1"/>
        </w:rPr>
        <w:t xml:space="preserve">Does </w:t>
      </w:r>
      <w:r w:rsidRPr="0047485B">
        <w:rPr>
          <w:color w:val="000000" w:themeColor="text1"/>
          <w:u w:val="single"/>
        </w:rPr>
        <w:t>not</w:t>
      </w:r>
      <w:r w:rsidRPr="0047485B">
        <w:rPr>
          <w:color w:val="000000" w:themeColor="text1"/>
        </w:rPr>
        <w:t xml:space="preserve"> require review for Catholic </w:t>
      </w:r>
      <w:r w:rsidR="007232C4" w:rsidRPr="0047485B">
        <w:rPr>
          <w:color w:val="000000" w:themeColor="text1"/>
        </w:rPr>
        <w:t xml:space="preserve">ethical &amp; religious </w:t>
      </w:r>
      <w:r w:rsidRPr="0047485B">
        <w:rPr>
          <w:color w:val="000000" w:themeColor="text1"/>
        </w:rPr>
        <w:t>directives (ERDs).</w:t>
      </w:r>
      <w:r w:rsidR="00EF4F50" w:rsidRPr="0047485B">
        <w:rPr>
          <w:color w:val="000000" w:themeColor="text1"/>
        </w:rPr>
        <w:t xml:space="preserve"> </w:t>
      </w:r>
    </w:p>
    <w:p w14:paraId="7B80D744" w14:textId="09BC0EC1" w:rsidR="005F486F" w:rsidRPr="0047485B" w:rsidRDefault="005F486F" w:rsidP="005F486F">
      <w:pPr>
        <w:pStyle w:val="Heading1"/>
        <w:rPr>
          <w:color w:val="000000" w:themeColor="text1"/>
          <w:sz w:val="24"/>
          <w:szCs w:val="24"/>
        </w:rPr>
      </w:pPr>
      <w:r w:rsidRPr="0047485B">
        <w:rPr>
          <w:color w:val="000000" w:themeColor="text1"/>
          <w:sz w:val="28"/>
          <w:szCs w:val="28"/>
        </w:rPr>
        <w:t xml:space="preserve">Chart review studies conducted at </w:t>
      </w:r>
      <w:r w:rsidRPr="0047485B">
        <w:rPr>
          <w:b/>
          <w:color w:val="000000" w:themeColor="text1"/>
          <w:sz w:val="28"/>
          <w:szCs w:val="28"/>
          <w:u w:val="single"/>
        </w:rPr>
        <w:t>ESJH site</w:t>
      </w:r>
      <w:r w:rsidRPr="0047485B">
        <w:rPr>
          <w:color w:val="000000" w:themeColor="text1"/>
          <w:sz w:val="28"/>
          <w:szCs w:val="28"/>
        </w:rPr>
        <w:t>:</w:t>
      </w:r>
    </w:p>
    <w:p w14:paraId="289A658E" w14:textId="012A41C3" w:rsidR="003E76FF" w:rsidRPr="0047485B" w:rsidRDefault="003E76FF" w:rsidP="003E76FF">
      <w:pPr>
        <w:pStyle w:val="Heading2"/>
        <w:numPr>
          <w:ilvl w:val="1"/>
          <w:numId w:val="5"/>
        </w:numPr>
        <w:rPr>
          <w:color w:val="000000" w:themeColor="text1"/>
          <w:sz w:val="24"/>
          <w:szCs w:val="24"/>
        </w:rPr>
      </w:pPr>
      <w:r w:rsidRPr="0047485B">
        <w:rPr>
          <w:color w:val="000000" w:themeColor="text1"/>
          <w:sz w:val="24"/>
          <w:szCs w:val="24"/>
        </w:rPr>
        <w:t>Requires EU IRB approval</w:t>
      </w:r>
      <w:r w:rsidR="00FE376E" w:rsidRPr="0047485B">
        <w:rPr>
          <w:color w:val="000000" w:themeColor="text1"/>
          <w:sz w:val="24"/>
          <w:szCs w:val="24"/>
        </w:rPr>
        <w:t>.</w:t>
      </w:r>
    </w:p>
    <w:p w14:paraId="16ED2FF3" w14:textId="39062AE3" w:rsidR="003E76FF" w:rsidRPr="0047485B" w:rsidRDefault="00902D48" w:rsidP="00B65D12">
      <w:pPr>
        <w:pStyle w:val="Heading2"/>
        <w:numPr>
          <w:ilvl w:val="1"/>
          <w:numId w:val="5"/>
        </w:numPr>
        <w:ind w:left="1440" w:hanging="720"/>
        <w:rPr>
          <w:b/>
          <w:i/>
          <w:color w:val="4472C4" w:themeColor="accent5"/>
          <w:sz w:val="24"/>
          <w:szCs w:val="24"/>
          <w:u w:val="single"/>
        </w:rPr>
      </w:pPr>
      <w:r w:rsidRPr="0047485B">
        <w:rPr>
          <w:b/>
          <w:i/>
          <w:color w:val="4472C4" w:themeColor="accent5"/>
          <w:sz w:val="24"/>
          <w:szCs w:val="24"/>
          <w:u w:val="single"/>
        </w:rPr>
        <w:t>Request</w:t>
      </w:r>
      <w:r w:rsidR="001E5229" w:rsidRPr="0047485B">
        <w:rPr>
          <w:b/>
          <w:i/>
          <w:color w:val="4472C4" w:themeColor="accent5"/>
          <w:sz w:val="24"/>
          <w:szCs w:val="24"/>
          <w:u w:val="single"/>
        </w:rPr>
        <w:t xml:space="preserve"> </w:t>
      </w:r>
      <w:r w:rsidR="00833C36" w:rsidRPr="0047485B">
        <w:rPr>
          <w:b/>
          <w:i/>
          <w:color w:val="4472C4" w:themeColor="accent5"/>
          <w:sz w:val="24"/>
          <w:szCs w:val="24"/>
          <w:u w:val="single"/>
        </w:rPr>
        <w:t xml:space="preserve">ESJH medical records </w:t>
      </w:r>
      <w:r w:rsidR="003E76FF" w:rsidRPr="0047485B">
        <w:rPr>
          <w:b/>
          <w:i/>
          <w:color w:val="4472C4" w:themeColor="accent5"/>
          <w:sz w:val="24"/>
          <w:szCs w:val="24"/>
          <w:u w:val="single"/>
        </w:rPr>
        <w:t xml:space="preserve">access </w:t>
      </w:r>
      <w:r w:rsidRPr="0047485B">
        <w:rPr>
          <w:b/>
          <w:i/>
          <w:color w:val="4472C4" w:themeColor="accent5"/>
          <w:sz w:val="24"/>
          <w:szCs w:val="24"/>
          <w:u w:val="single"/>
        </w:rPr>
        <w:t xml:space="preserve">via email </w:t>
      </w:r>
      <w:r w:rsidR="003E76FF" w:rsidRPr="0047485B">
        <w:rPr>
          <w:b/>
          <w:i/>
          <w:color w:val="4472C4" w:themeColor="accent5"/>
          <w:sz w:val="24"/>
          <w:szCs w:val="24"/>
          <w:u w:val="single"/>
        </w:rPr>
        <w:t xml:space="preserve">to </w:t>
      </w:r>
      <w:hyperlink r:id="rId9" w:history="1">
        <w:r w:rsidR="00D74F97" w:rsidRPr="0047485B">
          <w:rPr>
            <w:rStyle w:val="Hyperlink"/>
            <w:b/>
            <w:i/>
            <w:sz w:val="24"/>
            <w:szCs w:val="24"/>
          </w:rPr>
          <w:t>vickie.cook@emoryhealthcare.org</w:t>
        </w:r>
      </w:hyperlink>
      <w:r w:rsidR="00D74F97" w:rsidRPr="0047485B">
        <w:rPr>
          <w:b/>
          <w:i/>
          <w:color w:val="4472C4" w:themeColor="accent5"/>
          <w:sz w:val="24"/>
          <w:szCs w:val="24"/>
          <w:u w:val="single"/>
        </w:rPr>
        <w:t xml:space="preserve"> or </w:t>
      </w:r>
      <w:hyperlink r:id="rId10" w:history="1">
        <w:r w:rsidR="00D74F97" w:rsidRPr="0047485B">
          <w:rPr>
            <w:rStyle w:val="Hyperlink"/>
            <w:b/>
            <w:i/>
            <w:sz w:val="24"/>
            <w:szCs w:val="24"/>
          </w:rPr>
          <w:t>patricia.wilson@emoryhealthcare.org</w:t>
        </w:r>
      </w:hyperlink>
      <w:r w:rsidR="003E76FF" w:rsidRPr="0047485B">
        <w:rPr>
          <w:b/>
          <w:i/>
          <w:color w:val="4472C4" w:themeColor="accent5"/>
          <w:sz w:val="24"/>
          <w:szCs w:val="24"/>
          <w:u w:val="single"/>
        </w:rPr>
        <w:t xml:space="preserve"> </w:t>
      </w:r>
      <w:r w:rsidR="00833C36" w:rsidRPr="0047485B">
        <w:rPr>
          <w:b/>
          <w:i/>
          <w:color w:val="4472C4" w:themeColor="accent5"/>
          <w:sz w:val="24"/>
          <w:szCs w:val="24"/>
          <w:u w:val="single"/>
        </w:rPr>
        <w:t xml:space="preserve"> </w:t>
      </w:r>
      <w:r w:rsidR="003E76FF" w:rsidRPr="0047485B">
        <w:rPr>
          <w:b/>
          <w:i/>
          <w:color w:val="4472C4" w:themeColor="accent5"/>
          <w:sz w:val="24"/>
          <w:szCs w:val="24"/>
          <w:u w:val="single"/>
        </w:rPr>
        <w:t>with the following information:</w:t>
      </w:r>
    </w:p>
    <w:p w14:paraId="16817BF7" w14:textId="6B8FFAC6" w:rsidR="003E76FF" w:rsidRPr="0047485B" w:rsidRDefault="003E76FF" w:rsidP="003E76FF">
      <w:pPr>
        <w:pStyle w:val="Heading3"/>
        <w:rPr>
          <w:color w:val="000000" w:themeColor="text1"/>
        </w:rPr>
      </w:pPr>
      <w:r w:rsidRPr="0047485B">
        <w:rPr>
          <w:color w:val="000000" w:themeColor="text1"/>
        </w:rPr>
        <w:t>Name</w:t>
      </w:r>
    </w:p>
    <w:p w14:paraId="0D946077" w14:textId="7D57A810" w:rsidR="003E76FF" w:rsidRPr="0047485B" w:rsidRDefault="003E76FF" w:rsidP="003E76FF">
      <w:pPr>
        <w:pStyle w:val="Heading3"/>
        <w:rPr>
          <w:color w:val="000000" w:themeColor="text1"/>
        </w:rPr>
      </w:pPr>
      <w:r w:rsidRPr="0047485B">
        <w:rPr>
          <w:color w:val="000000" w:themeColor="text1"/>
        </w:rPr>
        <w:t>Network ID</w:t>
      </w:r>
    </w:p>
    <w:p w14:paraId="31B4BA31" w14:textId="51FBE50D" w:rsidR="003E76FF" w:rsidRPr="0047485B" w:rsidRDefault="003E76FF" w:rsidP="003E76FF">
      <w:pPr>
        <w:pStyle w:val="Heading3"/>
        <w:rPr>
          <w:color w:val="000000" w:themeColor="text1"/>
        </w:rPr>
      </w:pPr>
      <w:r w:rsidRPr="0047485B">
        <w:rPr>
          <w:color w:val="000000" w:themeColor="text1"/>
        </w:rPr>
        <w:t>IRB approval letter</w:t>
      </w:r>
    </w:p>
    <w:p w14:paraId="30E16567" w14:textId="55D5B5A3" w:rsidR="003E76FF" w:rsidRPr="0047485B" w:rsidRDefault="003E76FF" w:rsidP="003E76FF">
      <w:pPr>
        <w:pStyle w:val="Heading3"/>
        <w:rPr>
          <w:color w:val="000000" w:themeColor="text1"/>
        </w:rPr>
      </w:pPr>
      <w:r w:rsidRPr="0047485B">
        <w:rPr>
          <w:color w:val="000000" w:themeColor="text1"/>
        </w:rPr>
        <w:t>Signed EHC privacy &amp; security awareness attestation</w:t>
      </w:r>
    </w:p>
    <w:p w14:paraId="478F0C3F" w14:textId="4FF766FE" w:rsidR="003E76FF" w:rsidRPr="0047485B" w:rsidRDefault="003E76FF" w:rsidP="003E76FF">
      <w:pPr>
        <w:pStyle w:val="Heading3"/>
        <w:rPr>
          <w:color w:val="000000" w:themeColor="text1"/>
        </w:rPr>
      </w:pPr>
      <w:r w:rsidRPr="0047485B">
        <w:rPr>
          <w:color w:val="000000" w:themeColor="text1"/>
        </w:rPr>
        <w:t xml:space="preserve">List of patients </w:t>
      </w:r>
      <w:r w:rsidR="00902D48" w:rsidRPr="0047485B">
        <w:rPr>
          <w:color w:val="000000" w:themeColor="text1"/>
        </w:rPr>
        <w:t xml:space="preserve">or category of patients </w:t>
      </w:r>
      <w:r w:rsidRPr="0047485B">
        <w:rPr>
          <w:color w:val="000000" w:themeColor="text1"/>
        </w:rPr>
        <w:t>for review</w:t>
      </w:r>
    </w:p>
    <w:p w14:paraId="0DDBC6D1" w14:textId="5C3016CF" w:rsidR="00CA1433" w:rsidRPr="0047485B" w:rsidRDefault="00CA1433" w:rsidP="00CA1433">
      <w:pPr>
        <w:pStyle w:val="Heading2"/>
        <w:rPr>
          <w:color w:val="000000" w:themeColor="text1"/>
          <w:sz w:val="24"/>
          <w:szCs w:val="24"/>
        </w:rPr>
      </w:pPr>
      <w:r w:rsidRPr="0047485B">
        <w:rPr>
          <w:color w:val="000000" w:themeColor="text1"/>
          <w:sz w:val="24"/>
          <w:szCs w:val="24"/>
        </w:rPr>
        <w:t xml:space="preserve">Does </w:t>
      </w:r>
      <w:r w:rsidRPr="0047485B">
        <w:rPr>
          <w:color w:val="000000" w:themeColor="text1"/>
          <w:sz w:val="24"/>
          <w:szCs w:val="24"/>
          <w:u w:val="single"/>
        </w:rPr>
        <w:t>not</w:t>
      </w:r>
      <w:r w:rsidRPr="0047485B">
        <w:rPr>
          <w:color w:val="000000" w:themeColor="text1"/>
          <w:sz w:val="24"/>
          <w:szCs w:val="24"/>
        </w:rPr>
        <w:t xml:space="preserve"> require review for Catholic </w:t>
      </w:r>
      <w:r w:rsidR="005D714F" w:rsidRPr="0047485B">
        <w:rPr>
          <w:color w:val="000000" w:themeColor="text1"/>
          <w:sz w:val="24"/>
          <w:szCs w:val="24"/>
        </w:rPr>
        <w:t xml:space="preserve">ethical &amp; religious </w:t>
      </w:r>
      <w:r w:rsidRPr="0047485B">
        <w:rPr>
          <w:color w:val="000000" w:themeColor="text1"/>
          <w:sz w:val="24"/>
          <w:szCs w:val="24"/>
        </w:rPr>
        <w:t xml:space="preserve">directives (ERDs). </w:t>
      </w:r>
    </w:p>
    <w:p w14:paraId="332E13D8" w14:textId="77777777" w:rsidR="005F486F" w:rsidRPr="0047485B" w:rsidRDefault="005F486F" w:rsidP="001A2676">
      <w:pPr>
        <w:pStyle w:val="Heading2"/>
        <w:numPr>
          <w:ilvl w:val="0"/>
          <w:numId w:val="0"/>
        </w:numPr>
        <w:ind w:left="720"/>
        <w:rPr>
          <w:color w:val="000000" w:themeColor="text1"/>
          <w:sz w:val="24"/>
          <w:szCs w:val="24"/>
        </w:rPr>
      </w:pPr>
    </w:p>
    <w:sectPr w:rsidR="005F486F" w:rsidRPr="0047485B" w:rsidSect="00C81EBF">
      <w:headerReference w:type="even" r:id="rId11"/>
      <w:headerReference w:type="default" r:id="rId12"/>
      <w:footerReference w:type="even" r:id="rId13"/>
      <w:footerReference w:type="default" r:id="rId14"/>
      <w:head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4C7B00" w14:textId="77777777" w:rsidR="00DF706D" w:rsidRDefault="00DF706D" w:rsidP="00F70A02">
      <w:r>
        <w:separator/>
      </w:r>
    </w:p>
  </w:endnote>
  <w:endnote w:type="continuationSeparator" w:id="0">
    <w:p w14:paraId="48A4F769" w14:textId="77777777" w:rsidR="00DF706D" w:rsidRDefault="00DF706D" w:rsidP="00F70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AE790A" w14:textId="77777777" w:rsidR="00DF706D" w:rsidRDefault="00DF706D" w:rsidP="006864EA">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011294CA" w14:textId="77777777" w:rsidR="00DF706D" w:rsidRDefault="00DF706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664FD1" w14:textId="77777777" w:rsidR="00DF706D" w:rsidRDefault="00DF706D" w:rsidP="006864EA">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E5436">
      <w:rPr>
        <w:rStyle w:val="PageNumber"/>
        <w:noProof/>
      </w:rPr>
      <w:t>1</w:t>
    </w:r>
    <w:r>
      <w:rPr>
        <w:rStyle w:val="PageNumber"/>
      </w:rPr>
      <w:fldChar w:fldCharType="end"/>
    </w:r>
  </w:p>
  <w:p w14:paraId="5254F98C" w14:textId="150AAA4D" w:rsidR="00DF706D" w:rsidRPr="00F70A02" w:rsidRDefault="007E0876">
    <w:pPr>
      <w:pStyle w:val="Footer"/>
      <w:rPr>
        <w:i/>
        <w:sz w:val="16"/>
        <w:szCs w:val="16"/>
      </w:rPr>
    </w:pPr>
    <w:r>
      <w:rPr>
        <w:i/>
        <w:sz w:val="16"/>
        <w:szCs w:val="16"/>
      </w:rPr>
      <w:t>October 20,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3627EE" w14:textId="77777777" w:rsidR="00DF706D" w:rsidRDefault="00DF706D" w:rsidP="00F70A02">
      <w:r>
        <w:separator/>
      </w:r>
    </w:p>
  </w:footnote>
  <w:footnote w:type="continuationSeparator" w:id="0">
    <w:p w14:paraId="2991E650" w14:textId="77777777" w:rsidR="00DF706D" w:rsidRDefault="00DF706D" w:rsidP="00F70A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802715" w14:textId="0657B841" w:rsidR="00DF706D" w:rsidRDefault="00BE5436">
    <w:pPr>
      <w:pStyle w:val="Header"/>
    </w:pPr>
    <w:r>
      <w:rPr>
        <w:noProof/>
      </w:rPr>
      <w:pict w14:anchorId="1B00BCC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439.9pt;height:219.95pt;rotation:315;z-index:-251655168;mso-wrap-edited:f;mso-position-horizontal:center;mso-position-horizontal-relative:margin;mso-position-vertical:center;mso-position-vertical-relative:margin" wrapcoords="19171 5455 18840 5455 15602 5676 15197 5086 14976 5381 14682 5529 14424 5971 13762 9657 11738 5823 11223 4939 10891 5602 10781 6929 10781 10247 8536 5971 7837 4865 7322 5823 7212 6118 7249 6561 7212 8109 5703 5602 5262 5012 4967 5602 4010 5823 3458 5307 3348 5455 1619 5455 883 5529 772 5823 625 6561 699 16292 993 16881 1030 16955 1471 16881 1545 16660 1582 16218 1692 12016 2465 12016 4305 15628 5445 17397 5777 16660 5813 13711 7469 16955 8021 16808 8095 16660 8132 11721 10450 16218 11223 17471 11664 16587 11701 16292 11701 15554 12143 16292 13026 17176 13467 16439 14314 14006 15050 13933 15970 15628 17184 17250 17625 16734 17625 16292 17405 15260 17699 15776 18913 17029 19097 16881 21489 16808 21747 16292 21452 15407 19318 10763 19318 5750 19171 5455" fillcolor="silver" stroked="f">
          <v:textpath style="font-family:&quot;Calibri&quot;;font-size:1pt" string="FINAL"/>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6BDBEB" w14:textId="6D4CD506" w:rsidR="00DF706D" w:rsidRPr="00C81EBF" w:rsidRDefault="00BE5436" w:rsidP="00C81EBF">
    <w:pPr>
      <w:pStyle w:val="Header"/>
      <w:jc w:val="center"/>
      <w:rPr>
        <w:rFonts w:asciiTheme="majorHAnsi" w:hAnsiTheme="majorHAnsi"/>
        <w:sz w:val="32"/>
        <w:szCs w:val="32"/>
      </w:rPr>
    </w:pPr>
    <w:r>
      <w:rPr>
        <w:noProof/>
      </w:rPr>
      <w:pict w14:anchorId="678B7D2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left:0;text-align:left;margin-left:0;margin-top:0;width:439.9pt;height:219.95pt;rotation:315;z-index:-251657216;mso-wrap-edited:f;mso-position-horizontal:center;mso-position-horizontal-relative:margin;mso-position-vertical:center;mso-position-vertical-relative:margin" wrapcoords="19171 5455 18840 5455 15602 5676 15197 5086 14976 5381 14682 5529 14424 5971 13762 9657 11738 5823 11223 4939 10891 5602 10781 6929 10781 10247 8536 5971 7837 4865 7322 5823 7212 6118 7249 6561 7212 8109 5703 5602 5262 5012 4967 5602 4010 5823 3458 5307 3348 5455 1619 5455 883 5529 772 5823 625 6561 699 16292 993 16881 1030 16955 1471 16881 1545 16660 1582 16218 1692 12016 2465 12016 4305 15628 5445 17397 5777 16660 5813 13711 7469 16955 8021 16808 8095 16660 8132 11721 10450 16218 11223 17471 11664 16587 11701 16292 11701 15554 12143 16292 13026 17176 13467 16439 14314 14006 15050 13933 15970 15628 17184 17250 17625 16734 17625 16292 17405 15260 17699 15776 18913 17029 19097 16881 21489 16808 21747 16292 21452 15407 19318 10763 19318 5750 19171 5455" fillcolor="silver" stroked="f">
          <v:textpath style="font-family:&quot;Calibri&quot;;font-size:1pt" string="FINAL"/>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B4177C" w14:textId="6708A01B" w:rsidR="00DF706D" w:rsidRDefault="00BE5436">
    <w:pPr>
      <w:pStyle w:val="Header"/>
    </w:pPr>
    <w:r>
      <w:rPr>
        <w:noProof/>
      </w:rPr>
      <w:pict w14:anchorId="0848AC5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439.9pt;height:219.95pt;rotation:315;z-index:-251653120;mso-wrap-edited:f;mso-position-horizontal:center;mso-position-horizontal-relative:margin;mso-position-vertical:center;mso-position-vertical-relative:margin" wrapcoords="19171 5455 18840 5455 15602 5676 15197 5086 14976 5381 14682 5529 14424 5971 13762 9657 11738 5823 11223 4939 10891 5602 10781 6929 10781 10247 8536 5971 7837 4865 7322 5823 7212 6118 7249 6561 7212 8109 5703 5602 5262 5012 4967 5602 4010 5823 3458 5307 3348 5455 1619 5455 883 5529 772 5823 625 6561 699 16292 993 16881 1030 16955 1471 16881 1545 16660 1582 16218 1692 12016 2465 12016 4305 15628 5445 17397 5777 16660 5813 13711 7469 16955 8021 16808 8095 16660 8132 11721 10450 16218 11223 17471 11664 16587 11701 16292 11701 15554 12143 16292 13026 17176 13467 16439 14314 14006 15050 13933 15970 15628 17184 17250 17625 16734 17625 16292 17405 15260 17699 15776 18913 17029 19097 16881 21489 16808 21747 16292 21452 15407 19318 10763 19318 5750 19171 5455" fillcolor="silver" stroked="f">
          <v:textpath style="font-family:&quot;Calibri&quot;;font-size:1pt" string="FINAL"/>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EF0BA4"/>
    <w:multiLevelType w:val="multilevel"/>
    <w:tmpl w:val="04090027"/>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 w15:restartNumberingAfterBreak="0">
    <w:nsid w:val="0E005987"/>
    <w:multiLevelType w:val="hybridMultilevel"/>
    <w:tmpl w:val="2EF026BC"/>
    <w:lvl w:ilvl="0" w:tplc="04090017">
      <w:start w:val="1"/>
      <w:numFmt w:val="lowerLetter"/>
      <w:lvlText w:val="%1)"/>
      <w:lvlJc w:val="left"/>
      <w:pPr>
        <w:ind w:left="1080" w:hanging="360"/>
      </w:pPr>
    </w:lvl>
    <w:lvl w:ilvl="1" w:tplc="0409000F">
      <w:start w:val="1"/>
      <w:numFmt w:val="decimal"/>
      <w:lvlText w:val="%2."/>
      <w:lvlJc w:val="left"/>
      <w:pPr>
        <w:ind w:left="198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2FC3454"/>
    <w:multiLevelType w:val="multilevel"/>
    <w:tmpl w:val="C6240C72"/>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 w15:restartNumberingAfterBreak="0">
    <w:nsid w:val="33A33ECA"/>
    <w:multiLevelType w:val="multilevel"/>
    <w:tmpl w:val="D8A264EC"/>
    <w:lvl w:ilvl="0">
      <w:start w:val="1"/>
      <w:numFmt w:val="upperRoman"/>
      <w:lvlText w:val="%1."/>
      <w:lvlJc w:val="left"/>
      <w:pPr>
        <w:ind w:left="0" w:firstLine="0"/>
      </w:pPr>
    </w:lvl>
    <w:lvl w:ilvl="1">
      <w:start w:val="1"/>
      <w:numFmt w:val="upperLetter"/>
      <w:lvlText w:val="%2."/>
      <w:lvlJc w:val="left"/>
      <w:pPr>
        <w:ind w:left="720" w:firstLine="0"/>
      </w:pPr>
      <w:rPr>
        <w:rFonts w:hint="default"/>
      </w:rPr>
    </w:lvl>
    <w:lvl w:ilvl="2">
      <w:start w:val="1"/>
      <w:numFmt w:val="decimal"/>
      <w:lvlText w:val="%3."/>
      <w:lvlJc w:val="left"/>
      <w:pPr>
        <w:ind w:left="1440" w:firstLine="0"/>
      </w:pPr>
      <w:rPr>
        <w:rFonts w:hint="default"/>
      </w:r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4" w15:restartNumberingAfterBreak="0">
    <w:nsid w:val="362D213A"/>
    <w:multiLevelType w:val="multilevel"/>
    <w:tmpl w:val="E960B81E"/>
    <w:lvl w:ilvl="0">
      <w:start w:val="1"/>
      <w:numFmt w:val="upperRoman"/>
      <w:pStyle w:val="Heading1"/>
      <w:lvlText w:val="%1."/>
      <w:lvlJc w:val="left"/>
      <w:pPr>
        <w:ind w:left="0" w:firstLine="0"/>
      </w:pPr>
      <w:rPr>
        <w:rFonts w:hint="default"/>
      </w:r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5" w15:restartNumberingAfterBreak="0">
    <w:nsid w:val="3C722439"/>
    <w:multiLevelType w:val="hybridMultilevel"/>
    <w:tmpl w:val="1D1C239A"/>
    <w:lvl w:ilvl="0" w:tplc="6AD62690">
      <w:start w:val="3"/>
      <w:numFmt w:val="decimal"/>
      <w:lvlText w:val="%1)"/>
      <w:lvlJc w:val="left"/>
      <w:pPr>
        <w:ind w:left="360" w:hanging="360"/>
      </w:pPr>
      <w:rPr>
        <w:rFonts w:hint="default"/>
      </w:rPr>
    </w:lvl>
    <w:lvl w:ilvl="1" w:tplc="04090017">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1"/>
  </w:num>
  <w:num w:numId="3">
    <w:abstractNumId w:val="5"/>
  </w:num>
  <w:num w:numId="4">
    <w:abstractNumId w:val="2"/>
  </w:num>
  <w:num w:numId="5">
    <w:abstractNumId w:val="2"/>
  </w:num>
  <w:num w:numId="6">
    <w:abstractNumId w:val="4"/>
  </w:num>
  <w:num w:numId="7">
    <w:abstractNumId w:val="0"/>
  </w:num>
  <w:num w:numId="8">
    <w:abstractNumId w:val="4"/>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F01"/>
    <w:rsid w:val="00003044"/>
    <w:rsid w:val="00011EF2"/>
    <w:rsid w:val="00025B00"/>
    <w:rsid w:val="00056236"/>
    <w:rsid w:val="00072946"/>
    <w:rsid w:val="000C5150"/>
    <w:rsid w:val="00124992"/>
    <w:rsid w:val="00132111"/>
    <w:rsid w:val="0014205A"/>
    <w:rsid w:val="00187FB8"/>
    <w:rsid w:val="001A2676"/>
    <w:rsid w:val="001D21BD"/>
    <w:rsid w:val="001E0BB8"/>
    <w:rsid w:val="001E3C3A"/>
    <w:rsid w:val="001E5229"/>
    <w:rsid w:val="0023542D"/>
    <w:rsid w:val="00250324"/>
    <w:rsid w:val="00281156"/>
    <w:rsid w:val="002B0B29"/>
    <w:rsid w:val="002B7768"/>
    <w:rsid w:val="002E1671"/>
    <w:rsid w:val="002F43E6"/>
    <w:rsid w:val="0033045C"/>
    <w:rsid w:val="0033271D"/>
    <w:rsid w:val="00364A63"/>
    <w:rsid w:val="003E76FF"/>
    <w:rsid w:val="003F5991"/>
    <w:rsid w:val="00402FF2"/>
    <w:rsid w:val="004105D4"/>
    <w:rsid w:val="00462E9F"/>
    <w:rsid w:val="00466614"/>
    <w:rsid w:val="0047485B"/>
    <w:rsid w:val="00494F2C"/>
    <w:rsid w:val="00547C80"/>
    <w:rsid w:val="00564AB3"/>
    <w:rsid w:val="00567195"/>
    <w:rsid w:val="0057620E"/>
    <w:rsid w:val="005B1CE0"/>
    <w:rsid w:val="005C3C11"/>
    <w:rsid w:val="005D714F"/>
    <w:rsid w:val="005E05CB"/>
    <w:rsid w:val="005F486F"/>
    <w:rsid w:val="006063F7"/>
    <w:rsid w:val="006106AF"/>
    <w:rsid w:val="00624F01"/>
    <w:rsid w:val="006864EA"/>
    <w:rsid w:val="006955C5"/>
    <w:rsid w:val="006B3687"/>
    <w:rsid w:val="006C6AE7"/>
    <w:rsid w:val="006D5EDB"/>
    <w:rsid w:val="00704AFE"/>
    <w:rsid w:val="00711DCA"/>
    <w:rsid w:val="007232C4"/>
    <w:rsid w:val="007524A2"/>
    <w:rsid w:val="0075581C"/>
    <w:rsid w:val="007B28C2"/>
    <w:rsid w:val="007C4DC9"/>
    <w:rsid w:val="007E0876"/>
    <w:rsid w:val="007E15B6"/>
    <w:rsid w:val="00802D11"/>
    <w:rsid w:val="00807B75"/>
    <w:rsid w:val="00807BFE"/>
    <w:rsid w:val="00811777"/>
    <w:rsid w:val="008309F8"/>
    <w:rsid w:val="00833C36"/>
    <w:rsid w:val="00846C5E"/>
    <w:rsid w:val="008A2A30"/>
    <w:rsid w:val="008C5C9C"/>
    <w:rsid w:val="008D5FFE"/>
    <w:rsid w:val="00902D48"/>
    <w:rsid w:val="009705F7"/>
    <w:rsid w:val="00977703"/>
    <w:rsid w:val="009A0994"/>
    <w:rsid w:val="009A3BDE"/>
    <w:rsid w:val="009B0C08"/>
    <w:rsid w:val="009D0B58"/>
    <w:rsid w:val="00A473FC"/>
    <w:rsid w:val="00A821F2"/>
    <w:rsid w:val="00AC658D"/>
    <w:rsid w:val="00AD147B"/>
    <w:rsid w:val="00B65D12"/>
    <w:rsid w:val="00BB415A"/>
    <w:rsid w:val="00BE5436"/>
    <w:rsid w:val="00BF11B3"/>
    <w:rsid w:val="00BF166E"/>
    <w:rsid w:val="00C427A0"/>
    <w:rsid w:val="00C81EBF"/>
    <w:rsid w:val="00CA1433"/>
    <w:rsid w:val="00CA4540"/>
    <w:rsid w:val="00CA5CEC"/>
    <w:rsid w:val="00CA7D03"/>
    <w:rsid w:val="00D3672B"/>
    <w:rsid w:val="00D55754"/>
    <w:rsid w:val="00D61E6D"/>
    <w:rsid w:val="00D74F97"/>
    <w:rsid w:val="00DD17C5"/>
    <w:rsid w:val="00DE6EB3"/>
    <w:rsid w:val="00DF706D"/>
    <w:rsid w:val="00E32D70"/>
    <w:rsid w:val="00E4268E"/>
    <w:rsid w:val="00E71548"/>
    <w:rsid w:val="00E77BCC"/>
    <w:rsid w:val="00EA0313"/>
    <w:rsid w:val="00EF4F50"/>
    <w:rsid w:val="00F333CF"/>
    <w:rsid w:val="00F70A02"/>
    <w:rsid w:val="00FA0AE8"/>
    <w:rsid w:val="00FA7061"/>
    <w:rsid w:val="00FD3DD2"/>
    <w:rsid w:val="00FE2685"/>
    <w:rsid w:val="00FE37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70C51A10"/>
  <w15:docId w15:val="{3896A098-CFE1-4A1A-B821-8E7DBE3AD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F486F"/>
    <w:pPr>
      <w:keepNext/>
      <w:keepLines/>
      <w:numPr>
        <w:numId w:val="6"/>
      </w:numPr>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F486F"/>
    <w:pPr>
      <w:keepNext/>
      <w:keepLines/>
      <w:numPr>
        <w:ilvl w:val="1"/>
        <w:numId w:val="6"/>
      </w:numPr>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5F486F"/>
    <w:pPr>
      <w:keepNext/>
      <w:keepLines/>
      <w:numPr>
        <w:ilvl w:val="2"/>
        <w:numId w:val="6"/>
      </w:numPr>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unhideWhenUsed/>
    <w:qFormat/>
    <w:rsid w:val="005F486F"/>
    <w:pPr>
      <w:keepNext/>
      <w:keepLines/>
      <w:numPr>
        <w:ilvl w:val="3"/>
        <w:numId w:val="6"/>
      </w:numPr>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5F486F"/>
    <w:pPr>
      <w:keepNext/>
      <w:keepLines/>
      <w:numPr>
        <w:ilvl w:val="4"/>
        <w:numId w:val="6"/>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5F486F"/>
    <w:pPr>
      <w:keepNext/>
      <w:keepLines/>
      <w:numPr>
        <w:ilvl w:val="5"/>
        <w:numId w:val="6"/>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5F486F"/>
    <w:pPr>
      <w:keepNext/>
      <w:keepLines/>
      <w:numPr>
        <w:ilvl w:val="6"/>
        <w:numId w:val="6"/>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5F486F"/>
    <w:pPr>
      <w:keepNext/>
      <w:keepLines/>
      <w:numPr>
        <w:ilvl w:val="7"/>
        <w:numId w:val="6"/>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F486F"/>
    <w:pPr>
      <w:keepNext/>
      <w:keepLines/>
      <w:numPr>
        <w:ilvl w:val="8"/>
        <w:numId w:val="6"/>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17C5"/>
    <w:pPr>
      <w:ind w:left="720"/>
      <w:contextualSpacing/>
    </w:pPr>
  </w:style>
  <w:style w:type="character" w:customStyle="1" w:styleId="Heading1Char">
    <w:name w:val="Heading 1 Char"/>
    <w:basedOn w:val="DefaultParagraphFont"/>
    <w:link w:val="Heading1"/>
    <w:uiPriority w:val="9"/>
    <w:rsid w:val="005F486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5F486F"/>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5F486F"/>
    <w:rPr>
      <w:rFonts w:asciiTheme="majorHAnsi" w:eastAsiaTheme="majorEastAsia" w:hAnsiTheme="majorHAnsi" w:cstheme="majorBidi"/>
      <w:color w:val="1F4D78" w:themeColor="accent1" w:themeShade="7F"/>
    </w:rPr>
  </w:style>
  <w:style w:type="character" w:customStyle="1" w:styleId="Heading4Char">
    <w:name w:val="Heading 4 Char"/>
    <w:basedOn w:val="DefaultParagraphFont"/>
    <w:link w:val="Heading4"/>
    <w:uiPriority w:val="9"/>
    <w:rsid w:val="005F486F"/>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5F486F"/>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5F486F"/>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5F486F"/>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5F486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F486F"/>
    <w:rPr>
      <w:rFonts w:asciiTheme="majorHAnsi" w:eastAsiaTheme="majorEastAsia" w:hAnsiTheme="majorHAnsi" w:cstheme="majorBidi"/>
      <w:i/>
      <w:iCs/>
      <w:color w:val="272727" w:themeColor="text1" w:themeTint="D8"/>
      <w:sz w:val="21"/>
      <w:szCs w:val="21"/>
    </w:rPr>
  </w:style>
  <w:style w:type="paragraph" w:styleId="NoSpacing">
    <w:name w:val="No Spacing"/>
    <w:uiPriority w:val="1"/>
    <w:qFormat/>
    <w:rsid w:val="00CA1433"/>
  </w:style>
  <w:style w:type="paragraph" w:styleId="Header">
    <w:name w:val="header"/>
    <w:basedOn w:val="Normal"/>
    <w:link w:val="HeaderChar"/>
    <w:uiPriority w:val="99"/>
    <w:unhideWhenUsed/>
    <w:rsid w:val="00F70A02"/>
    <w:pPr>
      <w:tabs>
        <w:tab w:val="center" w:pos="4680"/>
        <w:tab w:val="right" w:pos="9360"/>
      </w:tabs>
    </w:pPr>
  </w:style>
  <w:style w:type="character" w:customStyle="1" w:styleId="HeaderChar">
    <w:name w:val="Header Char"/>
    <w:basedOn w:val="DefaultParagraphFont"/>
    <w:link w:val="Header"/>
    <w:uiPriority w:val="99"/>
    <w:rsid w:val="00F70A02"/>
  </w:style>
  <w:style w:type="paragraph" w:styleId="Footer">
    <w:name w:val="footer"/>
    <w:basedOn w:val="Normal"/>
    <w:link w:val="FooterChar"/>
    <w:uiPriority w:val="99"/>
    <w:unhideWhenUsed/>
    <w:rsid w:val="00F70A02"/>
    <w:pPr>
      <w:tabs>
        <w:tab w:val="center" w:pos="4680"/>
        <w:tab w:val="right" w:pos="9360"/>
      </w:tabs>
    </w:pPr>
  </w:style>
  <w:style w:type="character" w:customStyle="1" w:styleId="FooterChar">
    <w:name w:val="Footer Char"/>
    <w:basedOn w:val="DefaultParagraphFont"/>
    <w:link w:val="Footer"/>
    <w:uiPriority w:val="99"/>
    <w:rsid w:val="00F70A02"/>
  </w:style>
  <w:style w:type="character" w:styleId="PageNumber">
    <w:name w:val="page number"/>
    <w:basedOn w:val="DefaultParagraphFont"/>
    <w:uiPriority w:val="99"/>
    <w:semiHidden/>
    <w:unhideWhenUsed/>
    <w:rsid w:val="00F70A02"/>
  </w:style>
  <w:style w:type="character" w:styleId="Hyperlink">
    <w:name w:val="Hyperlink"/>
    <w:basedOn w:val="DefaultParagraphFont"/>
    <w:uiPriority w:val="99"/>
    <w:unhideWhenUsed/>
    <w:rsid w:val="00072946"/>
    <w:rPr>
      <w:color w:val="0563C1" w:themeColor="hyperlink"/>
      <w:u w:val="single"/>
    </w:rPr>
  </w:style>
  <w:style w:type="character" w:styleId="FollowedHyperlink">
    <w:name w:val="FollowedHyperlink"/>
    <w:basedOn w:val="DefaultParagraphFont"/>
    <w:uiPriority w:val="99"/>
    <w:semiHidden/>
    <w:unhideWhenUsed/>
    <w:rsid w:val="00D74F9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becca.heitkam@emoryhealthcare.org?subject=ERD%20Review%20of%20Consent%20and%20Protocol%20Requested"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patricia.wilson@emoryhealthcare.org" TargetMode="External"/><Relationship Id="rId4" Type="http://schemas.openxmlformats.org/officeDocument/2006/relationships/settings" Target="settings.xml"/><Relationship Id="rId9" Type="http://schemas.openxmlformats.org/officeDocument/2006/relationships/hyperlink" Target="mailto:vickie.cook@emoryhealthcare.org"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EC8917-4B2B-4E6D-917D-12E9095DF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573</Words>
  <Characters>3269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Rousselle, Rebecca</cp:lastModifiedBy>
  <cp:revision>2</cp:revision>
  <cp:lastPrinted>2015-09-11T21:11:00Z</cp:lastPrinted>
  <dcterms:created xsi:type="dcterms:W3CDTF">2017-10-26T20:27:00Z</dcterms:created>
  <dcterms:modified xsi:type="dcterms:W3CDTF">2017-10-26T20:27:00Z</dcterms:modified>
</cp:coreProperties>
</file>