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7594" w14:textId="6894C3F9" w:rsidR="00A06036" w:rsidRPr="0081544C" w:rsidRDefault="00A06036" w:rsidP="00A06036">
      <w:pPr>
        <w:jc w:val="center"/>
        <w:rPr>
          <w:rFonts w:cstheme="minorHAnsi"/>
          <w:b/>
          <w:sz w:val="32"/>
          <w:szCs w:val="22"/>
        </w:rPr>
      </w:pPr>
      <w:commentRangeStart w:id="0"/>
      <w:r w:rsidRPr="0081544C">
        <w:rPr>
          <w:rFonts w:cstheme="minorHAnsi"/>
          <w:b/>
          <w:sz w:val="32"/>
          <w:szCs w:val="22"/>
        </w:rPr>
        <w:t>INSTRUCTIONS</w:t>
      </w:r>
      <w:commentRangeEnd w:id="0"/>
      <w:r w:rsidR="00AF2F70">
        <w:rPr>
          <w:rStyle w:val="CommentReference"/>
        </w:rPr>
        <w:commentReference w:id="0"/>
      </w:r>
    </w:p>
    <w:p w14:paraId="70DD9677" w14:textId="77777777" w:rsidR="00A06036" w:rsidRPr="0081544C" w:rsidRDefault="00A06036" w:rsidP="00A06036">
      <w:pPr>
        <w:rPr>
          <w:rFonts w:cstheme="minorHAnsi"/>
          <w:sz w:val="22"/>
          <w:szCs w:val="22"/>
        </w:rPr>
      </w:pPr>
    </w:p>
    <w:p w14:paraId="39F27D8F" w14:textId="68E4DDC9" w:rsidR="007D7238" w:rsidRDefault="007D7238" w:rsidP="00327C36">
      <w:pPr>
        <w:pStyle w:val="List"/>
        <w:numPr>
          <w:ilvl w:val="0"/>
          <w:numId w:val="8"/>
        </w:numPr>
        <w:ind w:right="0"/>
        <w:jc w:val="both"/>
        <w:rPr>
          <w:rFonts w:asciiTheme="minorHAnsi" w:hAnsiTheme="minorHAnsi" w:cstheme="minorHAnsi"/>
          <w:i w:val="0"/>
        </w:rPr>
      </w:pPr>
      <w:r>
        <w:rPr>
          <w:rFonts w:asciiTheme="minorHAnsi" w:hAnsiTheme="minorHAnsi" w:cstheme="minorHAnsi"/>
          <w:i w:val="0"/>
        </w:rPr>
        <w:t xml:space="preserve">You must submit the </w:t>
      </w:r>
      <w:r w:rsidRPr="00AF2F70">
        <w:rPr>
          <w:rFonts w:asciiTheme="minorHAnsi" w:hAnsiTheme="minorHAnsi" w:cstheme="minorHAnsi"/>
          <w:b/>
          <w:i w:val="0"/>
          <w:u w:val="single"/>
        </w:rPr>
        <w:t>Biomedical protocol checklist</w:t>
      </w:r>
      <w:r>
        <w:rPr>
          <w:rFonts w:asciiTheme="minorHAnsi" w:hAnsiTheme="minorHAnsi" w:cstheme="minorHAnsi"/>
          <w:i w:val="0"/>
        </w:rPr>
        <w:t xml:space="preserve"> with your protocol, to attest that you have considered all the required sections in this template.</w:t>
      </w:r>
    </w:p>
    <w:p w14:paraId="7FE23C0D" w14:textId="78422C6B" w:rsidR="00A06036" w:rsidRPr="0081544C" w:rsidRDefault="00A06036" w:rsidP="768A92C7">
      <w:pPr>
        <w:pStyle w:val="List"/>
        <w:numPr>
          <w:ilvl w:val="0"/>
          <w:numId w:val="8"/>
        </w:numPr>
        <w:ind w:right="0"/>
        <w:jc w:val="both"/>
        <w:rPr>
          <w:rFonts w:asciiTheme="minorHAnsi" w:hAnsiTheme="minorHAnsi" w:cstheme="minorBidi"/>
          <w:i w:val="0"/>
        </w:rPr>
      </w:pPr>
      <w:r w:rsidRPr="768A92C7">
        <w:rPr>
          <w:rFonts w:asciiTheme="minorHAnsi" w:hAnsiTheme="minorHAnsi" w:cstheme="minorBidi"/>
          <w:i w:val="0"/>
        </w:rPr>
        <w:t xml:space="preserve">If unsure whether IRB review is required for your project, please start by using </w:t>
      </w:r>
      <w:r w:rsidR="00361A92" w:rsidRPr="768A92C7">
        <w:rPr>
          <w:rFonts w:asciiTheme="minorHAnsi" w:hAnsiTheme="minorHAnsi" w:cstheme="minorBidi"/>
          <w:i w:val="0"/>
        </w:rPr>
        <w:t xml:space="preserve">the Emory IRB </w:t>
      </w:r>
      <w:r w:rsidRPr="768A92C7">
        <w:rPr>
          <w:rFonts w:asciiTheme="minorHAnsi" w:hAnsiTheme="minorHAnsi" w:cstheme="minorBidi"/>
          <w:i w:val="0"/>
        </w:rPr>
        <w:t xml:space="preserve">website tool at </w:t>
      </w:r>
      <w:hyperlink r:id="rId15" w:history="1">
        <w:r w:rsidR="00A758DA" w:rsidRPr="00D02E6A">
          <w:rPr>
            <w:rStyle w:val="Hyperlink"/>
            <w:rFonts w:asciiTheme="minorHAnsi" w:hAnsiTheme="minorHAnsi" w:cstheme="minorBidi"/>
            <w:i w:val="0"/>
          </w:rPr>
          <w:t>https://irb.emory.edu/guidance/getting-started/review.html</w:t>
        </w:r>
      </w:hyperlink>
      <w:r w:rsidR="00A758DA">
        <w:rPr>
          <w:rFonts w:asciiTheme="minorHAnsi" w:hAnsiTheme="minorHAnsi" w:cstheme="minorBidi"/>
          <w:i w:val="0"/>
        </w:rPr>
        <w:t xml:space="preserve"> </w:t>
      </w:r>
      <w:r w:rsidRPr="768A92C7">
        <w:rPr>
          <w:rFonts w:asciiTheme="minorHAnsi" w:hAnsiTheme="minorHAnsi" w:cstheme="minorBidi"/>
          <w:i w:val="0"/>
        </w:rPr>
        <w:t>: “Does My Project Need IRB Review?”</w:t>
      </w:r>
    </w:p>
    <w:p w14:paraId="2526C36C" w14:textId="6D1B2BE3" w:rsidR="00A06036" w:rsidRPr="0081544C" w:rsidRDefault="008D0A9A" w:rsidP="00327C36">
      <w:pPr>
        <w:pStyle w:val="ListParagraph"/>
        <w:numPr>
          <w:ilvl w:val="0"/>
          <w:numId w:val="8"/>
        </w:numPr>
        <w:jc w:val="both"/>
        <w:rPr>
          <w:rFonts w:cstheme="minorHAnsi"/>
        </w:rPr>
      </w:pPr>
      <w:r w:rsidRPr="008D0A9A">
        <w:rPr>
          <w:rFonts w:cstheme="minorHAnsi"/>
          <w:szCs w:val="22"/>
        </w:rPr>
        <w:t>Please use this outline for studies with a biomedical component that involve subject intervention</w:t>
      </w:r>
      <w:r w:rsidR="00361A92">
        <w:rPr>
          <w:rFonts w:cstheme="minorHAnsi"/>
        </w:rPr>
        <w:t>.</w:t>
      </w:r>
      <w:r>
        <w:rPr>
          <w:rFonts w:cstheme="minorHAnsi"/>
        </w:rPr>
        <w:t xml:space="preserve"> </w:t>
      </w:r>
      <w:r w:rsidR="00361A92">
        <w:rPr>
          <w:rFonts w:cstheme="minorHAnsi"/>
        </w:rPr>
        <w:t>F</w:t>
      </w:r>
      <w:r w:rsidR="00A06036" w:rsidRPr="0081544C">
        <w:rPr>
          <w:rFonts w:cstheme="minorHAnsi"/>
        </w:rPr>
        <w:t xml:space="preserve">or studies involving solely a review of medical charts, please see “Retrospective Chart Review Protocol Outline” </w:t>
      </w:r>
      <w:r w:rsidR="00633E8F">
        <w:rPr>
          <w:rFonts w:cstheme="minorHAnsi"/>
        </w:rPr>
        <w:t xml:space="preserve">on </w:t>
      </w:r>
      <w:r w:rsidR="00361A92">
        <w:rPr>
          <w:rFonts w:cstheme="minorHAnsi"/>
        </w:rPr>
        <w:t>E</w:t>
      </w:r>
      <w:r w:rsidR="00633E8F">
        <w:rPr>
          <w:rFonts w:cstheme="minorHAnsi"/>
        </w:rPr>
        <w:t xml:space="preserve">mory IRB website </w:t>
      </w:r>
      <w:r w:rsidR="00A06036" w:rsidRPr="0081544C">
        <w:rPr>
          <w:rFonts w:cstheme="minorHAnsi"/>
        </w:rPr>
        <w:t>instead.</w:t>
      </w:r>
    </w:p>
    <w:p w14:paraId="5B23D415" w14:textId="77777777" w:rsidR="00A06036" w:rsidRPr="0081544C" w:rsidRDefault="00A06036" w:rsidP="00327C36">
      <w:pPr>
        <w:pStyle w:val="List"/>
        <w:numPr>
          <w:ilvl w:val="0"/>
          <w:numId w:val="8"/>
        </w:numPr>
        <w:ind w:right="0"/>
        <w:jc w:val="both"/>
        <w:rPr>
          <w:rFonts w:asciiTheme="minorHAnsi" w:hAnsiTheme="minorHAnsi" w:cstheme="minorHAnsi"/>
          <w:i w:val="0"/>
        </w:rPr>
      </w:pPr>
      <w:r w:rsidRPr="0081544C">
        <w:rPr>
          <w:rFonts w:asciiTheme="minorHAnsi" w:hAnsiTheme="minorHAnsi" w:cstheme="minorHAnsi"/>
          <w:i w:val="0"/>
        </w:rPr>
        <w:t xml:space="preserve">Grant applications normally may </w:t>
      </w:r>
      <w:r w:rsidRPr="0081544C">
        <w:rPr>
          <w:rFonts w:asciiTheme="minorHAnsi" w:hAnsiTheme="minorHAnsi" w:cstheme="minorHAnsi"/>
          <w:b/>
          <w:i w:val="0"/>
          <w:u w:val="single"/>
        </w:rPr>
        <w:t>not</w:t>
      </w:r>
      <w:r w:rsidRPr="0081544C">
        <w:rPr>
          <w:rFonts w:asciiTheme="minorHAnsi" w:hAnsiTheme="minorHAnsi" w:cstheme="minorHAnsi"/>
          <w:i w:val="0"/>
        </w:rPr>
        <w:t xml:space="preserve"> be submitted to the IRB in lieu of a protocol document.</w:t>
      </w:r>
    </w:p>
    <w:p w14:paraId="088C1F45" w14:textId="77777777" w:rsidR="00A06036" w:rsidRPr="0081544C" w:rsidRDefault="00A06036" w:rsidP="00327C36">
      <w:pPr>
        <w:pStyle w:val="List"/>
        <w:numPr>
          <w:ilvl w:val="0"/>
          <w:numId w:val="8"/>
        </w:numPr>
        <w:spacing w:before="0" w:beforeAutospacing="0" w:after="0" w:afterAutospacing="0"/>
        <w:ind w:right="0"/>
        <w:jc w:val="both"/>
        <w:rPr>
          <w:rFonts w:asciiTheme="minorHAnsi" w:hAnsiTheme="minorHAnsi" w:cstheme="minorHAnsi"/>
          <w:i w:val="0"/>
        </w:rPr>
      </w:pPr>
      <w:r w:rsidRPr="0081544C">
        <w:rPr>
          <w:rFonts w:asciiTheme="minorHAnsi" w:hAnsiTheme="minorHAnsi" w:cstheme="minorHAnsi"/>
          <w:i w:val="0"/>
        </w:rPr>
        <w:t>Depending on the nature of your study, some sections may not be applicable to your research. If so, mark as “NA.”.</w:t>
      </w:r>
    </w:p>
    <w:p w14:paraId="271F482D" w14:textId="3334412D" w:rsidR="00A06036" w:rsidRDefault="00A06036" w:rsidP="00327C36">
      <w:pPr>
        <w:pStyle w:val="List"/>
        <w:numPr>
          <w:ilvl w:val="0"/>
          <w:numId w:val="8"/>
        </w:numPr>
        <w:spacing w:before="0" w:beforeAutospacing="0" w:after="0" w:afterAutospacing="0"/>
        <w:ind w:right="0"/>
        <w:jc w:val="both"/>
        <w:rPr>
          <w:rFonts w:asciiTheme="minorHAnsi" w:hAnsiTheme="minorHAnsi" w:cstheme="minorHAnsi"/>
          <w:i w:val="0"/>
        </w:rPr>
      </w:pPr>
      <w:r w:rsidRPr="0081544C">
        <w:rPr>
          <w:rFonts w:asciiTheme="minorHAnsi" w:hAnsiTheme="minorHAnsi" w:cstheme="minorHAnsi"/>
          <w:i w:val="0"/>
        </w:rPr>
        <w:t xml:space="preserve">As you are writing the protocol, remove </w:t>
      </w:r>
      <w:r w:rsidRPr="00E41BFD">
        <w:rPr>
          <w:rFonts w:asciiTheme="minorHAnsi" w:hAnsiTheme="minorHAnsi" w:cstheme="minorHAnsi"/>
          <w:i w:val="0"/>
        </w:rPr>
        <w:t>all instructions</w:t>
      </w:r>
      <w:r w:rsidRPr="0081544C">
        <w:rPr>
          <w:rFonts w:asciiTheme="minorHAnsi" w:hAnsiTheme="minorHAnsi" w:cstheme="minorHAnsi"/>
          <w:i w:val="0"/>
        </w:rPr>
        <w:t xml:space="preserve"> so that they are not contained in the final version of your protocol.</w:t>
      </w:r>
    </w:p>
    <w:p w14:paraId="76B51916" w14:textId="5E0F1F79" w:rsidR="00B74CEC" w:rsidRPr="00D635FD" w:rsidRDefault="00B74CEC">
      <w:pPr>
        <w:pStyle w:val="List"/>
        <w:numPr>
          <w:ilvl w:val="0"/>
          <w:numId w:val="8"/>
        </w:numPr>
        <w:spacing w:before="0" w:beforeAutospacing="0" w:after="0" w:afterAutospacing="0"/>
        <w:ind w:right="0"/>
        <w:jc w:val="both"/>
        <w:rPr>
          <w:rFonts w:asciiTheme="minorHAnsi" w:hAnsiTheme="minorHAnsi" w:cstheme="minorHAnsi"/>
          <w:i w:val="0"/>
          <w:highlight w:val="cyan"/>
        </w:rPr>
      </w:pPr>
      <w:r w:rsidRPr="00D635FD">
        <w:rPr>
          <w:rFonts w:asciiTheme="minorHAnsi" w:hAnsiTheme="minorHAnsi" w:cstheme="minorHAnsi"/>
          <w:i w:val="0"/>
          <w:highlight w:val="cyan"/>
        </w:rPr>
        <w:t xml:space="preserve">Statistical considerations are generally required during </w:t>
      </w:r>
      <w:r w:rsidR="00077832">
        <w:rPr>
          <w:rFonts w:asciiTheme="minorHAnsi" w:hAnsiTheme="minorHAnsi" w:cstheme="minorHAnsi"/>
          <w:i w:val="0"/>
          <w:highlight w:val="cyan"/>
        </w:rPr>
        <w:t xml:space="preserve">the </w:t>
      </w:r>
      <w:r w:rsidRPr="00D635FD">
        <w:rPr>
          <w:rFonts w:asciiTheme="minorHAnsi" w:hAnsiTheme="minorHAnsi" w:cstheme="minorHAnsi"/>
          <w:i w:val="0"/>
          <w:highlight w:val="cyan"/>
        </w:rPr>
        <w:t>study planning phase</w:t>
      </w:r>
      <w:r w:rsidR="00692AEE">
        <w:rPr>
          <w:rFonts w:asciiTheme="minorHAnsi" w:hAnsiTheme="minorHAnsi" w:cstheme="minorHAnsi"/>
          <w:i w:val="0"/>
          <w:highlight w:val="cyan"/>
        </w:rPr>
        <w:t xml:space="preserve"> for Winship </w:t>
      </w:r>
      <w:r w:rsidR="00F91F1E">
        <w:rPr>
          <w:rFonts w:asciiTheme="minorHAnsi" w:hAnsiTheme="minorHAnsi" w:cstheme="minorHAnsi"/>
          <w:i w:val="0"/>
          <w:highlight w:val="cyan"/>
        </w:rPr>
        <w:t>investigator initiated</w:t>
      </w:r>
      <w:r w:rsidR="00692AEE">
        <w:rPr>
          <w:rFonts w:asciiTheme="minorHAnsi" w:hAnsiTheme="minorHAnsi" w:cstheme="minorHAnsi"/>
          <w:i w:val="0"/>
          <w:highlight w:val="cyan"/>
        </w:rPr>
        <w:t xml:space="preserve"> clinical trials</w:t>
      </w:r>
      <w:r w:rsidRPr="00D635FD">
        <w:rPr>
          <w:rFonts w:asciiTheme="minorHAnsi" w:hAnsiTheme="minorHAnsi" w:cstheme="minorHAnsi"/>
          <w:i w:val="0"/>
          <w:highlight w:val="cyan"/>
        </w:rPr>
        <w:t>, please reach out to Winship Biostatistics Shared Resource</w:t>
      </w:r>
      <w:r w:rsidR="006C07CD" w:rsidRPr="00D635FD">
        <w:rPr>
          <w:rFonts w:asciiTheme="minorHAnsi" w:hAnsiTheme="minorHAnsi" w:cstheme="minorHAnsi"/>
          <w:i w:val="0"/>
          <w:highlight w:val="cyan"/>
        </w:rPr>
        <w:t xml:space="preserve"> for a consultation</w:t>
      </w:r>
      <w:r w:rsidRPr="00D635FD">
        <w:rPr>
          <w:rFonts w:asciiTheme="minorHAnsi" w:hAnsiTheme="minorHAnsi" w:cstheme="minorHAnsi"/>
          <w:i w:val="0"/>
          <w:highlight w:val="cyan"/>
        </w:rPr>
        <w:t xml:space="preserve">. </w:t>
      </w:r>
      <w:hyperlink r:id="rId16" w:history="1">
        <w:r w:rsidRPr="00D635FD">
          <w:rPr>
            <w:rStyle w:val="Hyperlink"/>
            <w:rFonts w:asciiTheme="minorHAnsi" w:hAnsiTheme="minorHAnsi" w:cstheme="minorHAnsi"/>
            <w:i w:val="0"/>
            <w:highlight w:val="cyan"/>
          </w:rPr>
          <w:t>https://win</w:t>
        </w:r>
        <w:r w:rsidRPr="00D635FD">
          <w:rPr>
            <w:rStyle w:val="Hyperlink"/>
            <w:rFonts w:asciiTheme="minorHAnsi" w:hAnsiTheme="minorHAnsi" w:cstheme="minorHAnsi"/>
            <w:i w:val="0"/>
            <w:highlight w:val="cyan"/>
          </w:rPr>
          <w:t>shipcancer.emory.edu/research/shared-resources/biostatistics.html</w:t>
        </w:r>
      </w:hyperlink>
      <w:r w:rsidRPr="00D635FD">
        <w:rPr>
          <w:rFonts w:asciiTheme="minorHAnsi" w:hAnsiTheme="minorHAnsi" w:cstheme="minorHAnsi"/>
          <w:i w:val="0"/>
          <w:highlight w:val="cyan"/>
        </w:rPr>
        <w:t xml:space="preserve"> </w:t>
      </w:r>
    </w:p>
    <w:p w14:paraId="538B4407" w14:textId="20BD9909" w:rsidR="00152AB5" w:rsidRPr="00152AB5" w:rsidRDefault="00152AB5" w:rsidP="00327C36">
      <w:pPr>
        <w:pStyle w:val="List"/>
        <w:numPr>
          <w:ilvl w:val="0"/>
          <w:numId w:val="8"/>
        </w:numPr>
        <w:spacing w:before="0" w:beforeAutospacing="0" w:after="0" w:afterAutospacing="0"/>
        <w:ind w:right="0"/>
        <w:jc w:val="both"/>
        <w:rPr>
          <w:rFonts w:asciiTheme="minorHAnsi" w:hAnsiTheme="minorHAnsi" w:cstheme="minorHAnsi"/>
          <w:i w:val="0"/>
          <w:sz w:val="28"/>
        </w:rPr>
      </w:pPr>
      <w:r w:rsidRPr="00152AB5">
        <w:rPr>
          <w:rFonts w:asciiTheme="minorHAnsi" w:hAnsiTheme="minorHAnsi" w:cstheme="minorHAnsi"/>
          <w:i w:val="0"/>
          <w:szCs w:val="22"/>
        </w:rPr>
        <w:t>Depending on the phase of the study and whether it is a single-agent or combination agent study, sections are highlighted to assist with your protocol development:</w:t>
      </w:r>
    </w:p>
    <w:p w14:paraId="228DFD4B" w14:textId="77777777" w:rsidR="00152AB5" w:rsidRDefault="00152AB5" w:rsidP="00152AB5">
      <w:pPr>
        <w:pStyle w:val="List"/>
        <w:numPr>
          <w:ilvl w:val="0"/>
          <w:numId w:val="0"/>
        </w:numPr>
        <w:spacing w:before="0" w:beforeAutospacing="0" w:after="0" w:afterAutospacing="0"/>
        <w:ind w:left="360" w:right="0"/>
        <w:jc w:val="both"/>
        <w:rPr>
          <w:rFonts w:asciiTheme="minorHAnsi" w:hAnsiTheme="minorHAnsi" w:cstheme="minorHAnsi"/>
          <w:i w:val="0"/>
          <w:sz w:val="28"/>
        </w:rPr>
      </w:pPr>
    </w:p>
    <w:p w14:paraId="7B818D1D" w14:textId="62C10CEC" w:rsidR="006074C7" w:rsidRPr="00ED014C" w:rsidRDefault="006074C7" w:rsidP="006074C7">
      <w:pPr>
        <w:pStyle w:val="List"/>
        <w:numPr>
          <w:ilvl w:val="0"/>
          <w:numId w:val="0"/>
        </w:numPr>
        <w:spacing w:before="0" w:beforeAutospacing="0" w:after="0" w:afterAutospacing="0"/>
        <w:ind w:left="810" w:right="0"/>
        <w:jc w:val="both"/>
        <w:rPr>
          <w:rFonts w:asciiTheme="minorHAnsi" w:hAnsiTheme="minorHAnsi" w:cstheme="minorHAnsi"/>
          <w:sz w:val="22"/>
          <w:szCs w:val="22"/>
        </w:rPr>
      </w:pPr>
      <w:r w:rsidRPr="00ED014C">
        <w:rPr>
          <w:rFonts w:asciiTheme="minorHAnsi" w:hAnsiTheme="minorHAnsi" w:cstheme="minorHAnsi"/>
          <w:sz w:val="22"/>
          <w:szCs w:val="22"/>
          <w:highlight w:val="lightGray"/>
        </w:rPr>
        <w:t>Grey Highlight</w:t>
      </w:r>
      <w:r w:rsidR="00ED014C">
        <w:rPr>
          <w:rFonts w:asciiTheme="minorHAnsi" w:hAnsiTheme="minorHAnsi" w:cstheme="minorHAnsi"/>
          <w:sz w:val="22"/>
          <w:szCs w:val="22"/>
          <w:highlight w:val="lightGray"/>
        </w:rPr>
        <w:t xml:space="preserve"> italics</w:t>
      </w:r>
      <w:r w:rsidRPr="00ED014C">
        <w:rPr>
          <w:rFonts w:asciiTheme="minorHAnsi" w:hAnsiTheme="minorHAnsi" w:cstheme="minorHAnsi"/>
          <w:sz w:val="22"/>
          <w:szCs w:val="22"/>
          <w:highlight w:val="lightGray"/>
        </w:rPr>
        <w:t xml:space="preserve"> - General Instructions</w:t>
      </w:r>
    </w:p>
    <w:p w14:paraId="40749C67" w14:textId="42EA2B80" w:rsidR="00152AB5" w:rsidRPr="00ED014C" w:rsidRDefault="00ED014C" w:rsidP="00152AB5">
      <w:pPr>
        <w:widowControl w:val="0"/>
        <w:tabs>
          <w:tab w:val="left" w:pos="720"/>
        </w:tabs>
        <w:autoSpaceDE/>
        <w:autoSpaceDN/>
        <w:adjustRightInd/>
        <w:ind w:left="810"/>
        <w:jc w:val="both"/>
        <w:rPr>
          <w:rFonts w:cstheme="minorHAnsi"/>
          <w:color w:val="00B050"/>
          <w:szCs w:val="22"/>
        </w:rPr>
      </w:pPr>
      <w:r w:rsidRPr="00ED014C">
        <w:rPr>
          <w:rFonts w:cstheme="minorHAnsi"/>
          <w:b/>
          <w:color w:val="00B050"/>
          <w:szCs w:val="22"/>
        </w:rPr>
        <w:t>Green</w:t>
      </w:r>
      <w:r w:rsidR="00920EF4" w:rsidRPr="00ED014C">
        <w:rPr>
          <w:rFonts w:cstheme="minorHAnsi"/>
          <w:color w:val="00B050"/>
          <w:szCs w:val="22"/>
        </w:rPr>
        <w:t xml:space="preserve"> </w:t>
      </w:r>
      <w:r w:rsidR="00152AB5" w:rsidRPr="00ED014C">
        <w:rPr>
          <w:rFonts w:cstheme="minorHAnsi"/>
          <w:color w:val="00B050"/>
          <w:szCs w:val="22"/>
        </w:rPr>
        <w:t>–</w:t>
      </w:r>
      <w:r w:rsidR="00152AB5" w:rsidRPr="00ED014C">
        <w:rPr>
          <w:rFonts w:cstheme="minorHAnsi"/>
          <w:b/>
          <w:color w:val="00B050"/>
          <w:szCs w:val="22"/>
        </w:rPr>
        <w:t>phase 1 protocols</w:t>
      </w:r>
    </w:p>
    <w:p w14:paraId="3C0DAC3F" w14:textId="28DA590C" w:rsidR="00152AB5" w:rsidRPr="00920EF4" w:rsidRDefault="00152AB5" w:rsidP="00152AB5">
      <w:pPr>
        <w:widowControl w:val="0"/>
        <w:tabs>
          <w:tab w:val="left" w:pos="720"/>
        </w:tabs>
        <w:autoSpaceDE/>
        <w:autoSpaceDN/>
        <w:adjustRightInd/>
        <w:ind w:left="810"/>
        <w:jc w:val="both"/>
        <w:rPr>
          <w:rFonts w:cstheme="minorHAnsi"/>
          <w:szCs w:val="22"/>
        </w:rPr>
      </w:pPr>
      <w:r w:rsidRPr="00920EF4">
        <w:rPr>
          <w:rFonts w:cstheme="minorHAnsi"/>
          <w:b/>
          <w:color w:val="FF3399"/>
          <w:szCs w:val="22"/>
        </w:rPr>
        <w:t>Magenta</w:t>
      </w:r>
      <w:r w:rsidR="00920EF4" w:rsidRPr="00920EF4">
        <w:rPr>
          <w:rFonts w:cstheme="minorHAnsi"/>
          <w:b/>
          <w:color w:val="FF3399"/>
          <w:szCs w:val="22"/>
        </w:rPr>
        <w:t xml:space="preserve"> </w:t>
      </w:r>
      <w:r w:rsidRPr="00920EF4">
        <w:rPr>
          <w:rFonts w:cstheme="minorHAnsi"/>
          <w:color w:val="FF3399"/>
          <w:szCs w:val="22"/>
        </w:rPr>
        <w:t xml:space="preserve">– </w:t>
      </w:r>
      <w:r w:rsidR="00ED014C">
        <w:rPr>
          <w:rFonts w:cstheme="minorHAnsi"/>
          <w:b/>
          <w:color w:val="FF3399"/>
          <w:szCs w:val="22"/>
        </w:rPr>
        <w:t>M</w:t>
      </w:r>
      <w:r w:rsidRPr="00920EF4">
        <w:rPr>
          <w:rFonts w:cstheme="minorHAnsi"/>
          <w:b/>
          <w:color w:val="FF3399"/>
          <w:szCs w:val="22"/>
        </w:rPr>
        <w:t>ulti-site protocols</w:t>
      </w:r>
    </w:p>
    <w:p w14:paraId="1852EDAC" w14:textId="77777777" w:rsidR="00152AB5" w:rsidRDefault="00152AB5" w:rsidP="00152AB5">
      <w:pPr>
        <w:pStyle w:val="List"/>
        <w:numPr>
          <w:ilvl w:val="0"/>
          <w:numId w:val="0"/>
        </w:numPr>
        <w:spacing w:before="0" w:beforeAutospacing="0" w:after="0" w:afterAutospacing="0"/>
        <w:ind w:left="360" w:right="0"/>
        <w:jc w:val="both"/>
        <w:rPr>
          <w:rFonts w:asciiTheme="minorHAnsi" w:hAnsiTheme="minorHAnsi" w:cstheme="minorHAnsi"/>
          <w:i w:val="0"/>
        </w:rPr>
      </w:pPr>
    </w:p>
    <w:p w14:paraId="4BCD4970" w14:textId="77777777" w:rsidR="00633E8F" w:rsidRDefault="00633E8F" w:rsidP="00633E8F">
      <w:pPr>
        <w:pStyle w:val="List"/>
        <w:numPr>
          <w:ilvl w:val="0"/>
          <w:numId w:val="0"/>
        </w:numPr>
        <w:spacing w:before="0" w:beforeAutospacing="0" w:after="0" w:afterAutospacing="0"/>
        <w:ind w:left="1440" w:right="0" w:hanging="360"/>
        <w:rPr>
          <w:rFonts w:asciiTheme="minorHAnsi" w:hAnsiTheme="minorHAnsi" w:cstheme="minorHAnsi"/>
          <w:i w:val="0"/>
        </w:rPr>
      </w:pPr>
    </w:p>
    <w:p w14:paraId="7825B0B0" w14:textId="77777777" w:rsidR="00152AB5" w:rsidRDefault="00152AB5" w:rsidP="00633E8F">
      <w:pPr>
        <w:pStyle w:val="List"/>
        <w:numPr>
          <w:ilvl w:val="0"/>
          <w:numId w:val="0"/>
        </w:numPr>
        <w:spacing w:before="0" w:beforeAutospacing="0" w:after="0" w:afterAutospacing="0"/>
        <w:ind w:left="1440" w:right="0" w:hanging="360"/>
        <w:rPr>
          <w:rFonts w:asciiTheme="minorHAnsi" w:hAnsiTheme="minorHAnsi" w:cstheme="minorHAnsi"/>
          <w:i w:val="0"/>
        </w:rPr>
      </w:pPr>
    </w:p>
    <w:p w14:paraId="58F8431A" w14:textId="47331D54" w:rsidR="00152AB5" w:rsidRDefault="00152AB5" w:rsidP="00465869">
      <w:pPr>
        <w:pStyle w:val="List"/>
        <w:numPr>
          <w:ilvl w:val="0"/>
          <w:numId w:val="0"/>
        </w:numPr>
        <w:spacing w:before="0" w:beforeAutospacing="0" w:after="0" w:afterAutospacing="0"/>
        <w:ind w:right="0"/>
        <w:jc w:val="center"/>
        <w:rPr>
          <w:rFonts w:asciiTheme="minorHAnsi" w:hAnsiTheme="minorHAnsi" w:cstheme="minorHAnsi"/>
          <w:i w:val="0"/>
        </w:rPr>
      </w:pPr>
      <w:r w:rsidRPr="004E3381">
        <w:rPr>
          <w:rFonts w:asciiTheme="minorHAnsi" w:hAnsiTheme="minorHAnsi" w:cstheme="minorHAnsi"/>
          <w:b/>
          <w:noProof/>
          <w:sz w:val="22"/>
          <w:szCs w:val="22"/>
        </w:rPr>
        <w:drawing>
          <wp:inline distT="0" distB="0" distL="0" distR="0" wp14:anchorId="0EF8F40A" wp14:editId="4C651CE4">
            <wp:extent cx="1542723" cy="1234440"/>
            <wp:effectExtent l="0" t="0" r="635" b="3810"/>
            <wp:docPr id="7" name="Picture 7" descr="S:\shares\WCI\documents\ProtocolWriting\Protocol Templat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s\WCI\documents\ProtocolWriting\Protocol Templates\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723" cy="1234440"/>
                    </a:xfrm>
                    <a:prstGeom prst="rect">
                      <a:avLst/>
                    </a:prstGeom>
                    <a:noFill/>
                    <a:ln>
                      <a:noFill/>
                    </a:ln>
                  </pic:spPr>
                </pic:pic>
              </a:graphicData>
            </a:graphic>
          </wp:inline>
        </w:drawing>
      </w:r>
    </w:p>
    <w:p w14:paraId="670100D2" w14:textId="77777777" w:rsidR="00633E8F" w:rsidRDefault="00633E8F" w:rsidP="00633E8F">
      <w:pPr>
        <w:pStyle w:val="List"/>
        <w:numPr>
          <w:ilvl w:val="0"/>
          <w:numId w:val="0"/>
        </w:numPr>
        <w:spacing w:before="0" w:beforeAutospacing="0" w:after="0" w:afterAutospacing="0"/>
        <w:ind w:left="1440" w:right="0" w:hanging="360"/>
        <w:rPr>
          <w:rFonts w:asciiTheme="minorHAnsi" w:hAnsiTheme="minorHAnsi" w:cstheme="minorHAnsi"/>
          <w:i w:val="0"/>
        </w:rPr>
      </w:pPr>
    </w:p>
    <w:p w14:paraId="2C897785" w14:textId="77777777" w:rsidR="00633E8F" w:rsidRPr="00236E90" w:rsidRDefault="00633E8F" w:rsidP="00633E8F">
      <w:pPr>
        <w:pStyle w:val="List"/>
        <w:numPr>
          <w:ilvl w:val="0"/>
          <w:numId w:val="0"/>
        </w:numPr>
        <w:spacing w:before="0" w:beforeAutospacing="0" w:after="0" w:afterAutospacing="0"/>
        <w:ind w:left="1440" w:right="0" w:hanging="360"/>
        <w:rPr>
          <w:rFonts w:asciiTheme="minorHAnsi" w:hAnsiTheme="minorHAnsi" w:cstheme="minorHAnsi"/>
          <w:i w:val="0"/>
        </w:rPr>
      </w:pPr>
    </w:p>
    <w:p w14:paraId="0245CCF7" w14:textId="08C2D61F" w:rsidR="00472B98" w:rsidRDefault="000E3DB6" w:rsidP="00472B98">
      <w:pPr>
        <w:pStyle w:val="Default"/>
        <w:rPr>
          <w:rFonts w:asciiTheme="minorHAnsi" w:hAnsiTheme="minorHAnsi" w:cstheme="minorHAnsi"/>
          <w:b/>
          <w:color w:val="auto"/>
        </w:rPr>
      </w:pPr>
      <w:r>
        <w:rPr>
          <w:rFonts w:asciiTheme="minorHAnsi" w:hAnsiTheme="minorHAnsi" w:cstheme="minorHAnsi"/>
          <w:b/>
          <w:color w:val="auto"/>
        </w:rPr>
        <w:t xml:space="preserve">PROTOCOL TITLE: </w:t>
      </w:r>
    </w:p>
    <w:p w14:paraId="796CFDC5" w14:textId="77777777" w:rsidR="006565D7" w:rsidRDefault="006565D7" w:rsidP="00472B98">
      <w:pPr>
        <w:pStyle w:val="Default"/>
        <w:rPr>
          <w:rFonts w:asciiTheme="minorHAnsi" w:hAnsiTheme="minorHAnsi" w:cstheme="minorHAnsi"/>
          <w:b/>
          <w:color w:val="auto"/>
        </w:rPr>
      </w:pPr>
    </w:p>
    <w:p w14:paraId="19B4E343" w14:textId="51F1CE98" w:rsidR="00152AB5" w:rsidRDefault="00F42758" w:rsidP="00472B98">
      <w:pPr>
        <w:pStyle w:val="Default"/>
        <w:rPr>
          <w:rFonts w:asciiTheme="minorHAnsi" w:hAnsiTheme="minorHAnsi" w:cstheme="minorHAnsi"/>
          <w:b/>
          <w:color w:val="auto"/>
        </w:rPr>
      </w:pPr>
      <w:r w:rsidRPr="00E664FD">
        <w:rPr>
          <w:rFonts w:asciiTheme="minorHAnsi" w:hAnsiTheme="minorHAnsi" w:cstheme="minorHAnsi"/>
          <w:b/>
        </w:rPr>
        <w:t>WINSHIP PROTOCOL</w:t>
      </w:r>
      <w:r w:rsidR="00152AB5" w:rsidRPr="00E664FD">
        <w:rPr>
          <w:rFonts w:asciiTheme="minorHAnsi" w:hAnsiTheme="minorHAnsi" w:cstheme="minorHAnsi"/>
          <w:b/>
        </w:rPr>
        <w:t xml:space="preserve"> #:</w:t>
      </w:r>
    </w:p>
    <w:p w14:paraId="00ED24D0" w14:textId="77777777" w:rsidR="000E3DB6" w:rsidRDefault="000E3DB6" w:rsidP="00472B98">
      <w:pPr>
        <w:pStyle w:val="Default"/>
        <w:rPr>
          <w:rFonts w:asciiTheme="minorHAnsi" w:hAnsiTheme="minorHAnsi" w:cstheme="minorHAnsi"/>
          <w:b/>
          <w:color w:val="auto"/>
        </w:rPr>
      </w:pPr>
    </w:p>
    <w:p w14:paraId="4ABAFF1E" w14:textId="4E10F50B" w:rsidR="00920EF4" w:rsidRPr="00846B83" w:rsidRDefault="00F42758" w:rsidP="00472B98">
      <w:pPr>
        <w:pStyle w:val="Default"/>
        <w:rPr>
          <w:rFonts w:asciiTheme="minorHAnsi" w:hAnsiTheme="minorHAnsi" w:cstheme="minorHAnsi"/>
          <w:color w:val="auto"/>
          <w:szCs w:val="22"/>
        </w:rPr>
      </w:pPr>
      <w:r w:rsidRPr="00846B83">
        <w:rPr>
          <w:rFonts w:asciiTheme="minorHAnsi" w:hAnsiTheme="minorHAnsi" w:cstheme="minorHAnsi"/>
          <w:b/>
          <w:color w:val="auto"/>
          <w:szCs w:val="22"/>
        </w:rPr>
        <w:t>COORDINATING CENTER</w:t>
      </w:r>
      <w:r w:rsidR="00920EF4" w:rsidRPr="00846B83">
        <w:rPr>
          <w:rFonts w:asciiTheme="minorHAnsi" w:hAnsiTheme="minorHAnsi" w:cstheme="minorHAnsi"/>
          <w:b/>
          <w:color w:val="auto"/>
          <w:szCs w:val="22"/>
        </w:rPr>
        <w:t>:</w:t>
      </w:r>
      <w:r w:rsidR="00920EF4" w:rsidRPr="00846B83">
        <w:rPr>
          <w:rFonts w:asciiTheme="minorHAnsi" w:hAnsiTheme="minorHAnsi" w:cstheme="minorHAnsi"/>
          <w:color w:val="auto"/>
          <w:szCs w:val="22"/>
        </w:rPr>
        <w:tab/>
      </w:r>
      <w:r w:rsidR="00920EF4" w:rsidRPr="008D6C45">
        <w:rPr>
          <w:rFonts w:asciiTheme="minorHAnsi" w:hAnsiTheme="minorHAnsi" w:cstheme="minorHAnsi"/>
          <w:i/>
          <w:color w:val="auto"/>
          <w:szCs w:val="22"/>
          <w:highlight w:val="lightGray"/>
        </w:rPr>
        <w:t>Name of Organization (</w:t>
      </w:r>
      <w:r w:rsidR="00920EF4" w:rsidRPr="008D6C45">
        <w:rPr>
          <w:rFonts w:asciiTheme="minorHAnsi" w:hAnsiTheme="minorHAnsi" w:cstheme="minorHAnsi"/>
          <w:i/>
          <w:color w:val="FF3399"/>
          <w:szCs w:val="22"/>
          <w:highlight w:val="lightGray"/>
        </w:rPr>
        <w:t>If this is a multi-institution study, only one organization/institution can be the coordinating center).</w:t>
      </w:r>
      <w:r w:rsidR="00920EF4" w:rsidRPr="00846B83">
        <w:rPr>
          <w:rFonts w:asciiTheme="minorHAnsi" w:hAnsiTheme="minorHAnsi" w:cstheme="minorHAnsi"/>
          <w:color w:val="auto"/>
          <w:szCs w:val="22"/>
        </w:rPr>
        <w:tab/>
      </w:r>
    </w:p>
    <w:p w14:paraId="7915D424" w14:textId="02DA106C" w:rsidR="00920EF4" w:rsidRPr="0081544C" w:rsidRDefault="00920EF4" w:rsidP="00472B98">
      <w:pPr>
        <w:pStyle w:val="Default"/>
        <w:rPr>
          <w:rFonts w:asciiTheme="minorHAnsi" w:hAnsiTheme="minorHAnsi" w:cstheme="minorHAnsi"/>
          <w:b/>
          <w:color w:val="auto"/>
        </w:rPr>
      </w:pPr>
      <w:r w:rsidRPr="00E664FD">
        <w:rPr>
          <w:rFonts w:asciiTheme="minorHAnsi" w:hAnsiTheme="minorHAnsi" w:cstheme="minorHAnsi"/>
          <w:color w:val="auto"/>
          <w:sz w:val="22"/>
          <w:szCs w:val="22"/>
        </w:rPr>
        <w:tab/>
      </w:r>
    </w:p>
    <w:p w14:paraId="5073D8A2" w14:textId="77777777" w:rsidR="00846B83" w:rsidRDefault="00846B83" w:rsidP="00472B98">
      <w:pPr>
        <w:pStyle w:val="Default"/>
        <w:rPr>
          <w:rFonts w:asciiTheme="minorHAnsi" w:hAnsiTheme="minorHAnsi" w:cstheme="minorHAnsi"/>
          <w:b/>
          <w:color w:val="auto"/>
        </w:rPr>
      </w:pPr>
    </w:p>
    <w:p w14:paraId="4AD4C57E" w14:textId="77777777" w:rsidR="00472B98" w:rsidRPr="0081544C" w:rsidRDefault="00472B98" w:rsidP="00472B98">
      <w:pPr>
        <w:pStyle w:val="Default"/>
        <w:rPr>
          <w:rFonts w:asciiTheme="minorHAnsi" w:hAnsiTheme="minorHAnsi" w:cstheme="minorHAnsi"/>
          <w:b/>
          <w:color w:val="auto"/>
        </w:rPr>
      </w:pPr>
      <w:r w:rsidRPr="0081544C">
        <w:rPr>
          <w:rFonts w:asciiTheme="minorHAnsi" w:hAnsiTheme="minorHAnsi" w:cstheme="minorHAnsi"/>
          <w:b/>
          <w:color w:val="auto"/>
        </w:rPr>
        <w:t>PRINCIPAL INVESTIGATOR:</w:t>
      </w:r>
    </w:p>
    <w:p w14:paraId="5FA96198" w14:textId="201A9160" w:rsidR="00472B98" w:rsidRPr="0081544C" w:rsidRDefault="00472B98" w:rsidP="00472B98">
      <w:pPr>
        <w:pStyle w:val="Default"/>
        <w:spacing w:before="120"/>
        <w:rPr>
          <w:rFonts w:asciiTheme="minorHAnsi" w:hAnsiTheme="minorHAnsi" w:cstheme="minorHAnsi"/>
          <w:color w:val="auto"/>
        </w:rPr>
      </w:pPr>
      <w:r w:rsidRPr="0081544C">
        <w:rPr>
          <w:rFonts w:asciiTheme="minorHAnsi" w:hAnsiTheme="minorHAnsi" w:cstheme="minorHAnsi"/>
          <w:color w:val="auto"/>
        </w:rPr>
        <w:t>Name</w:t>
      </w:r>
    </w:p>
    <w:p w14:paraId="0011E781" w14:textId="77777777" w:rsidR="00472B98" w:rsidRPr="0081544C" w:rsidRDefault="00472B98" w:rsidP="00472B98">
      <w:pPr>
        <w:pStyle w:val="Default"/>
        <w:rPr>
          <w:rFonts w:asciiTheme="minorHAnsi" w:hAnsiTheme="minorHAnsi" w:cstheme="minorHAnsi"/>
          <w:color w:val="auto"/>
        </w:rPr>
      </w:pPr>
      <w:r w:rsidRPr="0081544C">
        <w:rPr>
          <w:rFonts w:asciiTheme="minorHAnsi" w:hAnsiTheme="minorHAnsi" w:cstheme="minorHAnsi"/>
          <w:color w:val="auto"/>
        </w:rPr>
        <w:t>Department</w:t>
      </w:r>
    </w:p>
    <w:p w14:paraId="49EAE6D3" w14:textId="77777777" w:rsidR="00472B98" w:rsidRPr="0081544C" w:rsidRDefault="00472B98" w:rsidP="00472B98">
      <w:pPr>
        <w:pStyle w:val="Default"/>
        <w:rPr>
          <w:rFonts w:asciiTheme="minorHAnsi" w:hAnsiTheme="minorHAnsi" w:cstheme="minorHAnsi"/>
          <w:color w:val="auto"/>
        </w:rPr>
      </w:pPr>
      <w:r w:rsidRPr="0081544C">
        <w:rPr>
          <w:rFonts w:asciiTheme="minorHAnsi" w:hAnsiTheme="minorHAnsi" w:cstheme="minorHAnsi"/>
          <w:color w:val="auto"/>
        </w:rPr>
        <w:t>Telephone Number</w:t>
      </w:r>
    </w:p>
    <w:p w14:paraId="53A617E0" w14:textId="0E66FD92" w:rsidR="00472B98" w:rsidRDefault="00472B98" w:rsidP="00472B98">
      <w:pPr>
        <w:pStyle w:val="Default"/>
        <w:spacing w:after="120"/>
        <w:rPr>
          <w:rFonts w:asciiTheme="minorHAnsi" w:hAnsiTheme="minorHAnsi" w:cstheme="minorHAnsi"/>
          <w:color w:val="auto"/>
        </w:rPr>
      </w:pPr>
      <w:r w:rsidRPr="0081544C">
        <w:rPr>
          <w:rFonts w:asciiTheme="minorHAnsi" w:hAnsiTheme="minorHAnsi" w:cstheme="minorHAnsi"/>
          <w:color w:val="auto"/>
        </w:rPr>
        <w:t>Email Address</w:t>
      </w:r>
    </w:p>
    <w:p w14:paraId="1B2BA3AF" w14:textId="4461C918" w:rsidR="00846B83" w:rsidRPr="00846B83" w:rsidRDefault="00846B83" w:rsidP="00472B98">
      <w:pPr>
        <w:pStyle w:val="Default"/>
        <w:spacing w:after="120"/>
        <w:rPr>
          <w:rFonts w:asciiTheme="minorHAnsi" w:hAnsiTheme="minorHAnsi" w:cstheme="minorHAnsi"/>
          <w:b/>
          <w:color w:val="auto"/>
        </w:rPr>
      </w:pPr>
      <w:r w:rsidRPr="00846B83">
        <w:rPr>
          <w:rFonts w:asciiTheme="minorHAnsi" w:hAnsiTheme="minorHAnsi" w:cstheme="minorHAnsi"/>
          <w:b/>
          <w:color w:val="auto"/>
        </w:rPr>
        <w:t>CO-INVESTIGATORS:</w:t>
      </w:r>
    </w:p>
    <w:p w14:paraId="74331E94" w14:textId="5D74447A" w:rsidR="00846B83" w:rsidRPr="00846B83" w:rsidRDefault="00846B83" w:rsidP="00472B98">
      <w:pPr>
        <w:pStyle w:val="Default"/>
        <w:spacing w:after="120"/>
        <w:rPr>
          <w:rFonts w:asciiTheme="minorHAnsi" w:hAnsiTheme="minorHAnsi" w:cstheme="minorHAnsi"/>
          <w:color w:val="auto"/>
          <w:sz w:val="28"/>
        </w:rPr>
      </w:pPr>
      <w:r w:rsidRPr="00846B83">
        <w:rPr>
          <w:rFonts w:asciiTheme="minorHAnsi" w:hAnsiTheme="minorHAnsi" w:cstheme="minorHAnsi"/>
          <w:szCs w:val="22"/>
        </w:rPr>
        <w:t xml:space="preserve">Name </w:t>
      </w:r>
      <w:r w:rsidRPr="00846B83">
        <w:rPr>
          <w:rFonts w:asciiTheme="minorHAnsi" w:hAnsiTheme="minorHAnsi" w:cstheme="minorHAnsi"/>
          <w:szCs w:val="22"/>
        </w:rPr>
        <w:tab/>
      </w:r>
      <w:r w:rsidRPr="00846B83">
        <w:rPr>
          <w:rFonts w:asciiTheme="minorHAnsi" w:hAnsiTheme="minorHAnsi" w:cstheme="minorHAnsi"/>
          <w:szCs w:val="22"/>
        </w:rPr>
        <w:br/>
        <w:t xml:space="preserve">Address </w:t>
      </w:r>
      <w:r w:rsidRPr="00846B83">
        <w:rPr>
          <w:rFonts w:asciiTheme="minorHAnsi" w:hAnsiTheme="minorHAnsi" w:cstheme="minorHAnsi"/>
          <w:szCs w:val="22"/>
        </w:rPr>
        <w:tab/>
      </w:r>
      <w:r w:rsidRPr="00846B83">
        <w:rPr>
          <w:rFonts w:asciiTheme="minorHAnsi" w:hAnsiTheme="minorHAnsi" w:cstheme="minorHAnsi"/>
          <w:szCs w:val="22"/>
        </w:rPr>
        <w:br/>
        <w:t xml:space="preserve">Telephone </w:t>
      </w:r>
      <w:r w:rsidRPr="00846B83">
        <w:rPr>
          <w:rFonts w:asciiTheme="minorHAnsi" w:hAnsiTheme="minorHAnsi" w:cstheme="minorHAnsi"/>
          <w:szCs w:val="22"/>
        </w:rPr>
        <w:tab/>
      </w:r>
      <w:r w:rsidRPr="00846B83">
        <w:rPr>
          <w:rFonts w:asciiTheme="minorHAnsi" w:hAnsiTheme="minorHAnsi" w:cstheme="minorHAnsi"/>
          <w:szCs w:val="22"/>
        </w:rPr>
        <w:br/>
        <w:t>e-mail address</w:t>
      </w:r>
    </w:p>
    <w:p w14:paraId="3AF0CD9B" w14:textId="2C9F3CFD" w:rsidR="001E427E" w:rsidRPr="00846B83" w:rsidRDefault="00846B83" w:rsidP="00472B98">
      <w:pPr>
        <w:pStyle w:val="Default"/>
        <w:rPr>
          <w:rFonts w:asciiTheme="minorHAnsi" w:hAnsiTheme="minorHAnsi" w:cstheme="minorHAnsi"/>
          <w:b/>
          <w:szCs w:val="22"/>
        </w:rPr>
      </w:pPr>
      <w:r w:rsidRPr="00846B83">
        <w:rPr>
          <w:rFonts w:asciiTheme="minorHAnsi" w:hAnsiTheme="minorHAnsi" w:cstheme="minorHAnsi"/>
          <w:b/>
          <w:szCs w:val="22"/>
        </w:rPr>
        <w:t>STATISTICIAN:</w:t>
      </w:r>
    </w:p>
    <w:p w14:paraId="597046B8" w14:textId="77777777" w:rsidR="00846B83" w:rsidRPr="00846B83" w:rsidRDefault="00846B83" w:rsidP="00846B83">
      <w:pPr>
        <w:pStyle w:val="Default"/>
        <w:spacing w:after="120"/>
        <w:rPr>
          <w:rFonts w:asciiTheme="minorHAnsi" w:hAnsiTheme="minorHAnsi" w:cstheme="minorHAnsi"/>
          <w:color w:val="auto"/>
          <w:sz w:val="28"/>
        </w:rPr>
      </w:pPr>
      <w:r w:rsidRPr="00846B83">
        <w:rPr>
          <w:rFonts w:asciiTheme="minorHAnsi" w:hAnsiTheme="minorHAnsi" w:cstheme="minorHAnsi"/>
          <w:szCs w:val="22"/>
        </w:rPr>
        <w:t xml:space="preserve">Name </w:t>
      </w:r>
      <w:r w:rsidRPr="00846B83">
        <w:rPr>
          <w:rFonts w:asciiTheme="minorHAnsi" w:hAnsiTheme="minorHAnsi" w:cstheme="minorHAnsi"/>
          <w:szCs w:val="22"/>
        </w:rPr>
        <w:tab/>
      </w:r>
      <w:r w:rsidRPr="00846B83">
        <w:rPr>
          <w:rFonts w:asciiTheme="minorHAnsi" w:hAnsiTheme="minorHAnsi" w:cstheme="minorHAnsi"/>
          <w:szCs w:val="22"/>
        </w:rPr>
        <w:br/>
        <w:t xml:space="preserve">Address </w:t>
      </w:r>
      <w:r w:rsidRPr="00846B83">
        <w:rPr>
          <w:rFonts w:asciiTheme="minorHAnsi" w:hAnsiTheme="minorHAnsi" w:cstheme="minorHAnsi"/>
          <w:szCs w:val="22"/>
        </w:rPr>
        <w:tab/>
      </w:r>
      <w:r w:rsidRPr="00846B83">
        <w:rPr>
          <w:rFonts w:asciiTheme="minorHAnsi" w:hAnsiTheme="minorHAnsi" w:cstheme="minorHAnsi"/>
          <w:szCs w:val="22"/>
        </w:rPr>
        <w:br/>
        <w:t xml:space="preserve">Telephone </w:t>
      </w:r>
      <w:r w:rsidRPr="00846B83">
        <w:rPr>
          <w:rFonts w:asciiTheme="minorHAnsi" w:hAnsiTheme="minorHAnsi" w:cstheme="minorHAnsi"/>
          <w:szCs w:val="22"/>
        </w:rPr>
        <w:tab/>
      </w:r>
      <w:r w:rsidRPr="00846B83">
        <w:rPr>
          <w:rFonts w:asciiTheme="minorHAnsi" w:hAnsiTheme="minorHAnsi" w:cstheme="minorHAnsi"/>
          <w:szCs w:val="22"/>
        </w:rPr>
        <w:br/>
        <w:t>e-mail address</w:t>
      </w:r>
    </w:p>
    <w:p w14:paraId="7A07ABBA" w14:textId="49879DE2" w:rsidR="00846B83" w:rsidRPr="00846B83" w:rsidRDefault="00846B83" w:rsidP="00472B98">
      <w:pPr>
        <w:pStyle w:val="Default"/>
        <w:rPr>
          <w:rFonts w:asciiTheme="minorHAnsi" w:hAnsiTheme="minorHAnsi" w:cstheme="minorHAnsi"/>
          <w:b/>
          <w:color w:val="FF3399"/>
          <w:szCs w:val="22"/>
        </w:rPr>
      </w:pPr>
      <w:commentRangeStart w:id="1"/>
      <w:r w:rsidRPr="00846B83">
        <w:rPr>
          <w:rFonts w:asciiTheme="minorHAnsi" w:hAnsiTheme="minorHAnsi" w:cstheme="minorHAnsi"/>
          <w:b/>
          <w:color w:val="FF3399"/>
          <w:szCs w:val="22"/>
        </w:rPr>
        <w:t>MULTISITE CONTACT:</w:t>
      </w:r>
      <w:r w:rsidR="00285EB9">
        <w:rPr>
          <w:rFonts w:asciiTheme="minorHAnsi" w:hAnsiTheme="minorHAnsi" w:cstheme="minorHAnsi"/>
          <w:b/>
          <w:color w:val="FF3399"/>
          <w:szCs w:val="22"/>
        </w:rPr>
        <w:t xml:space="preserve"> Winship Multisite Coordinator</w:t>
      </w:r>
      <w:commentRangeEnd w:id="1"/>
      <w:r w:rsidR="00285EB9">
        <w:rPr>
          <w:rStyle w:val="CommentReference"/>
          <w:rFonts w:asciiTheme="minorHAnsi" w:hAnsiTheme="minorHAnsi"/>
          <w:color w:val="auto"/>
        </w:rPr>
        <w:commentReference w:id="1"/>
      </w:r>
    </w:p>
    <w:p w14:paraId="38933102" w14:textId="77777777" w:rsidR="00846B83" w:rsidRPr="0081544C" w:rsidRDefault="00846B83" w:rsidP="00472B98">
      <w:pPr>
        <w:pStyle w:val="Default"/>
        <w:rPr>
          <w:rFonts w:asciiTheme="minorHAnsi" w:hAnsiTheme="minorHAnsi" w:cstheme="minorHAnsi"/>
          <w:b/>
          <w:color w:val="auto"/>
        </w:rPr>
      </w:pPr>
    </w:p>
    <w:p w14:paraId="4514B17C" w14:textId="77777777" w:rsidR="007D7238" w:rsidRPr="007D7238" w:rsidRDefault="004F210F" w:rsidP="007D7238">
      <w:pPr>
        <w:rPr>
          <w:b/>
          <w:bCs/>
        </w:rPr>
      </w:pPr>
      <w:commentRangeStart w:id="2"/>
      <w:r w:rsidRPr="007D7238">
        <w:rPr>
          <w:b/>
          <w:bCs/>
        </w:rPr>
        <w:t xml:space="preserve">EXTERNAL (NON-EMORY) COLLABORATORS                                                                   </w:t>
      </w:r>
      <w:r w:rsidR="007D7238" w:rsidRPr="007D7238">
        <w:rPr>
          <w:b/>
          <w:bCs/>
        </w:rPr>
        <w:tab/>
      </w:r>
    </w:p>
    <w:p w14:paraId="506D8682" w14:textId="549A78AF" w:rsidR="004F210F" w:rsidRPr="007D7238" w:rsidRDefault="004F210F" w:rsidP="007D7238">
      <w:r w:rsidRPr="007D7238">
        <w:t>Name, Title(s), Institution, and Department of External Collaborators</w:t>
      </w:r>
      <w:r w:rsidRPr="007D7238">
        <w:br/>
        <w:t xml:space="preserve">(For each entry, please indicate whether that institution’s IRB will review (or has already reviewed) that individual’s engagement in human participants research activities) </w:t>
      </w:r>
      <w:commentRangeEnd w:id="2"/>
      <w:r w:rsidR="007D7238">
        <w:rPr>
          <w:rStyle w:val="CommentReference"/>
        </w:rPr>
        <w:commentReference w:id="2"/>
      </w:r>
    </w:p>
    <w:p w14:paraId="5E1ABDDF" w14:textId="77777777" w:rsidR="007D7238" w:rsidRDefault="007D7238" w:rsidP="00444F73">
      <w:pPr>
        <w:pStyle w:val="Version"/>
        <w:rPr>
          <w:b/>
          <w:i w:val="0"/>
        </w:rPr>
      </w:pPr>
    </w:p>
    <w:p w14:paraId="55D7CAE6" w14:textId="076A6EB1" w:rsidR="00472B98" w:rsidRPr="0081544C" w:rsidRDefault="00472B98" w:rsidP="00444F73">
      <w:pPr>
        <w:pStyle w:val="Version"/>
        <w:rPr>
          <w:i w:val="0"/>
        </w:rPr>
      </w:pPr>
      <w:r w:rsidRPr="0081544C">
        <w:rPr>
          <w:b/>
          <w:i w:val="0"/>
        </w:rPr>
        <w:t xml:space="preserve">VERSION:  </w:t>
      </w:r>
      <w:r w:rsidRPr="008D6C45">
        <w:rPr>
          <w:highlight w:val="lightGray"/>
        </w:rPr>
        <w:t>Include the version number and date of this protocol.</w:t>
      </w:r>
      <w:r w:rsidR="00F42758">
        <w:rPr>
          <w:i w:val="0"/>
        </w:rPr>
        <w:t xml:space="preserve"> (Version #; mm/dd/</w:t>
      </w:r>
      <w:proofErr w:type="spellStart"/>
      <w:r w:rsidR="00F42758">
        <w:rPr>
          <w:i w:val="0"/>
        </w:rPr>
        <w:t>yyyy</w:t>
      </w:r>
      <w:proofErr w:type="spellEnd"/>
      <w:r w:rsidR="00F42758">
        <w:rPr>
          <w:i w:val="0"/>
        </w:rPr>
        <w:t>)</w:t>
      </w:r>
    </w:p>
    <w:p w14:paraId="60B38B12" w14:textId="77777777" w:rsidR="00ED7DD4" w:rsidRPr="0081544C" w:rsidRDefault="00ED7DD4" w:rsidP="00472B98">
      <w:pPr>
        <w:pStyle w:val="Default"/>
        <w:rPr>
          <w:rFonts w:asciiTheme="minorHAnsi" w:hAnsiTheme="minorHAnsi" w:cstheme="minorHAnsi"/>
          <w:b/>
          <w:color w:val="auto"/>
        </w:rPr>
      </w:pPr>
    </w:p>
    <w:p w14:paraId="05C16265" w14:textId="598E3A5A" w:rsidR="00414B00" w:rsidRPr="0081544C" w:rsidRDefault="00414B00" w:rsidP="00472B98">
      <w:pPr>
        <w:pStyle w:val="Default"/>
        <w:rPr>
          <w:rFonts w:asciiTheme="minorHAnsi" w:hAnsiTheme="minorHAnsi" w:cstheme="minorHAnsi"/>
          <w:b/>
          <w:color w:val="auto"/>
        </w:rPr>
      </w:pPr>
      <w:r w:rsidRPr="0081544C">
        <w:rPr>
          <w:rFonts w:asciiTheme="minorHAnsi" w:hAnsiTheme="minorHAnsi" w:cstheme="minorHAnsi"/>
          <w:b/>
          <w:color w:val="auto"/>
        </w:rPr>
        <w:t xml:space="preserve">FUNDING SOURCE: </w:t>
      </w:r>
      <w:r w:rsidRPr="008D6C45">
        <w:rPr>
          <w:rFonts w:asciiTheme="minorHAnsi" w:hAnsiTheme="minorHAnsi" w:cstheme="minorHAnsi"/>
          <w:i/>
          <w:color w:val="auto"/>
          <w:highlight w:val="lightGray"/>
        </w:rPr>
        <w:t>Include the information for the funding entity for this study.  Please explain if this study is covered by a sub-award or other pertinent information.</w:t>
      </w:r>
      <w:r w:rsidR="007D7238" w:rsidRPr="008D6C45">
        <w:rPr>
          <w:rFonts w:asciiTheme="minorHAnsi" w:hAnsiTheme="minorHAnsi" w:cstheme="minorHAnsi"/>
          <w:i/>
          <w:color w:val="auto"/>
          <w:highlight w:val="lightGray"/>
        </w:rPr>
        <w:t xml:space="preserve"> Say “department” if you do not have any other funding.</w:t>
      </w:r>
    </w:p>
    <w:p w14:paraId="5C19CBE5" w14:textId="77777777" w:rsidR="00BB53AE" w:rsidRDefault="00BB53AE" w:rsidP="004F210F">
      <w:pPr>
        <w:autoSpaceDE/>
        <w:autoSpaceDN/>
        <w:adjustRightInd/>
        <w:rPr>
          <w:rFonts w:cstheme="minorHAnsi"/>
          <w:b/>
        </w:rPr>
      </w:pPr>
    </w:p>
    <w:p w14:paraId="7D51D608" w14:textId="72BEE9CF" w:rsidR="00F42758" w:rsidRPr="00E664FD" w:rsidRDefault="00F42758" w:rsidP="00F42758">
      <w:pPr>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cstheme="minorHAnsi"/>
          <w:sz w:val="22"/>
          <w:szCs w:val="22"/>
        </w:rPr>
      </w:pPr>
      <w:r w:rsidRPr="00F42758">
        <w:rPr>
          <w:rFonts w:cstheme="minorHAnsi"/>
          <w:b/>
          <w:sz w:val="22"/>
          <w:szCs w:val="22"/>
        </w:rPr>
        <w:t>INVESTIGATIONAL PRODUCT (IP)</w:t>
      </w:r>
      <w:r>
        <w:rPr>
          <w:rFonts w:cstheme="minorHAnsi"/>
          <w:sz w:val="22"/>
          <w:szCs w:val="22"/>
        </w:rPr>
        <w:t>: [</w:t>
      </w:r>
      <w:r w:rsidRPr="008D6C45">
        <w:rPr>
          <w:rFonts w:cstheme="minorHAnsi"/>
          <w:i/>
          <w:sz w:val="22"/>
          <w:szCs w:val="22"/>
          <w:highlight w:val="lightGray"/>
        </w:rPr>
        <w:t>Agent Name and Supplier</w:t>
      </w:r>
      <w:r>
        <w:rPr>
          <w:rFonts w:cstheme="minorHAnsi"/>
          <w:sz w:val="22"/>
          <w:szCs w:val="22"/>
        </w:rPr>
        <w:t>]</w:t>
      </w:r>
    </w:p>
    <w:p w14:paraId="057D8BC0" w14:textId="6212D690" w:rsidR="00F42758" w:rsidRDefault="00F42758" w:rsidP="00F42758">
      <w:pPr>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cstheme="minorHAnsi"/>
          <w:b/>
          <w:sz w:val="22"/>
          <w:szCs w:val="22"/>
        </w:rPr>
      </w:pPr>
      <w:r w:rsidRPr="00E664FD">
        <w:rPr>
          <w:rFonts w:cstheme="minorHAnsi"/>
          <w:b/>
          <w:sz w:val="22"/>
          <w:szCs w:val="22"/>
        </w:rPr>
        <w:t xml:space="preserve">OTHER AGENT(S):  </w:t>
      </w:r>
      <w:r>
        <w:rPr>
          <w:rFonts w:cstheme="minorHAnsi"/>
          <w:sz w:val="22"/>
          <w:szCs w:val="22"/>
        </w:rPr>
        <w:t>[</w:t>
      </w:r>
      <w:r w:rsidRPr="008D6C45">
        <w:rPr>
          <w:rFonts w:cstheme="minorHAnsi"/>
          <w:i/>
          <w:sz w:val="22"/>
          <w:szCs w:val="22"/>
          <w:highlight w:val="lightGray"/>
        </w:rPr>
        <w:t>Agent Name and Supplier</w:t>
      </w:r>
      <w:r>
        <w:rPr>
          <w:rFonts w:cstheme="minorHAnsi"/>
          <w:sz w:val="22"/>
          <w:szCs w:val="22"/>
        </w:rPr>
        <w:t>]</w:t>
      </w:r>
    </w:p>
    <w:p w14:paraId="5CA14238" w14:textId="77777777" w:rsidR="00152AB5" w:rsidRDefault="00152AB5" w:rsidP="00152AB5">
      <w:pPr>
        <w:pStyle w:val="Default"/>
      </w:pPr>
    </w:p>
    <w:p w14:paraId="317644EC" w14:textId="0471DF4C" w:rsidR="00152AB5" w:rsidRPr="00152AB5" w:rsidRDefault="00F42758" w:rsidP="00152AB5">
      <w:pPr>
        <w:pStyle w:val="Default"/>
      </w:pPr>
      <w:commentRangeStart w:id="3"/>
      <w:commentRangeStart w:id="4"/>
      <w:r w:rsidRPr="00E664FD">
        <w:rPr>
          <w:rFonts w:asciiTheme="minorHAnsi" w:hAnsiTheme="minorHAnsi" w:cstheme="minorHAnsi"/>
          <w:b/>
          <w:sz w:val="22"/>
          <w:szCs w:val="22"/>
        </w:rPr>
        <w:t>IND #</w:t>
      </w:r>
      <w:r>
        <w:rPr>
          <w:rFonts w:asciiTheme="minorHAnsi" w:hAnsiTheme="minorHAnsi" w:cstheme="minorHAnsi"/>
          <w:b/>
          <w:sz w:val="22"/>
          <w:szCs w:val="22"/>
        </w:rPr>
        <w:t xml:space="preserve"> :</w:t>
      </w:r>
      <w:commentRangeEnd w:id="3"/>
      <w:r>
        <w:rPr>
          <w:rStyle w:val="CommentReference"/>
          <w:rFonts w:asciiTheme="minorHAnsi" w:hAnsiTheme="minorHAnsi"/>
          <w:color w:val="auto"/>
        </w:rPr>
        <w:commentReference w:id="3"/>
      </w:r>
      <w:commentRangeEnd w:id="4"/>
      <w:r w:rsidR="00D25F0A">
        <w:rPr>
          <w:rStyle w:val="CommentReference"/>
          <w:rFonts w:asciiTheme="minorHAnsi" w:hAnsiTheme="minorHAnsi"/>
          <w:color w:val="auto"/>
        </w:rPr>
        <w:commentReference w:id="4"/>
      </w:r>
    </w:p>
    <w:p w14:paraId="7A28A5E9" w14:textId="50C5D8C2" w:rsidR="00F42758" w:rsidRDefault="006F7130" w:rsidP="00F42758">
      <w:pPr>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cstheme="minorHAnsi"/>
          <w:sz w:val="22"/>
          <w:szCs w:val="22"/>
        </w:rPr>
      </w:pPr>
      <w:sdt>
        <w:sdtPr>
          <w:rPr>
            <w:rFonts w:cstheme="minorHAnsi"/>
            <w:b/>
            <w:sz w:val="22"/>
            <w:szCs w:val="22"/>
          </w:rPr>
          <w:id w:val="-950010172"/>
          <w14:checkbox>
            <w14:checked w14:val="0"/>
            <w14:checkedState w14:val="2612" w14:font="MS Gothic"/>
            <w14:uncheckedState w14:val="2610" w14:font="MS Gothic"/>
          </w14:checkbox>
        </w:sdtPr>
        <w:sdtEndPr/>
        <w:sdtContent>
          <w:r w:rsidR="00D775FD">
            <w:rPr>
              <w:rFonts w:ascii="MS Gothic" w:eastAsia="MS Gothic" w:hAnsi="MS Gothic" w:cstheme="minorHAnsi" w:hint="eastAsia"/>
              <w:b/>
              <w:sz w:val="22"/>
              <w:szCs w:val="22"/>
            </w:rPr>
            <w:t>☐</w:t>
          </w:r>
        </w:sdtContent>
      </w:sdt>
      <w:r w:rsidR="00F42758" w:rsidRPr="00E664FD">
        <w:rPr>
          <w:rFonts w:cstheme="minorHAnsi"/>
          <w:b/>
          <w:sz w:val="22"/>
          <w:szCs w:val="22"/>
        </w:rPr>
        <w:t xml:space="preserve">  Study Exempt from IND Requirements per 21 CFR 312.2(b).</w:t>
      </w:r>
      <w:r w:rsidR="00F42758" w:rsidRPr="00E664FD">
        <w:rPr>
          <w:rFonts w:cstheme="minorHAnsi"/>
          <w:sz w:val="22"/>
          <w:szCs w:val="22"/>
        </w:rPr>
        <w:t xml:space="preserve">  </w:t>
      </w:r>
    </w:p>
    <w:p w14:paraId="49DF0143" w14:textId="77777777" w:rsidR="00BB53AE" w:rsidRPr="0081544C" w:rsidRDefault="00BB53AE" w:rsidP="004F210F">
      <w:pPr>
        <w:autoSpaceDE/>
        <w:autoSpaceDN/>
        <w:adjustRightInd/>
        <w:rPr>
          <w:rFonts w:cstheme="minorHAnsi"/>
          <w:b/>
        </w:rPr>
      </w:pPr>
    </w:p>
    <w:p w14:paraId="5A84B560" w14:textId="0F1C4064" w:rsidR="00815500" w:rsidRPr="0081544C" w:rsidRDefault="00815500" w:rsidP="004F210F">
      <w:pPr>
        <w:autoSpaceDE/>
        <w:autoSpaceDN/>
        <w:adjustRightInd/>
        <w:rPr>
          <w:rFonts w:cstheme="minorHAnsi"/>
        </w:rPr>
      </w:pPr>
      <w:commentRangeStart w:id="5"/>
      <w:r w:rsidRPr="0081544C">
        <w:rPr>
          <w:rFonts w:cstheme="minorHAnsi"/>
          <w:b/>
        </w:rPr>
        <w:t>REVISION HISTORY</w:t>
      </w:r>
    </w:p>
    <w:p w14:paraId="302EF9AB" w14:textId="77777777" w:rsidR="00815500" w:rsidRPr="0081544C" w:rsidRDefault="00815500" w:rsidP="00815500">
      <w:pPr>
        <w:rPr>
          <w:rFonts w:cstheme="minorHAnsi"/>
        </w:rPr>
      </w:pP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815500" w:rsidRPr="0081544C" w14:paraId="3338A453" w14:textId="77777777" w:rsidTr="00414B00">
        <w:tc>
          <w:tcPr>
            <w:tcW w:w="1280" w:type="dxa"/>
          </w:tcPr>
          <w:p w14:paraId="152CEE24" w14:textId="28247DD2" w:rsidR="00815500" w:rsidRPr="0081544C" w:rsidRDefault="00815500" w:rsidP="00414B00">
            <w:pPr>
              <w:rPr>
                <w:rFonts w:cstheme="minorHAnsi"/>
              </w:rPr>
            </w:pPr>
            <w:r w:rsidRPr="0081544C">
              <w:rPr>
                <w:rFonts w:cstheme="minorHAnsi"/>
                <w:b/>
              </w:rPr>
              <w:t>Revision #</w:t>
            </w:r>
          </w:p>
        </w:tc>
        <w:tc>
          <w:tcPr>
            <w:tcW w:w="1486" w:type="dxa"/>
          </w:tcPr>
          <w:p w14:paraId="77B88675" w14:textId="77777777" w:rsidR="00815500" w:rsidRPr="0081544C" w:rsidRDefault="00815500" w:rsidP="00414B00">
            <w:pPr>
              <w:rPr>
                <w:rFonts w:cstheme="minorHAnsi"/>
              </w:rPr>
            </w:pPr>
            <w:r w:rsidRPr="0081544C">
              <w:rPr>
                <w:rFonts w:cstheme="minorHAnsi"/>
                <w:b/>
              </w:rPr>
              <w:t>Version Date</w:t>
            </w:r>
          </w:p>
        </w:tc>
        <w:tc>
          <w:tcPr>
            <w:tcW w:w="5984" w:type="dxa"/>
          </w:tcPr>
          <w:p w14:paraId="7D0B3D39" w14:textId="77777777" w:rsidR="00815500" w:rsidRPr="0081544C" w:rsidRDefault="00815500" w:rsidP="00414B00">
            <w:pPr>
              <w:rPr>
                <w:rFonts w:cstheme="minorHAnsi"/>
              </w:rPr>
            </w:pPr>
            <w:r w:rsidRPr="0081544C">
              <w:rPr>
                <w:rFonts w:cstheme="minorHAnsi"/>
                <w:b/>
              </w:rPr>
              <w:t>Summary of Changes</w:t>
            </w:r>
          </w:p>
        </w:tc>
      </w:tr>
      <w:tr w:rsidR="00815500" w:rsidRPr="0081544C" w14:paraId="2C3F4260" w14:textId="77777777" w:rsidTr="00414B00">
        <w:tc>
          <w:tcPr>
            <w:tcW w:w="1280" w:type="dxa"/>
          </w:tcPr>
          <w:p w14:paraId="1F04DE4B" w14:textId="77777777" w:rsidR="00815500" w:rsidRPr="0081544C" w:rsidRDefault="00815500" w:rsidP="00414B00">
            <w:pPr>
              <w:rPr>
                <w:rFonts w:cstheme="minorHAnsi"/>
              </w:rPr>
            </w:pPr>
          </w:p>
        </w:tc>
        <w:tc>
          <w:tcPr>
            <w:tcW w:w="1486" w:type="dxa"/>
          </w:tcPr>
          <w:p w14:paraId="18D0AA6E" w14:textId="77777777" w:rsidR="00815500" w:rsidRPr="0081544C" w:rsidRDefault="00815500" w:rsidP="00414B00">
            <w:pPr>
              <w:rPr>
                <w:rFonts w:cstheme="minorHAnsi"/>
              </w:rPr>
            </w:pPr>
          </w:p>
        </w:tc>
        <w:tc>
          <w:tcPr>
            <w:tcW w:w="5984" w:type="dxa"/>
          </w:tcPr>
          <w:p w14:paraId="182706DE" w14:textId="77777777" w:rsidR="00815500" w:rsidRPr="0081544C" w:rsidRDefault="00815500" w:rsidP="00414B00">
            <w:pPr>
              <w:rPr>
                <w:rFonts w:cstheme="minorHAnsi"/>
              </w:rPr>
            </w:pPr>
          </w:p>
        </w:tc>
      </w:tr>
      <w:tr w:rsidR="00815500" w:rsidRPr="0081544C" w14:paraId="3F1678EF" w14:textId="77777777" w:rsidTr="00414B00">
        <w:tc>
          <w:tcPr>
            <w:tcW w:w="1280" w:type="dxa"/>
          </w:tcPr>
          <w:p w14:paraId="11E21A8B" w14:textId="77777777" w:rsidR="00815500" w:rsidRPr="0081544C" w:rsidRDefault="00815500" w:rsidP="00414B00">
            <w:pPr>
              <w:rPr>
                <w:rFonts w:cstheme="minorHAnsi"/>
              </w:rPr>
            </w:pPr>
          </w:p>
        </w:tc>
        <w:tc>
          <w:tcPr>
            <w:tcW w:w="1486" w:type="dxa"/>
          </w:tcPr>
          <w:p w14:paraId="2A210CC8" w14:textId="77777777" w:rsidR="00815500" w:rsidRPr="0081544C" w:rsidRDefault="00815500" w:rsidP="00414B00">
            <w:pPr>
              <w:rPr>
                <w:rFonts w:cstheme="minorHAnsi"/>
              </w:rPr>
            </w:pPr>
          </w:p>
        </w:tc>
        <w:tc>
          <w:tcPr>
            <w:tcW w:w="5984" w:type="dxa"/>
          </w:tcPr>
          <w:p w14:paraId="50F416AB" w14:textId="77777777" w:rsidR="00815500" w:rsidRPr="0081544C" w:rsidRDefault="00815500" w:rsidP="00414B00">
            <w:pPr>
              <w:rPr>
                <w:rFonts w:cstheme="minorHAnsi"/>
              </w:rPr>
            </w:pPr>
          </w:p>
        </w:tc>
      </w:tr>
    </w:tbl>
    <w:commentRangeEnd w:id="5"/>
    <w:p w14:paraId="0FBEFCB7" w14:textId="3851C5E3" w:rsidR="00815500" w:rsidRPr="0081544C" w:rsidRDefault="007D7238" w:rsidP="00815500">
      <w:pPr>
        <w:pStyle w:val="Default"/>
        <w:rPr>
          <w:rFonts w:asciiTheme="minorHAnsi" w:hAnsiTheme="minorHAnsi" w:cstheme="minorHAnsi"/>
        </w:rPr>
      </w:pPr>
      <w:r>
        <w:rPr>
          <w:rStyle w:val="CommentReference"/>
          <w:rFonts w:asciiTheme="minorHAnsi" w:hAnsiTheme="minorHAnsi"/>
          <w:color w:val="auto"/>
        </w:rPr>
        <w:commentReference w:id="5"/>
      </w:r>
    </w:p>
    <w:p w14:paraId="342154B5" w14:textId="7DBB62EA" w:rsidR="00815500" w:rsidRPr="0081544C" w:rsidRDefault="00815500">
      <w:pPr>
        <w:autoSpaceDE/>
        <w:autoSpaceDN/>
        <w:adjustRightInd/>
        <w:rPr>
          <w:rFonts w:cstheme="minorHAnsi"/>
          <w:color w:val="000000"/>
        </w:rPr>
      </w:pPr>
      <w:r w:rsidRPr="0081544C">
        <w:rPr>
          <w:rFonts w:cstheme="minorHAnsi"/>
        </w:rPr>
        <w:br w:type="page"/>
      </w:r>
    </w:p>
    <w:p w14:paraId="18BE4BFC" w14:textId="77777777" w:rsidR="004F210F" w:rsidRDefault="004F210F" w:rsidP="004F210F">
      <w:pPr>
        <w:pStyle w:val="Title"/>
        <w:rPr>
          <w:rFonts w:cstheme="minorHAnsi"/>
        </w:rPr>
      </w:pPr>
      <w:r w:rsidRPr="0081544C">
        <w:rPr>
          <w:rFonts w:cstheme="minorHAnsi"/>
        </w:rPr>
        <w:lastRenderedPageBreak/>
        <w:t>Table of Contents</w:t>
      </w:r>
    </w:p>
    <w:p w14:paraId="141ACBB3" w14:textId="77777777" w:rsidR="003F17BE" w:rsidRPr="00D23873" w:rsidRDefault="00CF1FEF" w:rsidP="00D23873">
      <w:pPr>
        <w:pStyle w:val="TOC1"/>
        <w:rPr>
          <w:rFonts w:eastAsiaTheme="minorEastAsia" w:cstheme="minorBidi"/>
          <w:b w:val="0"/>
          <w:szCs w:val="22"/>
        </w:rPr>
      </w:pPr>
      <w:r w:rsidRPr="00CF1FEF">
        <w:rPr>
          <w:rFonts w:cstheme="minorHAnsi"/>
        </w:rPr>
        <w:fldChar w:fldCharType="begin"/>
      </w:r>
      <w:r w:rsidRPr="00CF1FEF">
        <w:rPr>
          <w:rFonts w:cstheme="minorHAnsi"/>
        </w:rPr>
        <w:instrText xml:space="preserve"> TOC \o "1-2" \h \z \t "Heading 2 B,2" </w:instrText>
      </w:r>
      <w:r w:rsidRPr="00CF1FEF">
        <w:rPr>
          <w:rFonts w:cstheme="minorHAnsi"/>
        </w:rPr>
        <w:fldChar w:fldCharType="separate"/>
      </w:r>
      <w:hyperlink w:anchor="_Toc39065592" w:history="1">
        <w:r w:rsidR="003F17BE" w:rsidRPr="00D23873">
          <w:rPr>
            <w:rStyle w:val="Hyperlink"/>
            <w:szCs w:val="22"/>
          </w:rPr>
          <w:t>1.</w:t>
        </w:r>
        <w:r w:rsidR="003F17BE" w:rsidRPr="00D23873">
          <w:rPr>
            <w:rFonts w:eastAsiaTheme="minorEastAsia" w:cstheme="minorBidi"/>
            <w:b w:val="0"/>
            <w:szCs w:val="22"/>
          </w:rPr>
          <w:tab/>
        </w:r>
        <w:r w:rsidR="003F17BE" w:rsidRPr="00D23873">
          <w:rPr>
            <w:rStyle w:val="Hyperlink"/>
            <w:szCs w:val="22"/>
          </w:rPr>
          <w:t>Study Summary</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_Toc39065592 \h </w:instrText>
        </w:r>
        <w:r w:rsidR="003F17BE" w:rsidRPr="00D23873">
          <w:rPr>
            <w:webHidden/>
            <w:szCs w:val="22"/>
          </w:rPr>
        </w:r>
        <w:r w:rsidR="003F17BE" w:rsidRPr="00D23873">
          <w:rPr>
            <w:webHidden/>
            <w:szCs w:val="22"/>
          </w:rPr>
          <w:fldChar w:fldCharType="separate"/>
        </w:r>
        <w:r w:rsidR="003F17BE" w:rsidRPr="00D23873">
          <w:rPr>
            <w:webHidden/>
            <w:szCs w:val="22"/>
          </w:rPr>
          <w:t>4</w:t>
        </w:r>
        <w:r w:rsidR="003F17BE" w:rsidRPr="00D23873">
          <w:rPr>
            <w:webHidden/>
            <w:szCs w:val="22"/>
          </w:rPr>
          <w:fldChar w:fldCharType="end"/>
        </w:r>
      </w:hyperlink>
    </w:p>
    <w:p w14:paraId="63053C83" w14:textId="3AD07021" w:rsidR="003F17BE" w:rsidRPr="00D23873" w:rsidRDefault="006F7130">
      <w:pPr>
        <w:pStyle w:val="TOC2"/>
        <w:rPr>
          <w:rFonts w:eastAsiaTheme="minorEastAsia" w:cstheme="minorBidi"/>
          <w:noProof/>
        </w:rPr>
      </w:pPr>
      <w:hyperlink w:anchor="_Toc39065593" w:history="1">
        <w:r w:rsidR="003F17BE" w:rsidRPr="00D23873">
          <w:rPr>
            <w:rStyle w:val="Hyperlink"/>
            <w:noProof/>
            <w:sz w:val="22"/>
            <w:szCs w:val="22"/>
          </w:rPr>
          <w:t xml:space="preserve">1.1 </w:t>
        </w:r>
        <w:r w:rsidR="00ED014C" w:rsidRPr="00D23873">
          <w:rPr>
            <w:rStyle w:val="Hyperlink"/>
            <w:noProof/>
            <w:sz w:val="22"/>
            <w:szCs w:val="22"/>
          </w:rPr>
          <w:t xml:space="preserve"> </w:t>
        </w:r>
        <w:r w:rsidR="003F17BE" w:rsidRPr="00D23873">
          <w:rPr>
            <w:rStyle w:val="Hyperlink"/>
            <w:noProof/>
            <w:sz w:val="22"/>
            <w:szCs w:val="22"/>
          </w:rPr>
          <w:t>Synopsys</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_Toc39065593 \h </w:instrText>
        </w:r>
        <w:r w:rsidR="003F17BE" w:rsidRPr="00D23873">
          <w:rPr>
            <w:noProof/>
            <w:webHidden/>
          </w:rPr>
        </w:r>
        <w:r w:rsidR="003F17BE" w:rsidRPr="00D23873">
          <w:rPr>
            <w:noProof/>
            <w:webHidden/>
          </w:rPr>
          <w:fldChar w:fldCharType="separate"/>
        </w:r>
        <w:r w:rsidR="003F17BE" w:rsidRPr="00D23873">
          <w:rPr>
            <w:noProof/>
            <w:webHidden/>
          </w:rPr>
          <w:t>4</w:t>
        </w:r>
        <w:r w:rsidR="003F17BE" w:rsidRPr="00D23873">
          <w:rPr>
            <w:noProof/>
            <w:webHidden/>
          </w:rPr>
          <w:fldChar w:fldCharType="end"/>
        </w:r>
      </w:hyperlink>
    </w:p>
    <w:p w14:paraId="5AEF470E" w14:textId="77777777" w:rsidR="003F17BE" w:rsidRPr="00D23873" w:rsidRDefault="006F7130">
      <w:pPr>
        <w:pStyle w:val="TOC2"/>
        <w:rPr>
          <w:rFonts w:eastAsiaTheme="minorEastAsia" w:cstheme="minorBidi"/>
          <w:noProof/>
        </w:rPr>
      </w:pPr>
      <w:hyperlink w:anchor="_Toc39065594" w:history="1">
        <w:r w:rsidR="003F17BE" w:rsidRPr="00D23873">
          <w:rPr>
            <w:rStyle w:val="Hyperlink"/>
            <w:noProof/>
            <w:sz w:val="22"/>
            <w:szCs w:val="22"/>
          </w:rPr>
          <w:t>1.2  Schema</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_Toc39065594 \h </w:instrText>
        </w:r>
        <w:r w:rsidR="003F17BE" w:rsidRPr="00D23873">
          <w:rPr>
            <w:noProof/>
            <w:webHidden/>
          </w:rPr>
        </w:r>
        <w:r w:rsidR="003F17BE" w:rsidRPr="00D23873">
          <w:rPr>
            <w:noProof/>
            <w:webHidden/>
          </w:rPr>
          <w:fldChar w:fldCharType="separate"/>
        </w:r>
        <w:r w:rsidR="003F17BE" w:rsidRPr="00D23873">
          <w:rPr>
            <w:noProof/>
            <w:webHidden/>
          </w:rPr>
          <w:t>5</w:t>
        </w:r>
        <w:r w:rsidR="003F17BE" w:rsidRPr="00D23873">
          <w:rPr>
            <w:noProof/>
            <w:webHidden/>
          </w:rPr>
          <w:fldChar w:fldCharType="end"/>
        </w:r>
      </w:hyperlink>
    </w:p>
    <w:p w14:paraId="2885B948" w14:textId="48D8A8CC" w:rsidR="003F17BE" w:rsidRPr="00D23873" w:rsidRDefault="006F7130">
      <w:pPr>
        <w:pStyle w:val="TOC2"/>
        <w:rPr>
          <w:rFonts w:eastAsiaTheme="minorEastAsia" w:cstheme="minorBidi"/>
          <w:noProof/>
        </w:rPr>
      </w:pPr>
      <w:hyperlink w:anchor="_Toc39065595" w:history="1">
        <w:r w:rsidR="003F17BE" w:rsidRPr="00D23873">
          <w:rPr>
            <w:rStyle w:val="Hyperlink"/>
            <w:noProof/>
            <w:sz w:val="22"/>
            <w:szCs w:val="22"/>
          </w:rPr>
          <w:t xml:space="preserve">1.3 </w:t>
        </w:r>
        <w:r w:rsidR="00ED014C" w:rsidRPr="00D23873">
          <w:rPr>
            <w:rStyle w:val="Hyperlink"/>
            <w:noProof/>
            <w:sz w:val="22"/>
            <w:szCs w:val="22"/>
          </w:rPr>
          <w:t xml:space="preserve"> </w:t>
        </w:r>
        <w:r w:rsidR="003F17BE" w:rsidRPr="00D23873">
          <w:rPr>
            <w:rStyle w:val="Hyperlink"/>
            <w:noProof/>
            <w:sz w:val="22"/>
            <w:szCs w:val="22"/>
          </w:rPr>
          <w:t>Schedule of Assessments</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_Toc39065595 \h </w:instrText>
        </w:r>
        <w:r w:rsidR="003F17BE" w:rsidRPr="00D23873">
          <w:rPr>
            <w:noProof/>
            <w:webHidden/>
          </w:rPr>
        </w:r>
        <w:r w:rsidR="003F17BE" w:rsidRPr="00D23873">
          <w:rPr>
            <w:noProof/>
            <w:webHidden/>
          </w:rPr>
          <w:fldChar w:fldCharType="separate"/>
        </w:r>
        <w:r w:rsidR="003F17BE" w:rsidRPr="00D23873">
          <w:rPr>
            <w:noProof/>
            <w:webHidden/>
          </w:rPr>
          <w:t>6</w:t>
        </w:r>
        <w:r w:rsidR="003F17BE" w:rsidRPr="00D23873">
          <w:rPr>
            <w:noProof/>
            <w:webHidden/>
          </w:rPr>
          <w:fldChar w:fldCharType="end"/>
        </w:r>
      </w:hyperlink>
    </w:p>
    <w:p w14:paraId="2D21C6CA" w14:textId="77777777" w:rsidR="003F17BE" w:rsidRPr="00D23873" w:rsidRDefault="006F7130" w:rsidP="00D23873">
      <w:pPr>
        <w:pStyle w:val="TOC1"/>
        <w:rPr>
          <w:rFonts w:eastAsiaTheme="minorEastAsia" w:cstheme="minorBidi"/>
          <w:b w:val="0"/>
          <w:szCs w:val="22"/>
        </w:rPr>
      </w:pPr>
      <w:hyperlink w:anchor="_Toc39065596" w:history="1">
        <w:r w:rsidR="003F17BE" w:rsidRPr="00D23873">
          <w:rPr>
            <w:rStyle w:val="Hyperlink"/>
            <w:szCs w:val="22"/>
          </w:rPr>
          <w:t>2.</w:t>
        </w:r>
        <w:r w:rsidR="003F17BE" w:rsidRPr="00D23873">
          <w:rPr>
            <w:rFonts w:eastAsiaTheme="minorEastAsia" w:cstheme="minorBidi"/>
            <w:b w:val="0"/>
            <w:szCs w:val="22"/>
          </w:rPr>
          <w:tab/>
        </w:r>
        <w:r w:rsidR="003F17BE" w:rsidRPr="00D23873">
          <w:rPr>
            <w:rStyle w:val="Hyperlink"/>
            <w:szCs w:val="22"/>
          </w:rPr>
          <w:t>Objectives (and Endpoints)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_Toc39065596 \h </w:instrText>
        </w:r>
        <w:r w:rsidR="003F17BE" w:rsidRPr="00D23873">
          <w:rPr>
            <w:webHidden/>
            <w:szCs w:val="22"/>
          </w:rPr>
        </w:r>
        <w:r w:rsidR="003F17BE" w:rsidRPr="00D23873">
          <w:rPr>
            <w:webHidden/>
            <w:szCs w:val="22"/>
          </w:rPr>
          <w:fldChar w:fldCharType="separate"/>
        </w:r>
        <w:r w:rsidR="003F17BE" w:rsidRPr="00D23873">
          <w:rPr>
            <w:webHidden/>
            <w:szCs w:val="22"/>
          </w:rPr>
          <w:t>7</w:t>
        </w:r>
        <w:r w:rsidR="003F17BE" w:rsidRPr="00D23873">
          <w:rPr>
            <w:webHidden/>
            <w:szCs w:val="22"/>
          </w:rPr>
          <w:fldChar w:fldCharType="end"/>
        </w:r>
      </w:hyperlink>
    </w:p>
    <w:p w14:paraId="03D3FFBD" w14:textId="77777777" w:rsidR="003F17BE" w:rsidRPr="00D23873" w:rsidRDefault="006F7130" w:rsidP="00D23873">
      <w:pPr>
        <w:pStyle w:val="TOC1"/>
        <w:rPr>
          <w:rFonts w:eastAsiaTheme="minorEastAsia" w:cstheme="minorBidi"/>
          <w:b w:val="0"/>
          <w:szCs w:val="22"/>
        </w:rPr>
      </w:pPr>
      <w:hyperlink w:anchor="_Toc39065597" w:history="1">
        <w:r w:rsidR="003F17BE" w:rsidRPr="00D23873">
          <w:rPr>
            <w:rStyle w:val="Hyperlink"/>
            <w:szCs w:val="22"/>
          </w:rPr>
          <w:t>3.</w:t>
        </w:r>
        <w:r w:rsidR="003F17BE" w:rsidRPr="00D23873">
          <w:rPr>
            <w:rFonts w:eastAsiaTheme="minorEastAsia" w:cstheme="minorBidi"/>
            <w:b w:val="0"/>
            <w:szCs w:val="22"/>
          </w:rPr>
          <w:tab/>
        </w:r>
        <w:r w:rsidR="003F17BE" w:rsidRPr="00D23873">
          <w:rPr>
            <w:rStyle w:val="Hyperlink"/>
            <w:szCs w:val="22"/>
          </w:rPr>
          <w:t>Background</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_Toc39065597 \h </w:instrText>
        </w:r>
        <w:r w:rsidR="003F17BE" w:rsidRPr="00D23873">
          <w:rPr>
            <w:webHidden/>
            <w:szCs w:val="22"/>
          </w:rPr>
        </w:r>
        <w:r w:rsidR="003F17BE" w:rsidRPr="00D23873">
          <w:rPr>
            <w:webHidden/>
            <w:szCs w:val="22"/>
          </w:rPr>
          <w:fldChar w:fldCharType="separate"/>
        </w:r>
        <w:r w:rsidR="003F17BE" w:rsidRPr="00D23873">
          <w:rPr>
            <w:webHidden/>
            <w:szCs w:val="22"/>
          </w:rPr>
          <w:t>8</w:t>
        </w:r>
        <w:r w:rsidR="003F17BE" w:rsidRPr="00D23873">
          <w:rPr>
            <w:webHidden/>
            <w:szCs w:val="22"/>
          </w:rPr>
          <w:fldChar w:fldCharType="end"/>
        </w:r>
      </w:hyperlink>
    </w:p>
    <w:p w14:paraId="7706ACA8" w14:textId="77777777" w:rsidR="003F17BE" w:rsidRPr="00D23873" w:rsidRDefault="006F7130">
      <w:pPr>
        <w:pStyle w:val="TOC2"/>
        <w:rPr>
          <w:rFonts w:eastAsiaTheme="minorEastAsia" w:cstheme="minorBidi"/>
          <w:noProof/>
        </w:rPr>
      </w:pPr>
      <w:hyperlink w:anchor="_Toc39065598" w:history="1">
        <w:r w:rsidR="003F17BE" w:rsidRPr="00D23873">
          <w:rPr>
            <w:rStyle w:val="Hyperlink"/>
            <w:noProof/>
            <w:sz w:val="22"/>
            <w:szCs w:val="22"/>
          </w:rPr>
          <w:t>3.1 Study Rationale</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_Toc39065598 \h </w:instrText>
        </w:r>
        <w:r w:rsidR="003F17BE" w:rsidRPr="00D23873">
          <w:rPr>
            <w:noProof/>
            <w:webHidden/>
          </w:rPr>
        </w:r>
        <w:r w:rsidR="003F17BE" w:rsidRPr="00D23873">
          <w:rPr>
            <w:noProof/>
            <w:webHidden/>
          </w:rPr>
          <w:fldChar w:fldCharType="separate"/>
        </w:r>
        <w:r w:rsidR="003F17BE" w:rsidRPr="00D23873">
          <w:rPr>
            <w:noProof/>
            <w:webHidden/>
          </w:rPr>
          <w:t>8</w:t>
        </w:r>
        <w:r w:rsidR="003F17BE" w:rsidRPr="00D23873">
          <w:rPr>
            <w:noProof/>
            <w:webHidden/>
          </w:rPr>
          <w:fldChar w:fldCharType="end"/>
        </w:r>
      </w:hyperlink>
    </w:p>
    <w:p w14:paraId="561A8F4F" w14:textId="77777777" w:rsidR="003F17BE" w:rsidRPr="00D23873" w:rsidRDefault="006F7130">
      <w:pPr>
        <w:pStyle w:val="TOC2"/>
        <w:rPr>
          <w:rFonts w:eastAsiaTheme="minorEastAsia" w:cstheme="minorBidi"/>
          <w:noProof/>
        </w:rPr>
      </w:pPr>
      <w:hyperlink w:anchor="_Toc39065599" w:history="1">
        <w:r w:rsidR="003F17BE" w:rsidRPr="00D23873">
          <w:rPr>
            <w:rStyle w:val="Hyperlink"/>
            <w:noProof/>
            <w:sz w:val="22"/>
            <w:szCs w:val="22"/>
          </w:rPr>
          <w:t>3.2 Clinical Experience</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_Toc39065599 \h </w:instrText>
        </w:r>
        <w:r w:rsidR="003F17BE" w:rsidRPr="00D23873">
          <w:rPr>
            <w:noProof/>
            <w:webHidden/>
          </w:rPr>
        </w:r>
        <w:r w:rsidR="003F17BE" w:rsidRPr="00D23873">
          <w:rPr>
            <w:noProof/>
            <w:webHidden/>
          </w:rPr>
          <w:fldChar w:fldCharType="separate"/>
        </w:r>
        <w:r w:rsidR="003F17BE" w:rsidRPr="00D23873">
          <w:rPr>
            <w:noProof/>
            <w:webHidden/>
          </w:rPr>
          <w:t>8</w:t>
        </w:r>
        <w:r w:rsidR="003F17BE" w:rsidRPr="00D23873">
          <w:rPr>
            <w:noProof/>
            <w:webHidden/>
          </w:rPr>
          <w:fldChar w:fldCharType="end"/>
        </w:r>
      </w:hyperlink>
    </w:p>
    <w:p w14:paraId="04507AB0" w14:textId="77777777" w:rsidR="003F17BE" w:rsidRPr="00D23873" w:rsidRDefault="006F7130" w:rsidP="00D23873">
      <w:pPr>
        <w:pStyle w:val="TOC1"/>
        <w:rPr>
          <w:rFonts w:eastAsiaTheme="minorEastAsia" w:cstheme="minorBidi"/>
          <w:b w:val="0"/>
          <w:szCs w:val="22"/>
        </w:rPr>
      </w:pPr>
      <w:hyperlink w:anchor="_Toc39065601" w:history="1">
        <w:r w:rsidR="003F17BE" w:rsidRPr="00D23873">
          <w:rPr>
            <w:rStyle w:val="Hyperlink"/>
            <w:szCs w:val="22"/>
          </w:rPr>
          <w:t>4.</w:t>
        </w:r>
        <w:r w:rsidR="003F17BE" w:rsidRPr="00D23873">
          <w:rPr>
            <w:rFonts w:eastAsiaTheme="minorEastAsia" w:cstheme="minorBidi"/>
            <w:b w:val="0"/>
            <w:szCs w:val="22"/>
          </w:rPr>
          <w:tab/>
        </w:r>
        <w:r w:rsidR="003F17BE" w:rsidRPr="00D23873">
          <w:rPr>
            <w:rStyle w:val="Hyperlink"/>
            <w:szCs w:val="22"/>
          </w:rPr>
          <w:t>Study Intervention/Investigational Agent</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_Toc39065601 \h </w:instrText>
        </w:r>
        <w:r w:rsidR="003F17BE" w:rsidRPr="00D23873">
          <w:rPr>
            <w:webHidden/>
            <w:szCs w:val="22"/>
          </w:rPr>
        </w:r>
        <w:r w:rsidR="003F17BE" w:rsidRPr="00D23873">
          <w:rPr>
            <w:webHidden/>
            <w:szCs w:val="22"/>
          </w:rPr>
          <w:fldChar w:fldCharType="separate"/>
        </w:r>
        <w:r w:rsidR="003F17BE" w:rsidRPr="00D23873">
          <w:rPr>
            <w:webHidden/>
            <w:szCs w:val="22"/>
          </w:rPr>
          <w:t>9</w:t>
        </w:r>
        <w:r w:rsidR="003F17BE" w:rsidRPr="00D23873">
          <w:rPr>
            <w:webHidden/>
            <w:szCs w:val="22"/>
          </w:rPr>
          <w:fldChar w:fldCharType="end"/>
        </w:r>
      </w:hyperlink>
    </w:p>
    <w:p w14:paraId="1E7F6D82" w14:textId="77777777" w:rsidR="003F17BE" w:rsidRPr="00D23873" w:rsidRDefault="006F7130">
      <w:pPr>
        <w:pStyle w:val="TOC2"/>
        <w:rPr>
          <w:rFonts w:eastAsiaTheme="minorEastAsia" w:cstheme="minorBidi"/>
          <w:noProof/>
        </w:rPr>
      </w:pPr>
      <w:hyperlink w:anchor="_Toc39065602" w:history="1">
        <w:r w:rsidR="003F17BE" w:rsidRPr="00D23873">
          <w:rPr>
            <w:rStyle w:val="Hyperlink"/>
            <w:noProof/>
            <w:sz w:val="22"/>
            <w:szCs w:val="22"/>
          </w:rPr>
          <w:t>4.1 Description</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_Toc39065602 \h </w:instrText>
        </w:r>
        <w:r w:rsidR="003F17BE" w:rsidRPr="00D23873">
          <w:rPr>
            <w:noProof/>
            <w:webHidden/>
          </w:rPr>
        </w:r>
        <w:r w:rsidR="003F17BE" w:rsidRPr="00D23873">
          <w:rPr>
            <w:noProof/>
            <w:webHidden/>
          </w:rPr>
          <w:fldChar w:fldCharType="separate"/>
        </w:r>
        <w:r w:rsidR="003F17BE" w:rsidRPr="00D23873">
          <w:rPr>
            <w:noProof/>
            <w:webHidden/>
          </w:rPr>
          <w:t>9</w:t>
        </w:r>
        <w:r w:rsidR="003F17BE" w:rsidRPr="00D23873">
          <w:rPr>
            <w:noProof/>
            <w:webHidden/>
          </w:rPr>
          <w:fldChar w:fldCharType="end"/>
        </w:r>
      </w:hyperlink>
    </w:p>
    <w:p w14:paraId="1998D737" w14:textId="77777777" w:rsidR="003F17BE" w:rsidRPr="00D23873" w:rsidRDefault="006F7130">
      <w:pPr>
        <w:pStyle w:val="TOC2"/>
        <w:rPr>
          <w:rFonts w:eastAsiaTheme="minorEastAsia" w:cstheme="minorBidi"/>
          <w:noProof/>
        </w:rPr>
      </w:pPr>
      <w:hyperlink w:anchor="_Toc39065603" w:history="1">
        <w:r w:rsidR="003F17BE" w:rsidRPr="00D23873">
          <w:rPr>
            <w:rStyle w:val="Hyperlink"/>
            <w:noProof/>
            <w:sz w:val="22"/>
            <w:szCs w:val="22"/>
          </w:rPr>
          <w:t>4.2 Drug/Device Handling</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_Toc39065603 \h </w:instrText>
        </w:r>
        <w:r w:rsidR="003F17BE" w:rsidRPr="00D23873">
          <w:rPr>
            <w:noProof/>
            <w:webHidden/>
          </w:rPr>
        </w:r>
        <w:r w:rsidR="003F17BE" w:rsidRPr="00D23873">
          <w:rPr>
            <w:noProof/>
            <w:webHidden/>
          </w:rPr>
          <w:fldChar w:fldCharType="separate"/>
        </w:r>
        <w:r w:rsidR="003F17BE" w:rsidRPr="00D23873">
          <w:rPr>
            <w:noProof/>
            <w:webHidden/>
          </w:rPr>
          <w:t>9</w:t>
        </w:r>
        <w:r w:rsidR="003F17BE" w:rsidRPr="00D23873">
          <w:rPr>
            <w:noProof/>
            <w:webHidden/>
          </w:rPr>
          <w:fldChar w:fldCharType="end"/>
        </w:r>
      </w:hyperlink>
    </w:p>
    <w:p w14:paraId="17851B4B" w14:textId="77777777" w:rsidR="003F17BE" w:rsidRPr="00D23873" w:rsidRDefault="006F7130">
      <w:pPr>
        <w:pStyle w:val="TOC2"/>
        <w:rPr>
          <w:rFonts w:eastAsiaTheme="minorEastAsia" w:cstheme="minorBidi"/>
          <w:noProof/>
        </w:rPr>
      </w:pPr>
      <w:hyperlink w:anchor="_Toc39065604" w:history="1">
        <w:r w:rsidR="003F17BE" w:rsidRPr="00D23873">
          <w:rPr>
            <w:rStyle w:val="Hyperlink"/>
            <w:noProof/>
            <w:sz w:val="22"/>
            <w:szCs w:val="22"/>
          </w:rPr>
          <w:t>4.3 Accountability</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_Toc39065604 \h </w:instrText>
        </w:r>
        <w:r w:rsidR="003F17BE" w:rsidRPr="00D23873">
          <w:rPr>
            <w:noProof/>
            <w:webHidden/>
          </w:rPr>
        </w:r>
        <w:r w:rsidR="003F17BE" w:rsidRPr="00D23873">
          <w:rPr>
            <w:noProof/>
            <w:webHidden/>
          </w:rPr>
          <w:fldChar w:fldCharType="separate"/>
        </w:r>
        <w:r w:rsidR="003F17BE" w:rsidRPr="00D23873">
          <w:rPr>
            <w:noProof/>
            <w:webHidden/>
          </w:rPr>
          <w:t>9</w:t>
        </w:r>
        <w:r w:rsidR="003F17BE" w:rsidRPr="00D23873">
          <w:rPr>
            <w:noProof/>
            <w:webHidden/>
          </w:rPr>
          <w:fldChar w:fldCharType="end"/>
        </w:r>
      </w:hyperlink>
    </w:p>
    <w:p w14:paraId="6874DC91" w14:textId="77777777" w:rsidR="003F17BE" w:rsidRPr="00D23873" w:rsidRDefault="006F7130" w:rsidP="00D23873">
      <w:pPr>
        <w:pStyle w:val="TOC1"/>
        <w:rPr>
          <w:rFonts w:eastAsiaTheme="minorEastAsia" w:cstheme="minorBidi"/>
          <w:b w:val="0"/>
          <w:szCs w:val="22"/>
        </w:rPr>
      </w:pPr>
      <w:hyperlink w:anchor="_Toc39065605" w:history="1">
        <w:r w:rsidR="003F17BE" w:rsidRPr="00D23873">
          <w:rPr>
            <w:rStyle w:val="Hyperlink"/>
            <w:szCs w:val="22"/>
          </w:rPr>
          <w:t>5.</w:t>
        </w:r>
        <w:r w:rsidR="003F17BE" w:rsidRPr="00D23873">
          <w:rPr>
            <w:rFonts w:eastAsiaTheme="minorEastAsia" w:cstheme="minorBidi"/>
            <w:b w:val="0"/>
            <w:szCs w:val="22"/>
          </w:rPr>
          <w:tab/>
        </w:r>
        <w:r w:rsidR="003F17BE" w:rsidRPr="00D23873">
          <w:rPr>
            <w:rStyle w:val="Hyperlink"/>
            <w:szCs w:val="22"/>
          </w:rPr>
          <w:t>Procedures Involved</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_Toc39065605 \h </w:instrText>
        </w:r>
        <w:r w:rsidR="003F17BE" w:rsidRPr="00D23873">
          <w:rPr>
            <w:webHidden/>
            <w:szCs w:val="22"/>
          </w:rPr>
        </w:r>
        <w:r w:rsidR="003F17BE" w:rsidRPr="00D23873">
          <w:rPr>
            <w:webHidden/>
            <w:szCs w:val="22"/>
          </w:rPr>
          <w:fldChar w:fldCharType="separate"/>
        </w:r>
        <w:r w:rsidR="003F17BE" w:rsidRPr="00D23873">
          <w:rPr>
            <w:webHidden/>
            <w:szCs w:val="22"/>
          </w:rPr>
          <w:t>10</w:t>
        </w:r>
        <w:r w:rsidR="003F17BE" w:rsidRPr="00D23873">
          <w:rPr>
            <w:webHidden/>
            <w:szCs w:val="22"/>
          </w:rPr>
          <w:fldChar w:fldCharType="end"/>
        </w:r>
      </w:hyperlink>
    </w:p>
    <w:p w14:paraId="663E9C16" w14:textId="77777777" w:rsidR="003F17BE" w:rsidRPr="00D23873" w:rsidRDefault="006F7130">
      <w:pPr>
        <w:pStyle w:val="TOC2"/>
        <w:rPr>
          <w:rFonts w:eastAsiaTheme="minorEastAsia" w:cstheme="minorBidi"/>
          <w:noProof/>
        </w:rPr>
      </w:pPr>
      <w:hyperlink w:anchor="_Toc39065606" w:history="1">
        <w:r w:rsidR="003F17BE" w:rsidRPr="00D23873">
          <w:rPr>
            <w:rStyle w:val="Hyperlink"/>
            <w:noProof/>
            <w:sz w:val="22"/>
            <w:szCs w:val="22"/>
          </w:rPr>
          <w:t>5.1 Study Design</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_Toc39065606 \h </w:instrText>
        </w:r>
        <w:r w:rsidR="003F17BE" w:rsidRPr="00D23873">
          <w:rPr>
            <w:noProof/>
            <w:webHidden/>
          </w:rPr>
        </w:r>
        <w:r w:rsidR="003F17BE" w:rsidRPr="00D23873">
          <w:rPr>
            <w:noProof/>
            <w:webHidden/>
          </w:rPr>
          <w:fldChar w:fldCharType="separate"/>
        </w:r>
        <w:r w:rsidR="003F17BE" w:rsidRPr="00D23873">
          <w:rPr>
            <w:noProof/>
            <w:webHidden/>
          </w:rPr>
          <w:t>11</w:t>
        </w:r>
        <w:r w:rsidR="003F17BE" w:rsidRPr="00D23873">
          <w:rPr>
            <w:noProof/>
            <w:webHidden/>
          </w:rPr>
          <w:fldChar w:fldCharType="end"/>
        </w:r>
      </w:hyperlink>
    </w:p>
    <w:p w14:paraId="0AF6EA09" w14:textId="77777777" w:rsidR="003F17BE" w:rsidRPr="00D23873" w:rsidRDefault="006F7130">
      <w:pPr>
        <w:pStyle w:val="TOC2"/>
        <w:rPr>
          <w:rFonts w:eastAsiaTheme="minorEastAsia" w:cstheme="minorBidi"/>
          <w:noProof/>
        </w:rPr>
      </w:pPr>
      <w:hyperlink w:anchor="_Toc39065607" w:history="1">
        <w:r w:rsidR="003F17BE" w:rsidRPr="00D23873">
          <w:rPr>
            <w:rStyle w:val="Hyperlink"/>
            <w:noProof/>
            <w:sz w:val="22"/>
            <w:szCs w:val="22"/>
          </w:rPr>
          <w:t>5.2 Dosing and Administration</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_Toc39065607 \h </w:instrText>
        </w:r>
        <w:r w:rsidR="003F17BE" w:rsidRPr="00D23873">
          <w:rPr>
            <w:noProof/>
            <w:webHidden/>
          </w:rPr>
        </w:r>
        <w:r w:rsidR="003F17BE" w:rsidRPr="00D23873">
          <w:rPr>
            <w:noProof/>
            <w:webHidden/>
          </w:rPr>
          <w:fldChar w:fldCharType="separate"/>
        </w:r>
        <w:r w:rsidR="003F17BE" w:rsidRPr="00D23873">
          <w:rPr>
            <w:noProof/>
            <w:webHidden/>
          </w:rPr>
          <w:t>11</w:t>
        </w:r>
        <w:r w:rsidR="003F17BE" w:rsidRPr="00D23873">
          <w:rPr>
            <w:noProof/>
            <w:webHidden/>
          </w:rPr>
          <w:fldChar w:fldCharType="end"/>
        </w:r>
      </w:hyperlink>
    </w:p>
    <w:p w14:paraId="3D7D2047" w14:textId="77777777" w:rsidR="003F17BE" w:rsidRPr="00D23873" w:rsidRDefault="006F7130">
      <w:pPr>
        <w:pStyle w:val="TOC2"/>
        <w:rPr>
          <w:rFonts w:eastAsiaTheme="minorEastAsia" w:cstheme="minorBidi"/>
          <w:noProof/>
        </w:rPr>
      </w:pPr>
      <w:hyperlink w:anchor="_Toc39065608" w:history="1">
        <w:r w:rsidR="003F17BE" w:rsidRPr="00D23873">
          <w:rPr>
            <w:rStyle w:val="Hyperlink"/>
            <w:noProof/>
            <w:sz w:val="22"/>
            <w:szCs w:val="22"/>
          </w:rPr>
          <w:t>5.3 Definition of Dose-Limiting Toxicity</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_Toc39065608 \h </w:instrText>
        </w:r>
        <w:r w:rsidR="003F17BE" w:rsidRPr="00D23873">
          <w:rPr>
            <w:noProof/>
            <w:webHidden/>
          </w:rPr>
        </w:r>
        <w:r w:rsidR="003F17BE" w:rsidRPr="00D23873">
          <w:rPr>
            <w:noProof/>
            <w:webHidden/>
          </w:rPr>
          <w:fldChar w:fldCharType="separate"/>
        </w:r>
        <w:r w:rsidR="003F17BE" w:rsidRPr="00D23873">
          <w:rPr>
            <w:noProof/>
            <w:webHidden/>
          </w:rPr>
          <w:t>13</w:t>
        </w:r>
        <w:r w:rsidR="003F17BE" w:rsidRPr="00D23873">
          <w:rPr>
            <w:noProof/>
            <w:webHidden/>
          </w:rPr>
          <w:fldChar w:fldCharType="end"/>
        </w:r>
      </w:hyperlink>
    </w:p>
    <w:p w14:paraId="044C28CD" w14:textId="77777777" w:rsidR="003F17BE" w:rsidRPr="00D23873" w:rsidRDefault="006F7130">
      <w:pPr>
        <w:pStyle w:val="TOC2"/>
        <w:rPr>
          <w:rFonts w:eastAsiaTheme="minorEastAsia" w:cstheme="minorBidi"/>
          <w:noProof/>
        </w:rPr>
      </w:pPr>
      <w:hyperlink w:anchor="_Toc39065609" w:history="1">
        <w:r w:rsidR="003F17BE" w:rsidRPr="00D23873">
          <w:rPr>
            <w:rStyle w:val="Hyperlink"/>
            <w:noProof/>
            <w:sz w:val="22"/>
            <w:szCs w:val="22"/>
          </w:rPr>
          <w:t>5.4 Dose Modification</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_Toc39065609 \h </w:instrText>
        </w:r>
        <w:r w:rsidR="003F17BE" w:rsidRPr="00D23873">
          <w:rPr>
            <w:noProof/>
            <w:webHidden/>
          </w:rPr>
        </w:r>
        <w:r w:rsidR="003F17BE" w:rsidRPr="00D23873">
          <w:rPr>
            <w:noProof/>
            <w:webHidden/>
          </w:rPr>
          <w:fldChar w:fldCharType="separate"/>
        </w:r>
        <w:r w:rsidR="003F17BE" w:rsidRPr="00D23873">
          <w:rPr>
            <w:noProof/>
            <w:webHidden/>
          </w:rPr>
          <w:t>14</w:t>
        </w:r>
        <w:r w:rsidR="003F17BE" w:rsidRPr="00D23873">
          <w:rPr>
            <w:noProof/>
            <w:webHidden/>
          </w:rPr>
          <w:fldChar w:fldCharType="end"/>
        </w:r>
      </w:hyperlink>
    </w:p>
    <w:p w14:paraId="78C5EE40" w14:textId="77777777" w:rsidR="003F17BE" w:rsidRPr="00D23873" w:rsidRDefault="006F7130">
      <w:pPr>
        <w:pStyle w:val="TOC2"/>
        <w:rPr>
          <w:rFonts w:eastAsiaTheme="minorEastAsia" w:cstheme="minorBidi"/>
          <w:noProof/>
        </w:rPr>
      </w:pPr>
      <w:hyperlink w:anchor="_Toc39065610" w:history="1">
        <w:r w:rsidR="003F17BE" w:rsidRPr="00D23873">
          <w:rPr>
            <w:rStyle w:val="Hyperlink"/>
            <w:noProof/>
            <w:sz w:val="22"/>
            <w:szCs w:val="22"/>
          </w:rPr>
          <w:t>5.5 Concomitant medication</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_Toc39065610 \h </w:instrText>
        </w:r>
        <w:r w:rsidR="003F17BE" w:rsidRPr="00D23873">
          <w:rPr>
            <w:noProof/>
            <w:webHidden/>
          </w:rPr>
        </w:r>
        <w:r w:rsidR="003F17BE" w:rsidRPr="00D23873">
          <w:rPr>
            <w:noProof/>
            <w:webHidden/>
          </w:rPr>
          <w:fldChar w:fldCharType="separate"/>
        </w:r>
        <w:r w:rsidR="003F17BE" w:rsidRPr="00D23873">
          <w:rPr>
            <w:noProof/>
            <w:webHidden/>
          </w:rPr>
          <w:t>15</w:t>
        </w:r>
        <w:r w:rsidR="003F17BE" w:rsidRPr="00D23873">
          <w:rPr>
            <w:noProof/>
            <w:webHidden/>
          </w:rPr>
          <w:fldChar w:fldCharType="end"/>
        </w:r>
      </w:hyperlink>
    </w:p>
    <w:p w14:paraId="5C520CC7" w14:textId="77777777" w:rsidR="003F17BE" w:rsidRPr="00D23873" w:rsidRDefault="006F7130">
      <w:pPr>
        <w:pStyle w:val="TOC2"/>
        <w:rPr>
          <w:rFonts w:eastAsiaTheme="minorEastAsia" w:cstheme="minorBidi"/>
          <w:noProof/>
        </w:rPr>
      </w:pPr>
      <w:hyperlink w:anchor="_Toc39065611" w:history="1">
        <w:r w:rsidR="003F17BE" w:rsidRPr="00D23873">
          <w:rPr>
            <w:rStyle w:val="Hyperlink"/>
            <w:noProof/>
            <w:sz w:val="22"/>
            <w:szCs w:val="22"/>
          </w:rPr>
          <w:t>5.6 Study Procedures</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_Toc39065611 \h </w:instrText>
        </w:r>
        <w:r w:rsidR="003F17BE" w:rsidRPr="00D23873">
          <w:rPr>
            <w:noProof/>
            <w:webHidden/>
          </w:rPr>
        </w:r>
        <w:r w:rsidR="003F17BE" w:rsidRPr="00D23873">
          <w:rPr>
            <w:noProof/>
            <w:webHidden/>
          </w:rPr>
          <w:fldChar w:fldCharType="separate"/>
        </w:r>
        <w:r w:rsidR="003F17BE" w:rsidRPr="00D23873">
          <w:rPr>
            <w:noProof/>
            <w:webHidden/>
          </w:rPr>
          <w:t>15</w:t>
        </w:r>
        <w:r w:rsidR="003F17BE" w:rsidRPr="00D23873">
          <w:rPr>
            <w:noProof/>
            <w:webHidden/>
          </w:rPr>
          <w:fldChar w:fldCharType="end"/>
        </w:r>
      </w:hyperlink>
    </w:p>
    <w:p w14:paraId="52C10E20" w14:textId="77777777" w:rsidR="003F17BE" w:rsidRPr="00D23873" w:rsidRDefault="006F7130">
      <w:pPr>
        <w:pStyle w:val="TOC2"/>
        <w:rPr>
          <w:rFonts w:eastAsiaTheme="minorEastAsia" w:cstheme="minorBidi"/>
          <w:noProof/>
        </w:rPr>
      </w:pPr>
      <w:hyperlink w:anchor="_Toc39065612" w:history="1">
        <w:r w:rsidR="003F17BE" w:rsidRPr="00D23873">
          <w:rPr>
            <w:rStyle w:val="Hyperlink"/>
            <w:noProof/>
            <w:sz w:val="22"/>
            <w:szCs w:val="22"/>
          </w:rPr>
          <w:t>5.7 Description of Study Procedures</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_Toc39065612 \h </w:instrText>
        </w:r>
        <w:r w:rsidR="003F17BE" w:rsidRPr="00D23873">
          <w:rPr>
            <w:noProof/>
            <w:webHidden/>
          </w:rPr>
        </w:r>
        <w:r w:rsidR="003F17BE" w:rsidRPr="00D23873">
          <w:rPr>
            <w:noProof/>
            <w:webHidden/>
          </w:rPr>
          <w:fldChar w:fldCharType="separate"/>
        </w:r>
        <w:r w:rsidR="003F17BE" w:rsidRPr="00D23873">
          <w:rPr>
            <w:noProof/>
            <w:webHidden/>
          </w:rPr>
          <w:t>17</w:t>
        </w:r>
        <w:r w:rsidR="003F17BE" w:rsidRPr="00D23873">
          <w:rPr>
            <w:noProof/>
            <w:webHidden/>
          </w:rPr>
          <w:fldChar w:fldCharType="end"/>
        </w:r>
      </w:hyperlink>
    </w:p>
    <w:p w14:paraId="5347C7AD" w14:textId="55BF6A0B" w:rsidR="003F17BE" w:rsidRDefault="006F7130" w:rsidP="00D23873">
      <w:pPr>
        <w:pStyle w:val="TOC1"/>
        <w:rPr>
          <w:szCs w:val="22"/>
        </w:rPr>
      </w:pPr>
      <w:hyperlink w:anchor="_Toc39065613" w:history="1">
        <w:r w:rsidR="003F17BE" w:rsidRPr="00D23873">
          <w:rPr>
            <w:rStyle w:val="Hyperlink"/>
            <w:szCs w:val="22"/>
          </w:rPr>
          <w:t>6.</w:t>
        </w:r>
        <w:r w:rsidR="003F17BE" w:rsidRPr="00D23873">
          <w:rPr>
            <w:rFonts w:eastAsiaTheme="minorEastAsia" w:cstheme="minorBidi"/>
            <w:b w:val="0"/>
            <w:szCs w:val="22"/>
          </w:rPr>
          <w:tab/>
        </w:r>
        <w:r w:rsidR="00D4410D">
          <w:rPr>
            <w:rStyle w:val="Hyperlink"/>
            <w:szCs w:val="22"/>
          </w:rPr>
          <w:t xml:space="preserve">Statistical </w:t>
        </w:r>
        <w:r w:rsidR="00B74CEC">
          <w:rPr>
            <w:rStyle w:val="Hyperlink"/>
            <w:szCs w:val="22"/>
          </w:rPr>
          <w:t>Considerations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_Toc39065613 \h </w:instrText>
        </w:r>
        <w:r w:rsidR="003F17BE" w:rsidRPr="00D23873">
          <w:rPr>
            <w:webHidden/>
            <w:szCs w:val="22"/>
          </w:rPr>
        </w:r>
        <w:r w:rsidR="003F17BE" w:rsidRPr="00D23873">
          <w:rPr>
            <w:webHidden/>
            <w:szCs w:val="22"/>
          </w:rPr>
          <w:fldChar w:fldCharType="separate"/>
        </w:r>
        <w:r w:rsidR="003F17BE" w:rsidRPr="00D23873">
          <w:rPr>
            <w:webHidden/>
            <w:szCs w:val="22"/>
          </w:rPr>
          <w:t>18</w:t>
        </w:r>
        <w:r w:rsidR="003F17BE" w:rsidRPr="00D23873">
          <w:rPr>
            <w:webHidden/>
            <w:szCs w:val="22"/>
          </w:rPr>
          <w:fldChar w:fldCharType="end"/>
        </w:r>
      </w:hyperlink>
    </w:p>
    <w:p w14:paraId="289D5F77" w14:textId="77777777" w:rsidR="00817776" w:rsidRDefault="00817776" w:rsidP="00817776">
      <w:pPr>
        <w:pStyle w:val="NoSpacing"/>
      </w:pPr>
      <w:r w:rsidRPr="00061590">
        <w:t>6.1 Study Hypotheses/Objectives</w:t>
      </w:r>
    </w:p>
    <w:p w14:paraId="38641C6A" w14:textId="77777777" w:rsidR="00817776" w:rsidRDefault="00817776" w:rsidP="00817776">
      <w:pPr>
        <w:pStyle w:val="NoSpacing"/>
      </w:pPr>
      <w:r w:rsidRPr="00061590">
        <w:t>6.2 Sample Size Determination</w:t>
      </w:r>
    </w:p>
    <w:p w14:paraId="73A2F395" w14:textId="77777777" w:rsidR="00817776" w:rsidRDefault="00817776" w:rsidP="00817776">
      <w:pPr>
        <w:pStyle w:val="NoSpacing"/>
      </w:pPr>
      <w:r w:rsidRPr="00061590">
        <w:t>6.3 Populations for Analyses</w:t>
      </w:r>
    </w:p>
    <w:p w14:paraId="469F117F" w14:textId="2E2A21B3" w:rsidR="00817776" w:rsidRPr="00817776" w:rsidRDefault="00817776" w:rsidP="00D635FD">
      <w:pPr>
        <w:pStyle w:val="NoSpacing"/>
      </w:pPr>
      <w:r w:rsidRPr="00061590">
        <w:t>6.4 Statistical Analyses</w:t>
      </w:r>
    </w:p>
    <w:p w14:paraId="03C420D4" w14:textId="77777777" w:rsidR="003F17BE" w:rsidRPr="00D23873" w:rsidRDefault="006F7130" w:rsidP="00D23873">
      <w:pPr>
        <w:pStyle w:val="TOC1"/>
        <w:rPr>
          <w:rFonts w:eastAsiaTheme="minorEastAsia" w:cstheme="minorBidi"/>
          <w:b w:val="0"/>
          <w:szCs w:val="22"/>
        </w:rPr>
      </w:pPr>
      <w:hyperlink w:anchor="_Toc39065614" w:history="1">
        <w:r w:rsidR="003F17BE" w:rsidRPr="00D23873">
          <w:rPr>
            <w:rStyle w:val="Hyperlink"/>
            <w:szCs w:val="22"/>
          </w:rPr>
          <w:t>7.</w:t>
        </w:r>
        <w:r w:rsidR="003F17BE" w:rsidRPr="00D23873">
          <w:rPr>
            <w:rFonts w:eastAsiaTheme="minorEastAsia" w:cstheme="minorBidi"/>
            <w:b w:val="0"/>
            <w:szCs w:val="22"/>
          </w:rPr>
          <w:tab/>
        </w:r>
        <w:r w:rsidR="003F17BE" w:rsidRPr="00D23873">
          <w:rPr>
            <w:rStyle w:val="Hyperlink"/>
            <w:szCs w:val="22"/>
          </w:rPr>
          <w:t>Sharing of Results with Participants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_Toc39065614 \h </w:instrText>
        </w:r>
        <w:r w:rsidR="003F17BE" w:rsidRPr="00D23873">
          <w:rPr>
            <w:webHidden/>
            <w:szCs w:val="22"/>
          </w:rPr>
        </w:r>
        <w:r w:rsidR="003F17BE" w:rsidRPr="00D23873">
          <w:rPr>
            <w:webHidden/>
            <w:szCs w:val="22"/>
          </w:rPr>
          <w:fldChar w:fldCharType="separate"/>
        </w:r>
        <w:r w:rsidR="003F17BE" w:rsidRPr="00D23873">
          <w:rPr>
            <w:webHidden/>
            <w:szCs w:val="22"/>
          </w:rPr>
          <w:t>19</w:t>
        </w:r>
        <w:r w:rsidR="003F17BE" w:rsidRPr="00D23873">
          <w:rPr>
            <w:webHidden/>
            <w:szCs w:val="22"/>
          </w:rPr>
          <w:fldChar w:fldCharType="end"/>
        </w:r>
      </w:hyperlink>
    </w:p>
    <w:p w14:paraId="162C047D" w14:textId="77777777" w:rsidR="003F17BE" w:rsidRPr="00D23873" w:rsidRDefault="006F7130" w:rsidP="00D23873">
      <w:pPr>
        <w:pStyle w:val="TOC1"/>
        <w:rPr>
          <w:rFonts w:eastAsiaTheme="minorEastAsia" w:cstheme="minorBidi"/>
          <w:b w:val="0"/>
          <w:szCs w:val="22"/>
        </w:rPr>
      </w:pPr>
      <w:hyperlink w:anchor="_Toc39065615" w:history="1">
        <w:r w:rsidR="003F17BE" w:rsidRPr="00D23873">
          <w:rPr>
            <w:rStyle w:val="Hyperlink"/>
            <w:szCs w:val="22"/>
          </w:rPr>
          <w:t>8.</w:t>
        </w:r>
        <w:r w:rsidR="003F17BE" w:rsidRPr="00D23873">
          <w:rPr>
            <w:rFonts w:eastAsiaTheme="minorEastAsia" w:cstheme="minorBidi"/>
            <w:b w:val="0"/>
            <w:szCs w:val="22"/>
          </w:rPr>
          <w:tab/>
        </w:r>
        <w:r w:rsidR="003F17BE" w:rsidRPr="00D23873">
          <w:rPr>
            <w:rStyle w:val="Hyperlink"/>
            <w:szCs w:val="22"/>
          </w:rPr>
          <w:t>Study Timelines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_Toc39065615 \h </w:instrText>
        </w:r>
        <w:r w:rsidR="003F17BE" w:rsidRPr="00D23873">
          <w:rPr>
            <w:webHidden/>
            <w:szCs w:val="22"/>
          </w:rPr>
        </w:r>
        <w:r w:rsidR="003F17BE" w:rsidRPr="00D23873">
          <w:rPr>
            <w:webHidden/>
            <w:szCs w:val="22"/>
          </w:rPr>
          <w:fldChar w:fldCharType="separate"/>
        </w:r>
        <w:r w:rsidR="003F17BE" w:rsidRPr="00D23873">
          <w:rPr>
            <w:webHidden/>
            <w:szCs w:val="22"/>
          </w:rPr>
          <w:t>19</w:t>
        </w:r>
        <w:r w:rsidR="003F17BE" w:rsidRPr="00D23873">
          <w:rPr>
            <w:webHidden/>
            <w:szCs w:val="22"/>
          </w:rPr>
          <w:fldChar w:fldCharType="end"/>
        </w:r>
      </w:hyperlink>
    </w:p>
    <w:p w14:paraId="31B4EDFA" w14:textId="77777777" w:rsidR="003F17BE" w:rsidRPr="00D23873" w:rsidRDefault="006F7130">
      <w:pPr>
        <w:pStyle w:val="TOC2"/>
        <w:rPr>
          <w:rFonts w:eastAsiaTheme="minorEastAsia" w:cstheme="minorBidi"/>
          <w:noProof/>
        </w:rPr>
      </w:pPr>
      <w:hyperlink w:anchor="_Toc39065616" w:history="1">
        <w:r w:rsidR="003F17BE" w:rsidRPr="00D23873">
          <w:rPr>
            <w:rStyle w:val="Hyperlink"/>
            <w:noProof/>
            <w:sz w:val="22"/>
            <w:szCs w:val="22"/>
          </w:rPr>
          <w:t>8.1 Duration of therapy</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_Toc39065616 \h </w:instrText>
        </w:r>
        <w:r w:rsidR="003F17BE" w:rsidRPr="00D23873">
          <w:rPr>
            <w:noProof/>
            <w:webHidden/>
          </w:rPr>
        </w:r>
        <w:r w:rsidR="003F17BE" w:rsidRPr="00D23873">
          <w:rPr>
            <w:noProof/>
            <w:webHidden/>
          </w:rPr>
          <w:fldChar w:fldCharType="separate"/>
        </w:r>
        <w:r w:rsidR="003F17BE" w:rsidRPr="00D23873">
          <w:rPr>
            <w:noProof/>
            <w:webHidden/>
          </w:rPr>
          <w:t>20</w:t>
        </w:r>
        <w:r w:rsidR="003F17BE" w:rsidRPr="00D23873">
          <w:rPr>
            <w:noProof/>
            <w:webHidden/>
          </w:rPr>
          <w:fldChar w:fldCharType="end"/>
        </w:r>
      </w:hyperlink>
    </w:p>
    <w:p w14:paraId="051A5D00" w14:textId="77777777" w:rsidR="003F17BE" w:rsidRPr="00D23873" w:rsidRDefault="006F7130">
      <w:pPr>
        <w:pStyle w:val="TOC2"/>
        <w:rPr>
          <w:rFonts w:eastAsiaTheme="minorEastAsia" w:cstheme="minorBidi"/>
          <w:noProof/>
        </w:rPr>
      </w:pPr>
      <w:hyperlink w:anchor="_Toc39065617" w:history="1">
        <w:r w:rsidR="003F17BE" w:rsidRPr="00D23873">
          <w:rPr>
            <w:rStyle w:val="Hyperlink"/>
            <w:noProof/>
            <w:sz w:val="22"/>
            <w:szCs w:val="22"/>
          </w:rPr>
          <w:t>8.2 Duration of follow-up</w:t>
        </w:r>
        <w:r w:rsidR="003F17BE" w:rsidRPr="00D23873">
          <w:rPr>
            <w:noProof/>
            <w:webHidden/>
          </w:rPr>
          <w:tab/>
        </w:r>
        <w:r w:rsidR="003F17BE" w:rsidRPr="00D23873">
          <w:rPr>
            <w:noProof/>
            <w:webHidden/>
          </w:rPr>
          <w:fldChar w:fldCharType="begin"/>
        </w:r>
        <w:r w:rsidR="003F17BE" w:rsidRPr="00D23873">
          <w:rPr>
            <w:noProof/>
            <w:webHidden/>
          </w:rPr>
          <w:instrText xml:space="preserve"> PAGEREF _Toc39065617 \h </w:instrText>
        </w:r>
        <w:r w:rsidR="003F17BE" w:rsidRPr="00D23873">
          <w:rPr>
            <w:noProof/>
            <w:webHidden/>
          </w:rPr>
        </w:r>
        <w:r w:rsidR="003F17BE" w:rsidRPr="00D23873">
          <w:rPr>
            <w:noProof/>
            <w:webHidden/>
          </w:rPr>
          <w:fldChar w:fldCharType="separate"/>
        </w:r>
        <w:r w:rsidR="003F17BE" w:rsidRPr="00D23873">
          <w:rPr>
            <w:noProof/>
            <w:webHidden/>
          </w:rPr>
          <w:t>20</w:t>
        </w:r>
        <w:r w:rsidR="003F17BE" w:rsidRPr="00D23873">
          <w:rPr>
            <w:noProof/>
            <w:webHidden/>
          </w:rPr>
          <w:fldChar w:fldCharType="end"/>
        </w:r>
      </w:hyperlink>
    </w:p>
    <w:p w14:paraId="5F6E7FEC" w14:textId="77777777" w:rsidR="003F17BE" w:rsidRPr="00D23873" w:rsidRDefault="006F7130" w:rsidP="00D23873">
      <w:pPr>
        <w:pStyle w:val="TOC1"/>
        <w:rPr>
          <w:rFonts w:eastAsiaTheme="minorEastAsia" w:cstheme="minorBidi"/>
          <w:b w:val="0"/>
          <w:szCs w:val="22"/>
        </w:rPr>
      </w:pPr>
      <w:hyperlink w:anchor="_Toc39065618" w:history="1">
        <w:r w:rsidR="003F17BE" w:rsidRPr="00D23873">
          <w:rPr>
            <w:rStyle w:val="Hyperlink"/>
            <w:bCs/>
            <w:szCs w:val="22"/>
          </w:rPr>
          <w:t>9.</w:t>
        </w:r>
        <w:r w:rsidR="003F17BE" w:rsidRPr="00D23873">
          <w:rPr>
            <w:rFonts w:eastAsiaTheme="minorEastAsia" w:cstheme="minorBidi"/>
            <w:b w:val="0"/>
            <w:szCs w:val="22"/>
          </w:rPr>
          <w:tab/>
        </w:r>
        <w:r w:rsidR="003F17BE" w:rsidRPr="00D23873">
          <w:rPr>
            <w:rStyle w:val="Hyperlink"/>
            <w:szCs w:val="22"/>
          </w:rPr>
          <w:t>Inclusion and Exclusion Criteria</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_Toc39065618 \h </w:instrText>
        </w:r>
        <w:r w:rsidR="003F17BE" w:rsidRPr="00D23873">
          <w:rPr>
            <w:webHidden/>
            <w:szCs w:val="22"/>
          </w:rPr>
        </w:r>
        <w:r w:rsidR="003F17BE" w:rsidRPr="00D23873">
          <w:rPr>
            <w:webHidden/>
            <w:szCs w:val="22"/>
          </w:rPr>
          <w:fldChar w:fldCharType="separate"/>
        </w:r>
        <w:r w:rsidR="003F17BE" w:rsidRPr="00D23873">
          <w:rPr>
            <w:webHidden/>
            <w:szCs w:val="22"/>
          </w:rPr>
          <w:t>21</w:t>
        </w:r>
        <w:r w:rsidR="003F17BE" w:rsidRPr="00D23873">
          <w:rPr>
            <w:webHidden/>
            <w:szCs w:val="22"/>
          </w:rPr>
          <w:fldChar w:fldCharType="end"/>
        </w:r>
      </w:hyperlink>
    </w:p>
    <w:p w14:paraId="2D2E600B" w14:textId="77777777" w:rsidR="003F17BE" w:rsidRPr="00D23873" w:rsidRDefault="006F7130" w:rsidP="00D23873">
      <w:pPr>
        <w:pStyle w:val="TOC1"/>
        <w:rPr>
          <w:rFonts w:eastAsiaTheme="minorEastAsia" w:cstheme="minorBidi"/>
          <w:b w:val="0"/>
          <w:szCs w:val="22"/>
        </w:rPr>
      </w:pPr>
      <w:hyperlink w:anchor="_Toc39065619" w:history="1">
        <w:r w:rsidR="003F17BE" w:rsidRPr="00D23873">
          <w:rPr>
            <w:rStyle w:val="Hyperlink"/>
            <w:szCs w:val="22"/>
          </w:rPr>
          <w:t>10.</w:t>
        </w:r>
        <w:r w:rsidR="003F17BE" w:rsidRPr="00D23873">
          <w:rPr>
            <w:rFonts w:eastAsiaTheme="minorEastAsia" w:cstheme="minorBidi"/>
            <w:b w:val="0"/>
            <w:szCs w:val="22"/>
          </w:rPr>
          <w:tab/>
        </w:r>
        <w:r w:rsidR="003F17BE" w:rsidRPr="00D23873">
          <w:rPr>
            <w:rStyle w:val="Hyperlink"/>
            <w:szCs w:val="22"/>
          </w:rPr>
          <w:t>Vulnerable Populations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_Toc39065619 \h </w:instrText>
        </w:r>
        <w:r w:rsidR="003F17BE" w:rsidRPr="00D23873">
          <w:rPr>
            <w:webHidden/>
            <w:szCs w:val="22"/>
          </w:rPr>
        </w:r>
        <w:r w:rsidR="003F17BE" w:rsidRPr="00D23873">
          <w:rPr>
            <w:webHidden/>
            <w:szCs w:val="22"/>
          </w:rPr>
          <w:fldChar w:fldCharType="separate"/>
        </w:r>
        <w:r w:rsidR="003F17BE" w:rsidRPr="00D23873">
          <w:rPr>
            <w:webHidden/>
            <w:szCs w:val="22"/>
          </w:rPr>
          <w:t>22</w:t>
        </w:r>
        <w:r w:rsidR="003F17BE" w:rsidRPr="00D23873">
          <w:rPr>
            <w:webHidden/>
            <w:szCs w:val="22"/>
          </w:rPr>
          <w:fldChar w:fldCharType="end"/>
        </w:r>
      </w:hyperlink>
    </w:p>
    <w:p w14:paraId="672761A2" w14:textId="77777777" w:rsidR="003F17BE" w:rsidRPr="00D23873" w:rsidRDefault="006F7130" w:rsidP="00D23873">
      <w:pPr>
        <w:pStyle w:val="TOC1"/>
        <w:rPr>
          <w:rFonts w:eastAsiaTheme="minorEastAsia" w:cstheme="minorBidi"/>
          <w:b w:val="0"/>
          <w:szCs w:val="22"/>
        </w:rPr>
      </w:pPr>
      <w:hyperlink w:anchor="_Toc39065620" w:history="1">
        <w:r w:rsidR="003F17BE" w:rsidRPr="00D23873">
          <w:rPr>
            <w:rStyle w:val="Hyperlink"/>
            <w:bCs/>
            <w:szCs w:val="22"/>
          </w:rPr>
          <w:t>11.</w:t>
        </w:r>
        <w:r w:rsidR="003F17BE" w:rsidRPr="00D23873">
          <w:rPr>
            <w:rFonts w:eastAsiaTheme="minorEastAsia" w:cstheme="minorBidi"/>
            <w:b w:val="0"/>
            <w:szCs w:val="22"/>
          </w:rPr>
          <w:tab/>
        </w:r>
        <w:r w:rsidR="003F17BE" w:rsidRPr="00D23873">
          <w:rPr>
            <w:rStyle w:val="Hyperlink"/>
            <w:szCs w:val="22"/>
          </w:rPr>
          <w:t>Local Number of Participants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_Toc39065620 \h </w:instrText>
        </w:r>
        <w:r w:rsidR="003F17BE" w:rsidRPr="00D23873">
          <w:rPr>
            <w:webHidden/>
            <w:szCs w:val="22"/>
          </w:rPr>
        </w:r>
        <w:r w:rsidR="003F17BE" w:rsidRPr="00D23873">
          <w:rPr>
            <w:webHidden/>
            <w:szCs w:val="22"/>
          </w:rPr>
          <w:fldChar w:fldCharType="separate"/>
        </w:r>
        <w:r w:rsidR="003F17BE" w:rsidRPr="00D23873">
          <w:rPr>
            <w:webHidden/>
            <w:szCs w:val="22"/>
          </w:rPr>
          <w:t>23</w:t>
        </w:r>
        <w:r w:rsidR="003F17BE" w:rsidRPr="00D23873">
          <w:rPr>
            <w:webHidden/>
            <w:szCs w:val="22"/>
          </w:rPr>
          <w:fldChar w:fldCharType="end"/>
        </w:r>
      </w:hyperlink>
    </w:p>
    <w:p w14:paraId="6CD9634F" w14:textId="77777777" w:rsidR="003F17BE" w:rsidRPr="00D23873" w:rsidRDefault="006F7130" w:rsidP="00D23873">
      <w:pPr>
        <w:pStyle w:val="TOC1"/>
        <w:rPr>
          <w:rFonts w:eastAsiaTheme="minorEastAsia" w:cstheme="minorBidi"/>
          <w:b w:val="0"/>
          <w:szCs w:val="22"/>
        </w:rPr>
      </w:pPr>
      <w:hyperlink w:anchor="_Toc39065621" w:history="1">
        <w:r w:rsidR="003F17BE" w:rsidRPr="00D23873">
          <w:rPr>
            <w:rStyle w:val="Hyperlink"/>
            <w:bCs/>
            <w:szCs w:val="22"/>
          </w:rPr>
          <w:t>12.</w:t>
        </w:r>
        <w:r w:rsidR="003F17BE" w:rsidRPr="00D23873">
          <w:rPr>
            <w:rFonts w:eastAsiaTheme="minorEastAsia" w:cstheme="minorBidi"/>
            <w:b w:val="0"/>
            <w:szCs w:val="22"/>
          </w:rPr>
          <w:tab/>
        </w:r>
        <w:r w:rsidR="003F17BE" w:rsidRPr="00D23873">
          <w:rPr>
            <w:rStyle w:val="Hyperlink"/>
            <w:szCs w:val="22"/>
          </w:rPr>
          <w:t>Recruitment Methods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_Toc39065621 \h </w:instrText>
        </w:r>
        <w:r w:rsidR="003F17BE" w:rsidRPr="00D23873">
          <w:rPr>
            <w:webHidden/>
            <w:szCs w:val="22"/>
          </w:rPr>
        </w:r>
        <w:r w:rsidR="003F17BE" w:rsidRPr="00D23873">
          <w:rPr>
            <w:webHidden/>
            <w:szCs w:val="22"/>
          </w:rPr>
          <w:fldChar w:fldCharType="separate"/>
        </w:r>
        <w:r w:rsidR="003F17BE" w:rsidRPr="00D23873">
          <w:rPr>
            <w:webHidden/>
            <w:szCs w:val="22"/>
          </w:rPr>
          <w:t>23</w:t>
        </w:r>
        <w:r w:rsidR="003F17BE" w:rsidRPr="00D23873">
          <w:rPr>
            <w:webHidden/>
            <w:szCs w:val="22"/>
          </w:rPr>
          <w:fldChar w:fldCharType="end"/>
        </w:r>
      </w:hyperlink>
    </w:p>
    <w:p w14:paraId="6AC3B745" w14:textId="77777777" w:rsidR="003F17BE" w:rsidRPr="00D23873" w:rsidRDefault="006F7130" w:rsidP="00D23873">
      <w:pPr>
        <w:pStyle w:val="TOC1"/>
        <w:rPr>
          <w:rFonts w:eastAsiaTheme="minorEastAsia" w:cstheme="minorBidi"/>
          <w:b w:val="0"/>
          <w:szCs w:val="22"/>
        </w:rPr>
      </w:pPr>
      <w:hyperlink w:anchor="_Toc39065622" w:history="1">
        <w:r w:rsidR="003F17BE" w:rsidRPr="00D23873">
          <w:rPr>
            <w:rStyle w:val="Hyperlink"/>
            <w:szCs w:val="22"/>
          </w:rPr>
          <w:t>13.</w:t>
        </w:r>
        <w:r w:rsidR="003F17BE" w:rsidRPr="00D23873">
          <w:rPr>
            <w:rFonts w:eastAsiaTheme="minorEastAsia" w:cstheme="minorBidi"/>
            <w:b w:val="0"/>
            <w:szCs w:val="22"/>
          </w:rPr>
          <w:tab/>
        </w:r>
        <w:r w:rsidR="003F17BE" w:rsidRPr="00D23873">
          <w:rPr>
            <w:rStyle w:val="Hyperlink"/>
            <w:szCs w:val="22"/>
          </w:rPr>
          <w:t>Withdrawal of Participants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_Toc39065622 \h </w:instrText>
        </w:r>
        <w:r w:rsidR="003F17BE" w:rsidRPr="00D23873">
          <w:rPr>
            <w:webHidden/>
            <w:szCs w:val="22"/>
          </w:rPr>
        </w:r>
        <w:r w:rsidR="003F17BE" w:rsidRPr="00D23873">
          <w:rPr>
            <w:webHidden/>
            <w:szCs w:val="22"/>
          </w:rPr>
          <w:fldChar w:fldCharType="separate"/>
        </w:r>
        <w:r w:rsidR="003F17BE" w:rsidRPr="00D23873">
          <w:rPr>
            <w:webHidden/>
            <w:szCs w:val="22"/>
          </w:rPr>
          <w:t>25</w:t>
        </w:r>
        <w:r w:rsidR="003F17BE" w:rsidRPr="00D23873">
          <w:rPr>
            <w:webHidden/>
            <w:szCs w:val="22"/>
          </w:rPr>
          <w:fldChar w:fldCharType="end"/>
        </w:r>
      </w:hyperlink>
    </w:p>
    <w:p w14:paraId="715ACFB8" w14:textId="77777777" w:rsidR="003F17BE" w:rsidRPr="00D23873" w:rsidRDefault="006F7130" w:rsidP="00D23873">
      <w:pPr>
        <w:pStyle w:val="TOC1"/>
        <w:rPr>
          <w:rFonts w:eastAsiaTheme="minorEastAsia" w:cstheme="minorBidi"/>
          <w:b w:val="0"/>
          <w:szCs w:val="22"/>
        </w:rPr>
      </w:pPr>
      <w:hyperlink w:anchor="_Toc39065623" w:history="1">
        <w:r w:rsidR="003F17BE" w:rsidRPr="00D23873">
          <w:rPr>
            <w:rStyle w:val="Hyperlink"/>
            <w:szCs w:val="22"/>
          </w:rPr>
          <w:t>14.</w:t>
        </w:r>
        <w:r w:rsidR="003F17BE" w:rsidRPr="00D23873">
          <w:rPr>
            <w:rFonts w:eastAsiaTheme="minorEastAsia" w:cstheme="minorBidi"/>
            <w:b w:val="0"/>
            <w:szCs w:val="22"/>
          </w:rPr>
          <w:tab/>
        </w:r>
        <w:r w:rsidR="003F17BE" w:rsidRPr="00D23873">
          <w:rPr>
            <w:rStyle w:val="Hyperlink"/>
            <w:szCs w:val="22"/>
          </w:rPr>
          <w:t>Risks to Participants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_Toc39065623 \h </w:instrText>
        </w:r>
        <w:r w:rsidR="003F17BE" w:rsidRPr="00D23873">
          <w:rPr>
            <w:webHidden/>
            <w:szCs w:val="22"/>
          </w:rPr>
        </w:r>
        <w:r w:rsidR="003F17BE" w:rsidRPr="00D23873">
          <w:rPr>
            <w:webHidden/>
            <w:szCs w:val="22"/>
          </w:rPr>
          <w:fldChar w:fldCharType="separate"/>
        </w:r>
        <w:r w:rsidR="003F17BE" w:rsidRPr="00D23873">
          <w:rPr>
            <w:webHidden/>
            <w:szCs w:val="22"/>
          </w:rPr>
          <w:t>25</w:t>
        </w:r>
        <w:r w:rsidR="003F17BE" w:rsidRPr="00D23873">
          <w:rPr>
            <w:webHidden/>
            <w:szCs w:val="22"/>
          </w:rPr>
          <w:fldChar w:fldCharType="end"/>
        </w:r>
      </w:hyperlink>
    </w:p>
    <w:p w14:paraId="43DFB723" w14:textId="77777777" w:rsidR="003F17BE" w:rsidRPr="00D23873" w:rsidRDefault="006F7130" w:rsidP="00D23873">
      <w:pPr>
        <w:pStyle w:val="TOC1"/>
        <w:rPr>
          <w:rFonts w:eastAsiaTheme="minorEastAsia" w:cstheme="minorBidi"/>
          <w:b w:val="0"/>
          <w:szCs w:val="22"/>
        </w:rPr>
      </w:pPr>
      <w:hyperlink w:anchor="_Toc39065624" w:history="1">
        <w:r w:rsidR="003F17BE" w:rsidRPr="00D23873">
          <w:rPr>
            <w:rStyle w:val="Hyperlink"/>
            <w:szCs w:val="22"/>
          </w:rPr>
          <w:t>15.</w:t>
        </w:r>
        <w:r w:rsidR="003F17BE" w:rsidRPr="00D23873">
          <w:rPr>
            <w:rFonts w:eastAsiaTheme="minorEastAsia" w:cstheme="minorBidi"/>
            <w:b w:val="0"/>
            <w:szCs w:val="22"/>
          </w:rPr>
          <w:tab/>
        </w:r>
        <w:r w:rsidR="003F17BE" w:rsidRPr="00D23873">
          <w:rPr>
            <w:rStyle w:val="Hyperlink"/>
            <w:szCs w:val="22"/>
          </w:rPr>
          <w:t>Potential Benefits to Participants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_Toc39065624 \h </w:instrText>
        </w:r>
        <w:r w:rsidR="003F17BE" w:rsidRPr="00D23873">
          <w:rPr>
            <w:webHidden/>
            <w:szCs w:val="22"/>
          </w:rPr>
        </w:r>
        <w:r w:rsidR="003F17BE" w:rsidRPr="00D23873">
          <w:rPr>
            <w:webHidden/>
            <w:szCs w:val="22"/>
          </w:rPr>
          <w:fldChar w:fldCharType="separate"/>
        </w:r>
        <w:r w:rsidR="003F17BE" w:rsidRPr="00D23873">
          <w:rPr>
            <w:webHidden/>
            <w:szCs w:val="22"/>
          </w:rPr>
          <w:t>26</w:t>
        </w:r>
        <w:r w:rsidR="003F17BE" w:rsidRPr="00D23873">
          <w:rPr>
            <w:webHidden/>
            <w:szCs w:val="22"/>
          </w:rPr>
          <w:fldChar w:fldCharType="end"/>
        </w:r>
      </w:hyperlink>
    </w:p>
    <w:p w14:paraId="788185C4" w14:textId="17E758A7" w:rsidR="003F17BE" w:rsidRDefault="006F7130" w:rsidP="00D23873">
      <w:pPr>
        <w:pStyle w:val="TOC1"/>
        <w:rPr>
          <w:szCs w:val="22"/>
        </w:rPr>
      </w:pPr>
      <w:hyperlink w:anchor="_Toc39065625" w:history="1">
        <w:r w:rsidR="003F17BE" w:rsidRPr="00D23873">
          <w:rPr>
            <w:rStyle w:val="Hyperlink"/>
            <w:szCs w:val="22"/>
          </w:rPr>
          <w:t>16.</w:t>
        </w:r>
        <w:r w:rsidR="003F17BE" w:rsidRPr="00D23873">
          <w:rPr>
            <w:rFonts w:eastAsiaTheme="minorEastAsia" w:cstheme="minorBidi"/>
            <w:b w:val="0"/>
            <w:szCs w:val="22"/>
          </w:rPr>
          <w:tab/>
        </w:r>
        <w:r w:rsidR="003F17BE" w:rsidRPr="00D23873">
          <w:rPr>
            <w:rStyle w:val="Hyperlink"/>
            <w:szCs w:val="22"/>
          </w:rPr>
          <w:t>Data Management and Confidentiality</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_Toc39065625 \h </w:instrText>
        </w:r>
        <w:r w:rsidR="003F17BE" w:rsidRPr="00D23873">
          <w:rPr>
            <w:webHidden/>
            <w:szCs w:val="22"/>
          </w:rPr>
        </w:r>
        <w:r w:rsidR="003F17BE" w:rsidRPr="00D23873">
          <w:rPr>
            <w:webHidden/>
            <w:szCs w:val="22"/>
          </w:rPr>
          <w:fldChar w:fldCharType="separate"/>
        </w:r>
        <w:r w:rsidR="003F17BE" w:rsidRPr="00D23873">
          <w:rPr>
            <w:webHidden/>
            <w:szCs w:val="22"/>
          </w:rPr>
          <w:t>26</w:t>
        </w:r>
        <w:r w:rsidR="003F17BE" w:rsidRPr="00D23873">
          <w:rPr>
            <w:webHidden/>
            <w:szCs w:val="22"/>
          </w:rPr>
          <w:fldChar w:fldCharType="end"/>
        </w:r>
      </w:hyperlink>
    </w:p>
    <w:p w14:paraId="462DEF83" w14:textId="716AAE7C" w:rsidR="003F17BE" w:rsidRDefault="006F7130" w:rsidP="00D23873">
      <w:pPr>
        <w:pStyle w:val="TOC1"/>
        <w:rPr>
          <w:szCs w:val="22"/>
        </w:rPr>
      </w:pPr>
      <w:hyperlink w:anchor="_Toc39065629" w:history="1">
        <w:r w:rsidR="003F17BE" w:rsidRPr="00D23873">
          <w:rPr>
            <w:rStyle w:val="Hyperlink"/>
            <w:szCs w:val="22"/>
          </w:rPr>
          <w:t>17.</w:t>
        </w:r>
        <w:r w:rsidR="003F17BE" w:rsidRPr="00D23873">
          <w:rPr>
            <w:rFonts w:eastAsiaTheme="minorEastAsia" w:cstheme="minorBidi"/>
            <w:b w:val="0"/>
            <w:szCs w:val="22"/>
          </w:rPr>
          <w:tab/>
        </w:r>
        <w:r w:rsidR="003F17BE" w:rsidRPr="00D23873">
          <w:rPr>
            <w:rStyle w:val="Hyperlink"/>
            <w:szCs w:val="22"/>
          </w:rPr>
          <w:t>Provisions to Monitor the Data to Ensure the Safety of Participants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_Toc39065629 \h </w:instrText>
        </w:r>
        <w:r w:rsidR="003F17BE" w:rsidRPr="00D23873">
          <w:rPr>
            <w:webHidden/>
            <w:szCs w:val="22"/>
          </w:rPr>
        </w:r>
        <w:r w:rsidR="003F17BE" w:rsidRPr="00D23873">
          <w:rPr>
            <w:webHidden/>
            <w:szCs w:val="22"/>
          </w:rPr>
          <w:fldChar w:fldCharType="separate"/>
        </w:r>
        <w:r w:rsidR="003F17BE" w:rsidRPr="00D23873">
          <w:rPr>
            <w:webHidden/>
            <w:szCs w:val="22"/>
          </w:rPr>
          <w:t>27</w:t>
        </w:r>
        <w:r w:rsidR="003F17BE" w:rsidRPr="00D23873">
          <w:rPr>
            <w:webHidden/>
            <w:szCs w:val="22"/>
          </w:rPr>
          <w:fldChar w:fldCharType="end"/>
        </w:r>
      </w:hyperlink>
    </w:p>
    <w:p w14:paraId="24B4BFCA" w14:textId="3A743779" w:rsidR="00C82356" w:rsidRPr="00C82356" w:rsidRDefault="00C82356" w:rsidP="00C82356">
      <w:pPr>
        <w:rPr>
          <w:rFonts w:eastAsiaTheme="minorEastAsia"/>
          <w:sz w:val="22"/>
          <w:szCs w:val="22"/>
        </w:rPr>
      </w:pPr>
      <w:r w:rsidRPr="00C82356">
        <w:rPr>
          <w:rFonts w:eastAsiaTheme="minorEastAsia"/>
          <w:sz w:val="22"/>
          <w:szCs w:val="22"/>
        </w:rPr>
        <w:t xml:space="preserve">    </w:t>
      </w:r>
      <w:hyperlink w:anchor="_Provisions_to_Monitor" w:history="1">
        <w:r w:rsidRPr="00C82356">
          <w:rPr>
            <w:rStyle w:val="Hyperlink"/>
            <w:rFonts w:eastAsiaTheme="minorEastAsia"/>
            <w:sz w:val="22"/>
            <w:szCs w:val="22"/>
          </w:rPr>
          <w:t xml:space="preserve"> 17. 1 Plans to Monitor the Data to Ensure Safety of Participants and Data Integrity</w:t>
        </w:r>
      </w:hyperlink>
    </w:p>
    <w:p w14:paraId="21502E29" w14:textId="3ACB73CF" w:rsidR="00C82356" w:rsidRPr="00C82356" w:rsidRDefault="00C82356" w:rsidP="00C82356">
      <w:pPr>
        <w:pStyle w:val="Default"/>
        <w:rPr>
          <w:rFonts w:asciiTheme="minorHAnsi" w:eastAsiaTheme="minorEastAsia" w:hAnsiTheme="minorHAnsi"/>
          <w:sz w:val="22"/>
          <w:szCs w:val="22"/>
        </w:rPr>
      </w:pPr>
      <w:r w:rsidRPr="00C82356">
        <w:rPr>
          <w:rFonts w:asciiTheme="minorHAnsi" w:eastAsiaTheme="minorEastAsia" w:hAnsiTheme="minorHAnsi"/>
          <w:sz w:val="22"/>
          <w:szCs w:val="22"/>
        </w:rPr>
        <w:t xml:space="preserve">     </w:t>
      </w:r>
      <w:hyperlink w:anchor="_Monitoring_Table_1" w:history="1">
        <w:r w:rsidRPr="00C82356">
          <w:rPr>
            <w:rStyle w:val="Hyperlink"/>
            <w:rFonts w:asciiTheme="minorHAnsi" w:eastAsiaTheme="minorEastAsia" w:hAnsiTheme="minorHAnsi"/>
            <w:sz w:val="22"/>
            <w:szCs w:val="22"/>
          </w:rPr>
          <w:t>17.2</w:t>
        </w:r>
        <w:r w:rsidRPr="00C82356">
          <w:rPr>
            <w:rStyle w:val="Hyperlink"/>
            <w:rFonts w:asciiTheme="minorHAnsi" w:eastAsiaTheme="minorEastAsia" w:hAnsiTheme="minorHAnsi"/>
            <w:sz w:val="22"/>
            <w:szCs w:val="22"/>
          </w:rPr>
          <w:tab/>
          <w:t>Data Safety Monitoring Plan Requirements Questionnaire</w:t>
        </w:r>
      </w:hyperlink>
    </w:p>
    <w:p w14:paraId="6B4A6115" w14:textId="77777777" w:rsidR="003F17BE" w:rsidRPr="00D23873" w:rsidRDefault="006F7130" w:rsidP="00D23873">
      <w:pPr>
        <w:pStyle w:val="TOC1"/>
        <w:rPr>
          <w:rFonts w:eastAsiaTheme="minorEastAsia" w:cstheme="minorBidi"/>
          <w:b w:val="0"/>
          <w:szCs w:val="22"/>
        </w:rPr>
      </w:pPr>
      <w:hyperlink w:anchor="_Toc39065630" w:history="1">
        <w:r w:rsidR="003F17BE" w:rsidRPr="00D23873">
          <w:rPr>
            <w:rStyle w:val="Hyperlink"/>
            <w:szCs w:val="22"/>
          </w:rPr>
          <w:t>18.</w:t>
        </w:r>
        <w:r w:rsidR="003F17BE" w:rsidRPr="00D23873">
          <w:rPr>
            <w:rFonts w:eastAsiaTheme="minorEastAsia" w:cstheme="minorBidi"/>
            <w:b w:val="0"/>
            <w:szCs w:val="22"/>
          </w:rPr>
          <w:tab/>
        </w:r>
        <w:r w:rsidR="003F17BE" w:rsidRPr="00D23873">
          <w:rPr>
            <w:rStyle w:val="Hyperlink"/>
            <w:szCs w:val="22"/>
          </w:rPr>
          <w:t>Provisions to Protect the Privacy Interests of Participants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_Toc39065630 \h </w:instrText>
        </w:r>
        <w:r w:rsidR="003F17BE" w:rsidRPr="00D23873">
          <w:rPr>
            <w:webHidden/>
            <w:szCs w:val="22"/>
          </w:rPr>
        </w:r>
        <w:r w:rsidR="003F17BE" w:rsidRPr="00D23873">
          <w:rPr>
            <w:webHidden/>
            <w:szCs w:val="22"/>
          </w:rPr>
          <w:fldChar w:fldCharType="separate"/>
        </w:r>
        <w:r w:rsidR="003F17BE" w:rsidRPr="00D23873">
          <w:rPr>
            <w:webHidden/>
            <w:szCs w:val="22"/>
          </w:rPr>
          <w:t>36</w:t>
        </w:r>
        <w:r w:rsidR="003F17BE" w:rsidRPr="00D23873">
          <w:rPr>
            <w:webHidden/>
            <w:szCs w:val="22"/>
          </w:rPr>
          <w:fldChar w:fldCharType="end"/>
        </w:r>
      </w:hyperlink>
    </w:p>
    <w:p w14:paraId="1F7B636F" w14:textId="77777777" w:rsidR="003F17BE" w:rsidRPr="00D23873" w:rsidRDefault="006F7130" w:rsidP="00D23873">
      <w:pPr>
        <w:pStyle w:val="TOC1"/>
        <w:rPr>
          <w:rFonts w:eastAsiaTheme="minorEastAsia" w:cstheme="minorBidi"/>
          <w:b w:val="0"/>
          <w:szCs w:val="22"/>
        </w:rPr>
      </w:pPr>
      <w:hyperlink w:anchor="_Toc39065631" w:history="1">
        <w:r w:rsidR="003F17BE" w:rsidRPr="00D23873">
          <w:rPr>
            <w:rStyle w:val="Hyperlink"/>
            <w:szCs w:val="22"/>
          </w:rPr>
          <w:t>19.</w:t>
        </w:r>
        <w:r w:rsidR="003F17BE" w:rsidRPr="00D23873">
          <w:rPr>
            <w:rFonts w:eastAsiaTheme="minorEastAsia" w:cstheme="minorBidi"/>
            <w:b w:val="0"/>
            <w:szCs w:val="22"/>
          </w:rPr>
          <w:tab/>
        </w:r>
        <w:r w:rsidR="003F17BE" w:rsidRPr="00D23873">
          <w:rPr>
            <w:rStyle w:val="Hyperlink"/>
            <w:szCs w:val="22"/>
          </w:rPr>
          <w:t>Economic Burden to Participants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_Toc39065631 \h </w:instrText>
        </w:r>
        <w:r w:rsidR="003F17BE" w:rsidRPr="00D23873">
          <w:rPr>
            <w:webHidden/>
            <w:szCs w:val="22"/>
          </w:rPr>
        </w:r>
        <w:r w:rsidR="003F17BE" w:rsidRPr="00D23873">
          <w:rPr>
            <w:webHidden/>
            <w:szCs w:val="22"/>
          </w:rPr>
          <w:fldChar w:fldCharType="separate"/>
        </w:r>
        <w:r w:rsidR="003F17BE" w:rsidRPr="00D23873">
          <w:rPr>
            <w:webHidden/>
            <w:szCs w:val="22"/>
          </w:rPr>
          <w:t>37</w:t>
        </w:r>
        <w:r w:rsidR="003F17BE" w:rsidRPr="00D23873">
          <w:rPr>
            <w:webHidden/>
            <w:szCs w:val="22"/>
          </w:rPr>
          <w:fldChar w:fldCharType="end"/>
        </w:r>
      </w:hyperlink>
    </w:p>
    <w:p w14:paraId="5BA25617" w14:textId="77777777" w:rsidR="003F17BE" w:rsidRPr="00D23873" w:rsidRDefault="006F7130" w:rsidP="00D23873">
      <w:pPr>
        <w:pStyle w:val="TOC1"/>
        <w:rPr>
          <w:rFonts w:eastAsiaTheme="minorEastAsia" w:cstheme="minorBidi"/>
          <w:b w:val="0"/>
          <w:szCs w:val="22"/>
        </w:rPr>
      </w:pPr>
      <w:hyperlink w:anchor="_Toc39065632" w:history="1">
        <w:r w:rsidR="003F17BE" w:rsidRPr="00D23873">
          <w:rPr>
            <w:rStyle w:val="Hyperlink"/>
            <w:szCs w:val="22"/>
          </w:rPr>
          <w:t>20.</w:t>
        </w:r>
        <w:r w:rsidR="003F17BE" w:rsidRPr="00D23873">
          <w:rPr>
            <w:rFonts w:eastAsiaTheme="minorEastAsia" w:cstheme="minorBidi"/>
            <w:b w:val="0"/>
            <w:szCs w:val="22"/>
          </w:rPr>
          <w:tab/>
        </w:r>
        <w:r w:rsidR="003F17BE" w:rsidRPr="00D23873">
          <w:rPr>
            <w:rStyle w:val="Hyperlink"/>
            <w:szCs w:val="22"/>
          </w:rPr>
          <w:t>Consent Process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_Toc39065632 \h </w:instrText>
        </w:r>
        <w:r w:rsidR="003F17BE" w:rsidRPr="00D23873">
          <w:rPr>
            <w:webHidden/>
            <w:szCs w:val="22"/>
          </w:rPr>
        </w:r>
        <w:r w:rsidR="003F17BE" w:rsidRPr="00D23873">
          <w:rPr>
            <w:webHidden/>
            <w:szCs w:val="22"/>
          </w:rPr>
          <w:fldChar w:fldCharType="separate"/>
        </w:r>
        <w:r w:rsidR="003F17BE" w:rsidRPr="00D23873">
          <w:rPr>
            <w:webHidden/>
            <w:szCs w:val="22"/>
          </w:rPr>
          <w:t>37</w:t>
        </w:r>
        <w:r w:rsidR="003F17BE" w:rsidRPr="00D23873">
          <w:rPr>
            <w:webHidden/>
            <w:szCs w:val="22"/>
          </w:rPr>
          <w:fldChar w:fldCharType="end"/>
        </w:r>
      </w:hyperlink>
    </w:p>
    <w:p w14:paraId="7DCD961B" w14:textId="77777777" w:rsidR="003F17BE" w:rsidRPr="00D23873" w:rsidRDefault="006F7130" w:rsidP="00D23873">
      <w:pPr>
        <w:pStyle w:val="TOC1"/>
        <w:rPr>
          <w:rFonts w:eastAsiaTheme="minorEastAsia" w:cstheme="minorBidi"/>
          <w:b w:val="0"/>
          <w:szCs w:val="22"/>
        </w:rPr>
      </w:pPr>
      <w:hyperlink w:anchor="_Toc39065633" w:history="1">
        <w:r w:rsidR="003F17BE" w:rsidRPr="00D23873">
          <w:rPr>
            <w:rStyle w:val="Hyperlink"/>
            <w:szCs w:val="22"/>
          </w:rPr>
          <w:t>21.</w:t>
        </w:r>
        <w:r w:rsidR="003F17BE" w:rsidRPr="00D23873">
          <w:rPr>
            <w:rFonts w:eastAsiaTheme="minorEastAsia" w:cstheme="minorBidi"/>
            <w:b w:val="0"/>
            <w:szCs w:val="22"/>
          </w:rPr>
          <w:tab/>
        </w:r>
        <w:r w:rsidR="003F17BE" w:rsidRPr="00D23873">
          <w:rPr>
            <w:rStyle w:val="Hyperlink"/>
            <w:szCs w:val="22"/>
          </w:rPr>
          <w:t>Setting</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_Toc39065633 \h </w:instrText>
        </w:r>
        <w:r w:rsidR="003F17BE" w:rsidRPr="00D23873">
          <w:rPr>
            <w:webHidden/>
            <w:szCs w:val="22"/>
          </w:rPr>
        </w:r>
        <w:r w:rsidR="003F17BE" w:rsidRPr="00D23873">
          <w:rPr>
            <w:webHidden/>
            <w:szCs w:val="22"/>
          </w:rPr>
          <w:fldChar w:fldCharType="separate"/>
        </w:r>
        <w:r w:rsidR="003F17BE" w:rsidRPr="00D23873">
          <w:rPr>
            <w:webHidden/>
            <w:szCs w:val="22"/>
          </w:rPr>
          <w:t>40</w:t>
        </w:r>
        <w:r w:rsidR="003F17BE" w:rsidRPr="00D23873">
          <w:rPr>
            <w:webHidden/>
            <w:szCs w:val="22"/>
          </w:rPr>
          <w:fldChar w:fldCharType="end"/>
        </w:r>
      </w:hyperlink>
    </w:p>
    <w:p w14:paraId="53047D46" w14:textId="77777777" w:rsidR="003F17BE" w:rsidRPr="00D23873" w:rsidRDefault="006F7130" w:rsidP="00D23873">
      <w:pPr>
        <w:pStyle w:val="TOC1"/>
        <w:rPr>
          <w:rFonts w:eastAsiaTheme="minorEastAsia" w:cstheme="minorBidi"/>
          <w:b w:val="0"/>
          <w:szCs w:val="22"/>
        </w:rPr>
      </w:pPr>
      <w:hyperlink w:anchor="_Toc39065634" w:history="1">
        <w:r w:rsidR="003F17BE" w:rsidRPr="00D23873">
          <w:rPr>
            <w:rStyle w:val="Hyperlink"/>
            <w:szCs w:val="22"/>
          </w:rPr>
          <w:t>22.</w:t>
        </w:r>
        <w:r w:rsidR="003F17BE" w:rsidRPr="00D23873">
          <w:rPr>
            <w:rFonts w:eastAsiaTheme="minorEastAsia" w:cstheme="minorBidi"/>
            <w:b w:val="0"/>
            <w:szCs w:val="22"/>
          </w:rPr>
          <w:tab/>
        </w:r>
        <w:r w:rsidR="003F17BE" w:rsidRPr="00D23873">
          <w:rPr>
            <w:rStyle w:val="Hyperlink"/>
            <w:szCs w:val="22"/>
          </w:rPr>
          <w:t>Resources Available</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_Toc39065634 \h </w:instrText>
        </w:r>
        <w:r w:rsidR="003F17BE" w:rsidRPr="00D23873">
          <w:rPr>
            <w:webHidden/>
            <w:szCs w:val="22"/>
          </w:rPr>
        </w:r>
        <w:r w:rsidR="003F17BE" w:rsidRPr="00D23873">
          <w:rPr>
            <w:webHidden/>
            <w:szCs w:val="22"/>
          </w:rPr>
          <w:fldChar w:fldCharType="separate"/>
        </w:r>
        <w:r w:rsidR="003F17BE" w:rsidRPr="00D23873">
          <w:rPr>
            <w:webHidden/>
            <w:szCs w:val="22"/>
          </w:rPr>
          <w:t>41</w:t>
        </w:r>
        <w:r w:rsidR="003F17BE" w:rsidRPr="00D23873">
          <w:rPr>
            <w:webHidden/>
            <w:szCs w:val="22"/>
          </w:rPr>
          <w:fldChar w:fldCharType="end"/>
        </w:r>
      </w:hyperlink>
    </w:p>
    <w:p w14:paraId="6E46BCD2" w14:textId="77777777" w:rsidR="003F17BE" w:rsidRPr="00D23873" w:rsidRDefault="006F7130" w:rsidP="00D23873">
      <w:pPr>
        <w:pStyle w:val="TOC1"/>
        <w:rPr>
          <w:rFonts w:eastAsiaTheme="minorEastAsia" w:cstheme="minorBidi"/>
          <w:b w:val="0"/>
          <w:szCs w:val="22"/>
        </w:rPr>
      </w:pPr>
      <w:hyperlink w:anchor="_Toc39065635" w:history="1">
        <w:r w:rsidR="003F17BE" w:rsidRPr="00D23873">
          <w:rPr>
            <w:rStyle w:val="Hyperlink"/>
            <w:szCs w:val="22"/>
          </w:rPr>
          <w:t>23.</w:t>
        </w:r>
        <w:r w:rsidR="003F17BE" w:rsidRPr="00D23873">
          <w:rPr>
            <w:rFonts w:eastAsiaTheme="minorEastAsia" w:cstheme="minorBidi"/>
            <w:b w:val="0"/>
            <w:szCs w:val="22"/>
          </w:rPr>
          <w:tab/>
        </w:r>
        <w:r w:rsidR="003F17BE" w:rsidRPr="00D23873">
          <w:rPr>
            <w:rStyle w:val="Hyperlink"/>
            <w:szCs w:val="22"/>
          </w:rPr>
          <w:t>Multi-Site Research when Emory is the Lead Site</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_Toc39065635 \h </w:instrText>
        </w:r>
        <w:r w:rsidR="003F17BE" w:rsidRPr="00D23873">
          <w:rPr>
            <w:webHidden/>
            <w:szCs w:val="22"/>
          </w:rPr>
        </w:r>
        <w:r w:rsidR="003F17BE" w:rsidRPr="00D23873">
          <w:rPr>
            <w:webHidden/>
            <w:szCs w:val="22"/>
          </w:rPr>
          <w:fldChar w:fldCharType="separate"/>
        </w:r>
        <w:r w:rsidR="003F17BE" w:rsidRPr="00D23873">
          <w:rPr>
            <w:webHidden/>
            <w:szCs w:val="22"/>
          </w:rPr>
          <w:t>42</w:t>
        </w:r>
        <w:r w:rsidR="003F17BE" w:rsidRPr="00D23873">
          <w:rPr>
            <w:webHidden/>
            <w:szCs w:val="22"/>
          </w:rPr>
          <w:fldChar w:fldCharType="end"/>
        </w:r>
      </w:hyperlink>
    </w:p>
    <w:p w14:paraId="2AC6AEB0" w14:textId="2601C5E6" w:rsidR="003F17BE" w:rsidRDefault="006F7130" w:rsidP="00D23873">
      <w:pPr>
        <w:pStyle w:val="TOC1"/>
        <w:rPr>
          <w:szCs w:val="22"/>
        </w:rPr>
      </w:pPr>
      <w:hyperlink w:anchor="_Toc39065636" w:history="1">
        <w:r w:rsidR="003F17BE" w:rsidRPr="00D23873">
          <w:rPr>
            <w:rStyle w:val="Hyperlink"/>
            <w:szCs w:val="22"/>
          </w:rPr>
          <w:t>24.</w:t>
        </w:r>
        <w:r w:rsidR="003F17BE" w:rsidRPr="00D23873">
          <w:rPr>
            <w:rFonts w:eastAsiaTheme="minorEastAsia" w:cstheme="minorBidi"/>
            <w:b w:val="0"/>
            <w:szCs w:val="22"/>
          </w:rPr>
          <w:tab/>
        </w:r>
        <w:r w:rsidR="003F17BE" w:rsidRPr="00D23873">
          <w:rPr>
            <w:rStyle w:val="Hyperlink"/>
            <w:szCs w:val="22"/>
          </w:rPr>
          <w:t>References</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_Toc39065636 \h </w:instrText>
        </w:r>
        <w:r w:rsidR="003F17BE" w:rsidRPr="00D23873">
          <w:rPr>
            <w:webHidden/>
            <w:szCs w:val="22"/>
          </w:rPr>
        </w:r>
        <w:r w:rsidR="003F17BE" w:rsidRPr="00D23873">
          <w:rPr>
            <w:webHidden/>
            <w:szCs w:val="22"/>
          </w:rPr>
          <w:fldChar w:fldCharType="separate"/>
        </w:r>
        <w:r w:rsidR="003F17BE" w:rsidRPr="00D23873">
          <w:rPr>
            <w:webHidden/>
            <w:szCs w:val="22"/>
          </w:rPr>
          <w:t>44</w:t>
        </w:r>
        <w:r w:rsidR="003F17BE" w:rsidRPr="00D23873">
          <w:rPr>
            <w:webHidden/>
            <w:szCs w:val="22"/>
          </w:rPr>
          <w:fldChar w:fldCharType="end"/>
        </w:r>
      </w:hyperlink>
    </w:p>
    <w:p w14:paraId="2D11CB04" w14:textId="782B4531" w:rsidR="00C82356" w:rsidRPr="00C82356" w:rsidRDefault="006F7130" w:rsidP="00C82356">
      <w:pPr>
        <w:rPr>
          <w:rFonts w:eastAsiaTheme="minorEastAsia"/>
          <w:b/>
          <w:bCs/>
          <w:sz w:val="22"/>
          <w:szCs w:val="22"/>
        </w:rPr>
      </w:pPr>
      <w:hyperlink w:anchor="_Protocol_Checklist" w:history="1">
        <w:r w:rsidR="00C82356" w:rsidRPr="00C82356">
          <w:rPr>
            <w:rStyle w:val="Hyperlink"/>
            <w:rFonts w:eastAsiaTheme="minorEastAsia"/>
            <w:b/>
            <w:bCs/>
            <w:sz w:val="22"/>
            <w:szCs w:val="22"/>
          </w:rPr>
          <w:t>25.   Protocol Checklist</w:t>
        </w:r>
      </w:hyperlink>
    </w:p>
    <w:p w14:paraId="23286D15" w14:textId="77777777" w:rsidR="003F17BE" w:rsidRPr="00D23873" w:rsidRDefault="006F7130" w:rsidP="00D23873">
      <w:pPr>
        <w:pStyle w:val="TOC1"/>
        <w:tabs>
          <w:tab w:val="left" w:pos="1540"/>
        </w:tabs>
        <w:rPr>
          <w:rFonts w:eastAsiaTheme="minorEastAsia" w:cstheme="minorBidi"/>
          <w:b w:val="0"/>
          <w:szCs w:val="22"/>
        </w:rPr>
      </w:pPr>
      <w:hyperlink w:anchor="_Toc39065637" w:history="1">
        <w:r w:rsidR="003F17BE" w:rsidRPr="00D23873">
          <w:rPr>
            <w:rStyle w:val="Hyperlink"/>
            <w:szCs w:val="22"/>
          </w:rPr>
          <w:t>APPENDIX A</w:t>
        </w:r>
        <w:r w:rsidR="003F17BE" w:rsidRPr="00D23873">
          <w:rPr>
            <w:rFonts w:eastAsiaTheme="minorEastAsia" w:cstheme="minorBidi"/>
            <w:b w:val="0"/>
            <w:szCs w:val="22"/>
          </w:rPr>
          <w:tab/>
        </w:r>
        <w:r w:rsidR="003F17BE" w:rsidRPr="00D23873">
          <w:rPr>
            <w:rStyle w:val="Hyperlink"/>
            <w:szCs w:val="22"/>
          </w:rPr>
          <w:t>PERFORMANCE STATUS CRITERIA</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_Toc39065637 \h </w:instrText>
        </w:r>
        <w:r w:rsidR="003F17BE" w:rsidRPr="00D23873">
          <w:rPr>
            <w:webHidden/>
            <w:szCs w:val="22"/>
          </w:rPr>
        </w:r>
        <w:r w:rsidR="003F17BE" w:rsidRPr="00D23873">
          <w:rPr>
            <w:webHidden/>
            <w:szCs w:val="22"/>
          </w:rPr>
          <w:fldChar w:fldCharType="separate"/>
        </w:r>
        <w:r w:rsidR="003F17BE" w:rsidRPr="00D23873">
          <w:rPr>
            <w:webHidden/>
            <w:szCs w:val="22"/>
          </w:rPr>
          <w:t>44</w:t>
        </w:r>
        <w:r w:rsidR="003F17BE" w:rsidRPr="00D23873">
          <w:rPr>
            <w:webHidden/>
            <w:szCs w:val="22"/>
          </w:rPr>
          <w:fldChar w:fldCharType="end"/>
        </w:r>
      </w:hyperlink>
    </w:p>
    <w:p w14:paraId="60ED7B9E" w14:textId="77777777" w:rsidR="003F17BE" w:rsidRPr="00D23873" w:rsidRDefault="006F7130" w:rsidP="00D23873">
      <w:pPr>
        <w:pStyle w:val="TOC1"/>
        <w:tabs>
          <w:tab w:val="left" w:pos="1540"/>
        </w:tabs>
        <w:rPr>
          <w:rFonts w:eastAsiaTheme="minorEastAsia" w:cstheme="minorBidi"/>
          <w:b w:val="0"/>
          <w:szCs w:val="22"/>
        </w:rPr>
      </w:pPr>
      <w:hyperlink w:anchor="_Toc39065638" w:history="1">
        <w:r w:rsidR="003F17BE" w:rsidRPr="00D23873">
          <w:rPr>
            <w:rStyle w:val="Hyperlink"/>
            <w:rFonts w:eastAsia="MS Mincho"/>
            <w:szCs w:val="22"/>
          </w:rPr>
          <w:t xml:space="preserve">APPENDIX B </w:t>
        </w:r>
        <w:r w:rsidR="003F17BE" w:rsidRPr="00D23873">
          <w:rPr>
            <w:rFonts w:eastAsiaTheme="minorEastAsia" w:cstheme="minorBidi"/>
            <w:b w:val="0"/>
            <w:szCs w:val="22"/>
          </w:rPr>
          <w:tab/>
        </w:r>
        <w:r w:rsidR="003F17BE" w:rsidRPr="00D23873">
          <w:rPr>
            <w:rStyle w:val="Hyperlink"/>
            <w:rFonts w:eastAsia="MS Mincho"/>
            <w:szCs w:val="22"/>
          </w:rPr>
          <w:t>Drug Diary</w:t>
        </w:r>
        <w:r w:rsidR="003F17BE" w:rsidRPr="00D23873">
          <w:rPr>
            <w:webHidden/>
            <w:szCs w:val="22"/>
          </w:rPr>
          <w:tab/>
        </w:r>
        <w:r w:rsidR="003F17BE" w:rsidRPr="00D23873">
          <w:rPr>
            <w:webHidden/>
            <w:szCs w:val="22"/>
          </w:rPr>
          <w:fldChar w:fldCharType="begin"/>
        </w:r>
        <w:r w:rsidR="003F17BE" w:rsidRPr="00D23873">
          <w:rPr>
            <w:webHidden/>
            <w:szCs w:val="22"/>
          </w:rPr>
          <w:instrText xml:space="preserve"> PAGEREF _Toc39065638 \h </w:instrText>
        </w:r>
        <w:r w:rsidR="003F17BE" w:rsidRPr="00D23873">
          <w:rPr>
            <w:webHidden/>
            <w:szCs w:val="22"/>
          </w:rPr>
        </w:r>
        <w:r w:rsidR="003F17BE" w:rsidRPr="00D23873">
          <w:rPr>
            <w:webHidden/>
            <w:szCs w:val="22"/>
          </w:rPr>
          <w:fldChar w:fldCharType="separate"/>
        </w:r>
        <w:r w:rsidR="003F17BE" w:rsidRPr="00D23873">
          <w:rPr>
            <w:webHidden/>
            <w:szCs w:val="22"/>
          </w:rPr>
          <w:t>46</w:t>
        </w:r>
        <w:r w:rsidR="003F17BE" w:rsidRPr="00D23873">
          <w:rPr>
            <w:webHidden/>
            <w:szCs w:val="22"/>
          </w:rPr>
          <w:fldChar w:fldCharType="end"/>
        </w:r>
      </w:hyperlink>
    </w:p>
    <w:p w14:paraId="11AC570F" w14:textId="2DD9530B" w:rsidR="003F17BE" w:rsidRDefault="006F7130" w:rsidP="00D23873">
      <w:pPr>
        <w:pStyle w:val="TOC1"/>
        <w:rPr>
          <w:rFonts w:eastAsiaTheme="minorEastAsia" w:cstheme="minorBidi"/>
          <w:b w:val="0"/>
          <w:szCs w:val="22"/>
        </w:rPr>
      </w:pPr>
      <w:hyperlink w:anchor="_Toc39065639" w:history="1">
        <w:r w:rsidR="003F17BE" w:rsidRPr="000C1C24">
          <w:rPr>
            <w:rStyle w:val="Hyperlink"/>
          </w:rPr>
          <w:t xml:space="preserve">APPENDIX C   </w:t>
        </w:r>
        <w:r w:rsidR="00D23873">
          <w:rPr>
            <w:rStyle w:val="Hyperlink"/>
          </w:rPr>
          <w:t xml:space="preserve">      </w:t>
        </w:r>
        <w:r w:rsidR="003F17BE" w:rsidRPr="000C1C24">
          <w:rPr>
            <w:rStyle w:val="Hyperlink"/>
          </w:rPr>
          <w:t>Abbreviations and definition of terms</w:t>
        </w:r>
        <w:r w:rsidR="003F17BE">
          <w:rPr>
            <w:webHidden/>
          </w:rPr>
          <w:tab/>
        </w:r>
        <w:r w:rsidR="003F17BE">
          <w:rPr>
            <w:webHidden/>
          </w:rPr>
          <w:fldChar w:fldCharType="begin"/>
        </w:r>
        <w:r w:rsidR="003F17BE">
          <w:rPr>
            <w:webHidden/>
          </w:rPr>
          <w:instrText xml:space="preserve"> PAGEREF _Toc39065639 \h </w:instrText>
        </w:r>
        <w:r w:rsidR="003F17BE">
          <w:rPr>
            <w:webHidden/>
          </w:rPr>
        </w:r>
        <w:r w:rsidR="003F17BE">
          <w:rPr>
            <w:webHidden/>
          </w:rPr>
          <w:fldChar w:fldCharType="separate"/>
        </w:r>
        <w:r w:rsidR="003F17BE">
          <w:rPr>
            <w:webHidden/>
          </w:rPr>
          <w:t>47</w:t>
        </w:r>
        <w:r w:rsidR="003F17BE">
          <w:rPr>
            <w:webHidden/>
          </w:rPr>
          <w:fldChar w:fldCharType="end"/>
        </w:r>
      </w:hyperlink>
    </w:p>
    <w:p w14:paraId="3638B514" w14:textId="1D85B765" w:rsidR="004F210F" w:rsidRDefault="00CF1FEF" w:rsidP="004F210F">
      <w:pPr>
        <w:pStyle w:val="Default"/>
        <w:rPr>
          <w:rFonts w:asciiTheme="minorHAnsi" w:hAnsiTheme="minorHAnsi" w:cstheme="minorHAnsi"/>
          <w:b/>
          <w:bCs/>
          <w:noProof/>
        </w:rPr>
      </w:pPr>
      <w:r w:rsidRPr="00CF1FEF">
        <w:rPr>
          <w:rFonts w:asciiTheme="minorHAnsi" w:hAnsiTheme="minorHAnsi" w:cstheme="minorHAnsi"/>
          <w:color w:val="auto"/>
          <w:sz w:val="22"/>
        </w:rPr>
        <w:fldChar w:fldCharType="end"/>
      </w:r>
    </w:p>
    <w:p w14:paraId="459AC822" w14:textId="53DAA271" w:rsidR="00780751" w:rsidRPr="003513E5" w:rsidRDefault="004F210F" w:rsidP="00780751">
      <w:pPr>
        <w:pStyle w:val="Heading1"/>
      </w:pPr>
      <w:bookmarkStart w:id="6" w:name="_Hlk19005343"/>
      <w:bookmarkStart w:id="7" w:name="_Toc39065592"/>
      <w:r w:rsidRPr="003513E5">
        <w:t>Study Summary</w:t>
      </w:r>
      <w:bookmarkEnd w:id="6"/>
      <w:bookmarkEnd w:id="7"/>
    </w:p>
    <w:p w14:paraId="5D1A3A34" w14:textId="2177647D" w:rsidR="00780751" w:rsidRPr="00AD2ADD" w:rsidRDefault="00CF1FEF" w:rsidP="0077755D">
      <w:pPr>
        <w:pStyle w:val="Heading2B"/>
        <w:numPr>
          <w:ilvl w:val="0"/>
          <w:numId w:val="0"/>
        </w:numPr>
        <w:ind w:left="360"/>
      </w:pPr>
      <w:bookmarkStart w:id="8" w:name="_Toc39065593"/>
      <w:r>
        <w:t xml:space="preserve">1.1 </w:t>
      </w:r>
      <w:r w:rsidR="00780751" w:rsidRPr="00AD2ADD">
        <w:t>Synopsys</w:t>
      </w:r>
      <w:bookmarkEnd w:id="8"/>
    </w:p>
    <w:tbl>
      <w:tblPr>
        <w:tblpPr w:leftFromText="180" w:rightFromText="180" w:vertAnchor="text" w:tblpY="176"/>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PROTOCOL SUMMARY"/>
      </w:tblPr>
      <w:tblGrid>
        <w:gridCol w:w="1656"/>
        <w:gridCol w:w="8239"/>
      </w:tblGrid>
      <w:tr w:rsidR="00F42758" w:rsidRPr="00AF2F70" w14:paraId="60A8502D" w14:textId="77777777" w:rsidTr="002F60C9">
        <w:trPr>
          <w:trHeight w:val="533"/>
        </w:trPr>
        <w:tc>
          <w:tcPr>
            <w:tcW w:w="1656" w:type="dxa"/>
            <w:vAlign w:val="center"/>
            <w:hideMark/>
          </w:tcPr>
          <w:p w14:paraId="722014BB" w14:textId="77777777" w:rsidR="00F42758" w:rsidRPr="00AF2F70" w:rsidRDefault="00F42758" w:rsidP="0019316A">
            <w:pPr>
              <w:tabs>
                <w:tab w:val="left" w:pos="0"/>
              </w:tabs>
              <w:suppressAutoHyphens/>
              <w:jc w:val="both"/>
              <w:rPr>
                <w:rFonts w:ascii="Calibri" w:hAnsi="Calibri" w:cstheme="minorHAnsi"/>
                <w:b/>
                <w:bCs/>
                <w:sz w:val="22"/>
                <w:szCs w:val="22"/>
              </w:rPr>
            </w:pPr>
            <w:r w:rsidRPr="00AF2F70">
              <w:rPr>
                <w:rFonts w:ascii="Calibri" w:hAnsi="Calibri" w:cstheme="minorHAnsi"/>
                <w:b/>
                <w:bCs/>
                <w:sz w:val="22"/>
                <w:szCs w:val="22"/>
              </w:rPr>
              <w:t>Title:</w:t>
            </w:r>
          </w:p>
        </w:tc>
        <w:tc>
          <w:tcPr>
            <w:tcW w:w="8239" w:type="dxa"/>
            <w:vAlign w:val="center"/>
            <w:hideMark/>
          </w:tcPr>
          <w:p w14:paraId="442BD572" w14:textId="52C5D751" w:rsidR="00F42758" w:rsidRPr="00AF2F70" w:rsidRDefault="00F42758" w:rsidP="0019316A">
            <w:pPr>
              <w:jc w:val="both"/>
              <w:rPr>
                <w:rFonts w:ascii="Calibri" w:hAnsi="Calibri" w:cstheme="minorHAnsi"/>
                <w:i/>
                <w:sz w:val="22"/>
                <w:szCs w:val="22"/>
              </w:rPr>
            </w:pPr>
            <w:r w:rsidRPr="00AF2F70">
              <w:rPr>
                <w:rFonts w:ascii="Calibri" w:hAnsi="Calibri" w:cstheme="minorHAnsi"/>
                <w:i/>
                <w:sz w:val="22"/>
                <w:szCs w:val="22"/>
                <w:highlight w:val="lightGray"/>
              </w:rPr>
              <w:t>Full title</w:t>
            </w:r>
          </w:p>
        </w:tc>
      </w:tr>
      <w:tr w:rsidR="00F42758" w:rsidRPr="00AF2F70" w14:paraId="667044AA" w14:textId="77777777" w:rsidTr="002F60C9">
        <w:trPr>
          <w:trHeight w:val="1521"/>
        </w:trPr>
        <w:tc>
          <w:tcPr>
            <w:tcW w:w="1656" w:type="dxa"/>
            <w:vAlign w:val="center"/>
            <w:hideMark/>
          </w:tcPr>
          <w:p w14:paraId="3418BF6A" w14:textId="77777777" w:rsidR="00F42758" w:rsidRPr="00AF2F70" w:rsidRDefault="00F42758" w:rsidP="0019316A">
            <w:pPr>
              <w:tabs>
                <w:tab w:val="left" w:pos="0"/>
              </w:tabs>
              <w:suppressAutoHyphens/>
              <w:jc w:val="both"/>
              <w:rPr>
                <w:rFonts w:ascii="Calibri" w:hAnsi="Calibri" w:cstheme="minorHAnsi"/>
                <w:b/>
                <w:bCs/>
                <w:sz w:val="22"/>
                <w:szCs w:val="22"/>
              </w:rPr>
            </w:pPr>
            <w:r w:rsidRPr="00AF2F70">
              <w:rPr>
                <w:rFonts w:ascii="Calibri" w:hAnsi="Calibri" w:cstheme="minorHAnsi"/>
                <w:b/>
                <w:bCs/>
                <w:sz w:val="22"/>
                <w:szCs w:val="22"/>
              </w:rPr>
              <w:t>Study Description:</w:t>
            </w:r>
          </w:p>
        </w:tc>
        <w:tc>
          <w:tcPr>
            <w:tcW w:w="8239" w:type="dxa"/>
            <w:vAlign w:val="center"/>
            <w:hideMark/>
          </w:tcPr>
          <w:p w14:paraId="3A91C719" w14:textId="6498B539" w:rsidR="00F42758" w:rsidRPr="00AF2F70" w:rsidRDefault="00F42758" w:rsidP="0019316A">
            <w:pPr>
              <w:tabs>
                <w:tab w:val="left" w:pos="0"/>
              </w:tabs>
              <w:suppressAutoHyphens/>
              <w:jc w:val="both"/>
              <w:rPr>
                <w:rFonts w:ascii="Calibri" w:hAnsi="Calibri" w:cstheme="minorHAnsi"/>
                <w:i/>
                <w:sz w:val="22"/>
                <w:szCs w:val="22"/>
                <w:highlight w:val="lightGray"/>
              </w:rPr>
            </w:pPr>
            <w:r w:rsidRPr="00AF2F70">
              <w:rPr>
                <w:rFonts w:ascii="Calibri" w:hAnsi="Calibri" w:cstheme="minorHAnsi"/>
                <w:i/>
                <w:sz w:val="22"/>
                <w:szCs w:val="22"/>
              </w:rPr>
              <w:t xml:space="preserve"> </w:t>
            </w:r>
            <w:r w:rsidRPr="00AF2F70">
              <w:rPr>
                <w:rFonts w:ascii="Calibri" w:hAnsi="Calibri" w:cstheme="minorHAnsi"/>
                <w:i/>
                <w:sz w:val="22"/>
                <w:szCs w:val="22"/>
                <w:highlight w:val="lightGray"/>
              </w:rPr>
              <w:t>Provide a short description of the protocol, including a brief statement of the study hypothesis.</w:t>
            </w:r>
          </w:p>
          <w:p w14:paraId="628EDD66" w14:textId="3192B78F" w:rsidR="00F42758" w:rsidRPr="00AF2F70" w:rsidRDefault="00F42758" w:rsidP="0019316A">
            <w:pPr>
              <w:tabs>
                <w:tab w:val="left" w:pos="0"/>
              </w:tabs>
              <w:suppressAutoHyphens/>
              <w:jc w:val="both"/>
              <w:rPr>
                <w:rFonts w:ascii="Calibri" w:hAnsi="Calibri" w:cstheme="minorHAnsi"/>
                <w:b/>
                <w:i/>
                <w:sz w:val="22"/>
                <w:szCs w:val="22"/>
              </w:rPr>
            </w:pPr>
            <w:r w:rsidRPr="00AF2F70">
              <w:rPr>
                <w:rFonts w:ascii="Calibri" w:hAnsi="Calibri" w:cstheme="minorHAnsi"/>
                <w:b/>
                <w:i/>
                <w:sz w:val="22"/>
                <w:szCs w:val="22"/>
                <w:highlight w:val="lightGray"/>
              </w:rPr>
              <w:t>Ex.</w:t>
            </w:r>
          </w:p>
          <w:p w14:paraId="34742305" w14:textId="4B2A9959" w:rsidR="00F42758" w:rsidRPr="00AF2F70" w:rsidRDefault="00F42758" w:rsidP="0019316A">
            <w:pPr>
              <w:tabs>
                <w:tab w:val="left" w:pos="0"/>
              </w:tabs>
              <w:suppressAutoHyphens/>
              <w:jc w:val="both"/>
              <w:rPr>
                <w:rFonts w:ascii="Calibri" w:hAnsi="Calibri" w:cstheme="minorHAnsi"/>
                <w:iCs/>
                <w:color w:val="44546A"/>
                <w:sz w:val="22"/>
                <w:szCs w:val="22"/>
              </w:rPr>
            </w:pPr>
            <w:r w:rsidRPr="00AF2F70">
              <w:rPr>
                <w:rFonts w:ascii="Calibri" w:hAnsi="Calibri" w:cstheme="minorHAnsi"/>
                <w:sz w:val="22"/>
                <w:szCs w:val="22"/>
              </w:rPr>
              <w:t xml:space="preserve">This research study is an open label, single arm, Phase II study, designed to evaluate the safety and tolerability/efficacy of the combination </w:t>
            </w:r>
            <w:r w:rsidRPr="00AF2F70">
              <w:rPr>
                <w:rFonts w:ascii="Calibri" w:hAnsi="Calibri" w:cstheme="minorHAnsi"/>
                <w:b/>
                <w:sz w:val="22"/>
                <w:szCs w:val="22"/>
              </w:rPr>
              <w:t>Study drugs</w:t>
            </w:r>
            <w:r w:rsidRPr="00AF2F70">
              <w:rPr>
                <w:rFonts w:ascii="Calibri" w:hAnsi="Calibri" w:cstheme="minorHAnsi"/>
                <w:sz w:val="22"/>
                <w:szCs w:val="22"/>
              </w:rPr>
              <w:t xml:space="preserve"> in subjects with </w:t>
            </w:r>
            <w:proofErr w:type="gramStart"/>
            <w:r w:rsidRPr="00AF2F70">
              <w:rPr>
                <w:rFonts w:ascii="Calibri" w:hAnsi="Calibri" w:cstheme="minorHAnsi"/>
                <w:sz w:val="22"/>
                <w:szCs w:val="22"/>
              </w:rPr>
              <w:t>previously-untreated</w:t>
            </w:r>
            <w:proofErr w:type="gramEnd"/>
            <w:r w:rsidRPr="00AF2F70">
              <w:rPr>
                <w:rFonts w:ascii="Calibri" w:hAnsi="Calibri" w:cstheme="minorHAnsi"/>
                <w:sz w:val="22"/>
                <w:szCs w:val="22"/>
              </w:rPr>
              <w:t xml:space="preserve">/metastatic </w:t>
            </w:r>
            <w:r w:rsidRPr="00AF2F70">
              <w:rPr>
                <w:rFonts w:ascii="Calibri" w:hAnsi="Calibri" w:cstheme="minorHAnsi"/>
                <w:b/>
                <w:sz w:val="22"/>
                <w:szCs w:val="22"/>
              </w:rPr>
              <w:t>CANCER TYPE</w:t>
            </w:r>
            <w:r w:rsidRPr="00AF2F70">
              <w:rPr>
                <w:rFonts w:ascii="Calibri" w:hAnsi="Calibri" w:cstheme="minorHAnsi"/>
                <w:sz w:val="22"/>
                <w:szCs w:val="22"/>
              </w:rPr>
              <w:t xml:space="preserve">. </w:t>
            </w:r>
          </w:p>
        </w:tc>
      </w:tr>
      <w:tr w:rsidR="00F42758" w:rsidRPr="00AF2F70" w14:paraId="4A9CBB0D" w14:textId="77777777" w:rsidTr="002F60C9">
        <w:trPr>
          <w:trHeight w:val="2960"/>
        </w:trPr>
        <w:tc>
          <w:tcPr>
            <w:tcW w:w="1656" w:type="dxa"/>
            <w:vAlign w:val="center"/>
          </w:tcPr>
          <w:p w14:paraId="7C072364" w14:textId="77777777" w:rsidR="00F42758" w:rsidRPr="00AF2F70" w:rsidRDefault="00F42758" w:rsidP="0019316A">
            <w:pPr>
              <w:tabs>
                <w:tab w:val="left" w:pos="0"/>
              </w:tabs>
              <w:suppressAutoHyphens/>
              <w:jc w:val="both"/>
              <w:rPr>
                <w:rFonts w:ascii="Calibri" w:hAnsi="Calibri" w:cstheme="minorHAnsi"/>
                <w:b/>
                <w:bCs/>
                <w:sz w:val="22"/>
                <w:szCs w:val="22"/>
              </w:rPr>
            </w:pPr>
            <w:r w:rsidRPr="00AF2F70">
              <w:rPr>
                <w:rFonts w:ascii="Calibri" w:hAnsi="Calibri" w:cstheme="minorHAnsi"/>
                <w:b/>
                <w:bCs/>
                <w:sz w:val="22"/>
                <w:szCs w:val="22"/>
              </w:rPr>
              <w:t>Objectives:</w:t>
            </w:r>
          </w:p>
          <w:p w14:paraId="38E5BA46" w14:textId="77777777" w:rsidR="00F42758" w:rsidRPr="00AF2F70" w:rsidRDefault="00F42758" w:rsidP="0019316A">
            <w:pPr>
              <w:tabs>
                <w:tab w:val="left" w:pos="0"/>
              </w:tabs>
              <w:suppressAutoHyphens/>
              <w:jc w:val="both"/>
              <w:rPr>
                <w:rFonts w:ascii="Calibri" w:hAnsi="Calibri" w:cstheme="minorHAnsi"/>
                <w:b/>
                <w:bCs/>
                <w:iCs/>
                <w:color w:val="0070C0"/>
                <w:sz w:val="22"/>
                <w:szCs w:val="22"/>
              </w:rPr>
            </w:pPr>
          </w:p>
        </w:tc>
        <w:tc>
          <w:tcPr>
            <w:tcW w:w="8239" w:type="dxa"/>
            <w:vAlign w:val="center"/>
          </w:tcPr>
          <w:p w14:paraId="600674B9" w14:textId="0BDB0641" w:rsidR="00F42758" w:rsidRPr="00AF2F70" w:rsidRDefault="00F42758" w:rsidP="0019316A">
            <w:pPr>
              <w:tabs>
                <w:tab w:val="left" w:pos="0"/>
              </w:tabs>
              <w:suppressAutoHyphens/>
              <w:jc w:val="both"/>
              <w:rPr>
                <w:rFonts w:ascii="Calibri" w:hAnsi="Calibri" w:cstheme="minorHAnsi"/>
                <w:i/>
                <w:sz w:val="22"/>
                <w:szCs w:val="22"/>
                <w:highlight w:val="lightGray"/>
              </w:rPr>
            </w:pPr>
            <w:r w:rsidRPr="00AF2F70">
              <w:rPr>
                <w:rFonts w:ascii="Calibri" w:hAnsi="Calibri" w:cstheme="minorHAnsi"/>
                <w:i/>
                <w:sz w:val="22"/>
                <w:szCs w:val="22"/>
                <w:highlight w:val="lightGray"/>
              </w:rPr>
              <w:t>Include the primary and secondary objectives.</w:t>
            </w:r>
          </w:p>
          <w:p w14:paraId="173821B2" w14:textId="201C1B28" w:rsidR="00F42758" w:rsidRPr="00AF2F70" w:rsidRDefault="00F42758" w:rsidP="0019316A">
            <w:pPr>
              <w:tabs>
                <w:tab w:val="left" w:pos="0"/>
              </w:tabs>
              <w:suppressAutoHyphens/>
              <w:jc w:val="both"/>
              <w:rPr>
                <w:rFonts w:ascii="Calibri" w:hAnsi="Calibri" w:cstheme="minorHAnsi"/>
                <w:b/>
                <w:i/>
                <w:sz w:val="22"/>
                <w:szCs w:val="22"/>
              </w:rPr>
            </w:pPr>
            <w:r w:rsidRPr="00AF2F70">
              <w:rPr>
                <w:rFonts w:ascii="Calibri" w:hAnsi="Calibri" w:cstheme="minorHAnsi"/>
                <w:b/>
                <w:i/>
                <w:sz w:val="22"/>
                <w:szCs w:val="22"/>
                <w:highlight w:val="lightGray"/>
              </w:rPr>
              <w:t>Ex.</w:t>
            </w:r>
          </w:p>
          <w:p w14:paraId="6027EE83" w14:textId="77777777" w:rsidR="00F42758" w:rsidRPr="00AF2F70" w:rsidRDefault="00F42758" w:rsidP="0019316A">
            <w:pPr>
              <w:tabs>
                <w:tab w:val="left" w:pos="0"/>
              </w:tabs>
              <w:suppressAutoHyphens/>
              <w:jc w:val="both"/>
              <w:rPr>
                <w:rFonts w:ascii="Calibri" w:eastAsia="TimesNewRoman" w:hAnsi="Calibri" w:cs="TimesNewRoman"/>
                <w:sz w:val="22"/>
                <w:szCs w:val="22"/>
              </w:rPr>
            </w:pPr>
            <w:r w:rsidRPr="00AF2F70">
              <w:rPr>
                <w:rFonts w:ascii="Calibri" w:hAnsi="Calibri"/>
                <w:b/>
                <w:sz w:val="22"/>
                <w:szCs w:val="22"/>
              </w:rPr>
              <w:t>Primary Objective</w:t>
            </w:r>
            <w:r w:rsidRPr="00AF2F70">
              <w:rPr>
                <w:rFonts w:ascii="Calibri" w:hAnsi="Calibri"/>
                <w:sz w:val="22"/>
                <w:szCs w:val="22"/>
              </w:rPr>
              <w:t xml:space="preserve">:  </w:t>
            </w:r>
            <w:r w:rsidRPr="00AF2F70">
              <w:rPr>
                <w:rFonts w:ascii="Calibri" w:eastAsia="TimesNewRoman" w:hAnsi="Calibri" w:cs="TimesNewRoman"/>
                <w:sz w:val="22"/>
                <w:szCs w:val="22"/>
              </w:rPr>
              <w:t xml:space="preserve"> </w:t>
            </w:r>
          </w:p>
          <w:p w14:paraId="76F604AF" w14:textId="5341CC5D" w:rsidR="00F42758" w:rsidRPr="00AF2F70" w:rsidRDefault="00F42758" w:rsidP="0019316A">
            <w:pPr>
              <w:pStyle w:val="ListParagraph"/>
              <w:tabs>
                <w:tab w:val="left" w:pos="0"/>
              </w:tabs>
              <w:suppressAutoHyphens/>
              <w:jc w:val="both"/>
              <w:rPr>
                <w:rFonts w:ascii="Calibri" w:hAnsi="Calibri"/>
                <w:sz w:val="22"/>
                <w:szCs w:val="22"/>
              </w:rPr>
            </w:pPr>
            <w:r w:rsidRPr="00AF2F70">
              <w:rPr>
                <w:rFonts w:ascii="Calibri" w:eastAsia="TimesNewRoman" w:hAnsi="Calibri" w:cs="TimesNewRoman"/>
                <w:sz w:val="22"/>
                <w:szCs w:val="22"/>
              </w:rPr>
              <w:t xml:space="preserve">To evaluate the anti-tumor activity of the combination of </w:t>
            </w:r>
            <w:r w:rsidRPr="00AF2F70">
              <w:rPr>
                <w:rFonts w:ascii="Calibri" w:hAnsi="Calibri" w:cstheme="minorHAnsi"/>
                <w:b/>
                <w:sz w:val="22"/>
                <w:szCs w:val="22"/>
              </w:rPr>
              <w:t>STUDY DRUGS</w:t>
            </w:r>
            <w:r w:rsidRPr="00AF2F70">
              <w:rPr>
                <w:rFonts w:ascii="Calibri" w:hAnsi="Calibri" w:cstheme="minorHAnsi"/>
                <w:sz w:val="22"/>
                <w:szCs w:val="22"/>
              </w:rPr>
              <w:t xml:space="preserve"> </w:t>
            </w:r>
            <w:r w:rsidRPr="00AF2F70">
              <w:rPr>
                <w:rFonts w:ascii="Calibri" w:eastAsia="TimesNewRoman" w:hAnsi="Calibri" w:cs="TimesNewRoman"/>
                <w:sz w:val="22"/>
                <w:szCs w:val="22"/>
              </w:rPr>
              <w:t>by assessing the Overall Response Rate (ORR)/PFS/OS by RECIST 1.1.</w:t>
            </w:r>
          </w:p>
          <w:p w14:paraId="571E9965" w14:textId="77777777" w:rsidR="00F42758" w:rsidRPr="00AF2F70" w:rsidRDefault="00F42758" w:rsidP="0019316A">
            <w:pPr>
              <w:tabs>
                <w:tab w:val="left" w:pos="0"/>
              </w:tabs>
              <w:suppressAutoHyphens/>
              <w:jc w:val="both"/>
              <w:rPr>
                <w:rFonts w:ascii="Calibri" w:hAnsi="Calibri"/>
                <w:b/>
                <w:sz w:val="22"/>
                <w:szCs w:val="22"/>
              </w:rPr>
            </w:pPr>
            <w:r w:rsidRPr="00AF2F70">
              <w:rPr>
                <w:rFonts w:ascii="Calibri" w:hAnsi="Calibri"/>
                <w:b/>
                <w:sz w:val="22"/>
                <w:szCs w:val="22"/>
              </w:rPr>
              <w:t>Secondary Objectives:</w:t>
            </w:r>
          </w:p>
          <w:p w14:paraId="4BEFA037" w14:textId="5266EAA8" w:rsidR="00F42758" w:rsidRPr="00AF2F70" w:rsidRDefault="00F42758" w:rsidP="00327C36">
            <w:pPr>
              <w:pStyle w:val="ListParagraph"/>
              <w:widowControl w:val="0"/>
              <w:numPr>
                <w:ilvl w:val="0"/>
                <w:numId w:val="11"/>
              </w:numPr>
              <w:tabs>
                <w:tab w:val="left" w:pos="0"/>
              </w:tabs>
              <w:suppressAutoHyphens/>
              <w:autoSpaceDE/>
              <w:autoSpaceDN/>
              <w:adjustRightInd/>
              <w:jc w:val="both"/>
              <w:rPr>
                <w:rFonts w:ascii="Calibri" w:hAnsi="Calibri"/>
                <w:b/>
                <w:i/>
                <w:sz w:val="22"/>
                <w:szCs w:val="22"/>
              </w:rPr>
            </w:pPr>
            <w:r w:rsidRPr="00AF2F70">
              <w:rPr>
                <w:rFonts w:ascii="Calibri" w:eastAsia="TimesNewRoman" w:hAnsi="Calibri" w:cs="TimesNewRoman"/>
                <w:sz w:val="22"/>
                <w:szCs w:val="22"/>
              </w:rPr>
              <w:t xml:space="preserve">To evaluate the </w:t>
            </w:r>
            <w:r w:rsidRPr="00AF2F70">
              <w:rPr>
                <w:rFonts w:ascii="Calibri" w:hAnsi="Calibri" w:cs="Arial"/>
                <w:sz w:val="22"/>
                <w:szCs w:val="22"/>
              </w:rPr>
              <w:t xml:space="preserve">safety and tolerability of </w:t>
            </w:r>
            <w:r w:rsidRPr="00AF2F70">
              <w:rPr>
                <w:rFonts w:ascii="Calibri" w:eastAsia="TimesNewRoman" w:hAnsi="Calibri" w:cs="TimesNewRoman"/>
                <w:sz w:val="22"/>
                <w:szCs w:val="22"/>
              </w:rPr>
              <w:t>the combination of</w:t>
            </w:r>
            <w:r w:rsidRPr="00AF2F70">
              <w:rPr>
                <w:rFonts w:ascii="Calibri" w:hAnsi="Calibri" w:cstheme="minorHAnsi"/>
                <w:b/>
                <w:sz w:val="22"/>
                <w:szCs w:val="22"/>
              </w:rPr>
              <w:t xml:space="preserve"> STUDY DRUGS</w:t>
            </w:r>
            <w:r w:rsidRPr="00AF2F70">
              <w:rPr>
                <w:rFonts w:ascii="Calibri" w:hAnsi="Calibri" w:cs="Arial"/>
                <w:sz w:val="22"/>
                <w:szCs w:val="22"/>
              </w:rPr>
              <w:t xml:space="preserve"> in patients </w:t>
            </w:r>
            <w:r w:rsidR="00780751" w:rsidRPr="00AF2F70">
              <w:rPr>
                <w:rFonts w:ascii="Calibri" w:hAnsi="Calibri" w:cs="Arial"/>
                <w:sz w:val="22"/>
                <w:szCs w:val="22"/>
              </w:rPr>
              <w:t>with</w:t>
            </w:r>
            <w:r w:rsidR="00780751" w:rsidRPr="00AF2F70">
              <w:rPr>
                <w:rFonts w:ascii="Calibri" w:hAnsi="Calibri"/>
                <w:sz w:val="22"/>
                <w:szCs w:val="22"/>
              </w:rPr>
              <w:t xml:space="preserve"> </w:t>
            </w:r>
            <w:r w:rsidR="00780751" w:rsidRPr="00AF2F70">
              <w:rPr>
                <w:rFonts w:ascii="Calibri" w:hAnsi="Calibri" w:cstheme="minorHAnsi"/>
                <w:b/>
                <w:sz w:val="22"/>
                <w:szCs w:val="22"/>
              </w:rPr>
              <w:t>CANCER</w:t>
            </w:r>
            <w:r w:rsidRPr="00AF2F70">
              <w:rPr>
                <w:rFonts w:ascii="Calibri" w:hAnsi="Calibri" w:cstheme="minorHAnsi"/>
                <w:b/>
                <w:sz w:val="22"/>
                <w:szCs w:val="22"/>
              </w:rPr>
              <w:t xml:space="preserve"> TYPE</w:t>
            </w:r>
            <w:r w:rsidRPr="00AF2F70">
              <w:rPr>
                <w:rFonts w:ascii="Calibri" w:hAnsi="Calibri" w:cstheme="minorHAnsi"/>
                <w:sz w:val="22"/>
                <w:szCs w:val="22"/>
              </w:rPr>
              <w:t>.</w:t>
            </w:r>
          </w:p>
          <w:p w14:paraId="7DC04B39" w14:textId="77777777" w:rsidR="00F42758" w:rsidRPr="00AF2F70" w:rsidRDefault="00F42758" w:rsidP="0019316A">
            <w:pPr>
              <w:tabs>
                <w:tab w:val="left" w:pos="0"/>
              </w:tabs>
              <w:suppressAutoHyphens/>
              <w:jc w:val="both"/>
              <w:rPr>
                <w:rFonts w:ascii="Calibri" w:hAnsi="Calibri"/>
                <w:b/>
                <w:sz w:val="22"/>
                <w:szCs w:val="22"/>
              </w:rPr>
            </w:pPr>
            <w:r w:rsidRPr="00AF2F70">
              <w:rPr>
                <w:rFonts w:ascii="Calibri" w:hAnsi="Calibri"/>
                <w:b/>
                <w:sz w:val="22"/>
                <w:szCs w:val="22"/>
              </w:rPr>
              <w:t>Exploratory Objective:</w:t>
            </w:r>
          </w:p>
          <w:p w14:paraId="5512BAFF" w14:textId="77777777" w:rsidR="00F42758" w:rsidRPr="00AF2F70" w:rsidRDefault="00F42758" w:rsidP="00327C36">
            <w:pPr>
              <w:pStyle w:val="ListParagraph"/>
              <w:widowControl w:val="0"/>
              <w:numPr>
                <w:ilvl w:val="0"/>
                <w:numId w:val="11"/>
              </w:numPr>
              <w:tabs>
                <w:tab w:val="left" w:pos="0"/>
              </w:tabs>
              <w:suppressAutoHyphens/>
              <w:autoSpaceDE/>
              <w:autoSpaceDN/>
              <w:adjustRightInd/>
              <w:jc w:val="both"/>
              <w:rPr>
                <w:rFonts w:ascii="Calibri" w:hAnsi="Calibri"/>
                <w:b/>
                <w:i/>
                <w:sz w:val="22"/>
                <w:szCs w:val="22"/>
              </w:rPr>
            </w:pPr>
            <w:r w:rsidRPr="00AF2F70">
              <w:rPr>
                <w:rFonts w:ascii="Calibri" w:hAnsi="Calibri" w:cstheme="minorHAnsi"/>
                <w:sz w:val="22"/>
                <w:szCs w:val="22"/>
              </w:rPr>
              <w:t>To evaluate the effect of treatment on selected biomarkers in the tumor microenvironment and systemic circulation.</w:t>
            </w:r>
          </w:p>
        </w:tc>
      </w:tr>
      <w:tr w:rsidR="00F42758" w:rsidRPr="00AF2F70" w14:paraId="43FC2681" w14:textId="77777777" w:rsidTr="002F60C9">
        <w:trPr>
          <w:trHeight w:val="3125"/>
        </w:trPr>
        <w:tc>
          <w:tcPr>
            <w:tcW w:w="1656" w:type="dxa"/>
            <w:vAlign w:val="center"/>
            <w:hideMark/>
          </w:tcPr>
          <w:p w14:paraId="79C0C992" w14:textId="3857882F" w:rsidR="00F42758" w:rsidRPr="00AF2F70" w:rsidRDefault="00F42758" w:rsidP="0019316A">
            <w:pPr>
              <w:tabs>
                <w:tab w:val="left" w:pos="0"/>
              </w:tabs>
              <w:suppressAutoHyphens/>
              <w:jc w:val="both"/>
              <w:rPr>
                <w:rFonts w:ascii="Calibri" w:hAnsi="Calibri" w:cstheme="minorHAnsi"/>
                <w:b/>
                <w:bCs/>
                <w:sz w:val="22"/>
                <w:szCs w:val="22"/>
              </w:rPr>
            </w:pPr>
            <w:r w:rsidRPr="00AF2F70">
              <w:rPr>
                <w:rFonts w:ascii="Calibri" w:hAnsi="Calibri" w:cstheme="minorHAnsi"/>
                <w:b/>
                <w:bCs/>
                <w:sz w:val="22"/>
                <w:szCs w:val="22"/>
              </w:rPr>
              <w:t>Endpoints:</w:t>
            </w:r>
          </w:p>
        </w:tc>
        <w:tc>
          <w:tcPr>
            <w:tcW w:w="8239" w:type="dxa"/>
            <w:vAlign w:val="center"/>
            <w:hideMark/>
          </w:tcPr>
          <w:p w14:paraId="67115CD0" w14:textId="04306BEC" w:rsidR="00F42758" w:rsidRPr="00AF2F70" w:rsidRDefault="00F42758" w:rsidP="0019316A">
            <w:pPr>
              <w:tabs>
                <w:tab w:val="left" w:pos="0"/>
              </w:tabs>
              <w:suppressAutoHyphens/>
              <w:jc w:val="both"/>
              <w:rPr>
                <w:rFonts w:ascii="Calibri" w:hAnsi="Calibri" w:cstheme="minorHAnsi"/>
                <w:i/>
                <w:sz w:val="22"/>
                <w:szCs w:val="22"/>
              </w:rPr>
            </w:pPr>
            <w:r w:rsidRPr="00AF2F70">
              <w:rPr>
                <w:rFonts w:ascii="Calibri" w:hAnsi="Calibri" w:cstheme="minorHAnsi"/>
                <w:i/>
                <w:sz w:val="22"/>
                <w:szCs w:val="22"/>
              </w:rPr>
              <w:t xml:space="preserve"> </w:t>
            </w:r>
            <w:r w:rsidRPr="00AF2F70">
              <w:rPr>
                <w:rFonts w:ascii="Calibri" w:hAnsi="Calibri" w:cstheme="minorHAnsi"/>
                <w:i/>
                <w:sz w:val="22"/>
                <w:szCs w:val="22"/>
                <w:shd w:val="clear" w:color="auto" w:fill="BFBFBF" w:themeFill="background1" w:themeFillShade="BF"/>
              </w:rPr>
              <w:t>Include the primary endpoint and secondary endpoints</w:t>
            </w:r>
            <w:r w:rsidRPr="00AF2F70">
              <w:rPr>
                <w:rFonts w:ascii="Calibri" w:hAnsi="Calibri" w:cstheme="minorHAnsi"/>
                <w:i/>
                <w:sz w:val="22"/>
                <w:szCs w:val="22"/>
                <w:highlight w:val="lightGray"/>
                <w:shd w:val="clear" w:color="auto" w:fill="BFBFBF" w:themeFill="background1" w:themeFillShade="BF"/>
              </w:rPr>
              <w:t>.</w:t>
            </w:r>
          </w:p>
          <w:p w14:paraId="06E0106B" w14:textId="3A950FF5" w:rsidR="00F42758" w:rsidRPr="00AF2F70" w:rsidRDefault="00F42758" w:rsidP="0019316A">
            <w:pPr>
              <w:tabs>
                <w:tab w:val="left" w:pos="0"/>
              </w:tabs>
              <w:suppressAutoHyphens/>
              <w:jc w:val="both"/>
              <w:rPr>
                <w:rFonts w:ascii="Calibri" w:hAnsi="Calibri" w:cstheme="minorHAnsi"/>
                <w:b/>
                <w:i/>
                <w:sz w:val="22"/>
                <w:szCs w:val="22"/>
              </w:rPr>
            </w:pPr>
            <w:r w:rsidRPr="00AF2F70">
              <w:rPr>
                <w:rFonts w:ascii="Calibri" w:hAnsi="Calibri" w:cstheme="minorHAnsi"/>
                <w:b/>
                <w:i/>
                <w:sz w:val="22"/>
                <w:szCs w:val="22"/>
                <w:highlight w:val="lightGray"/>
              </w:rPr>
              <w:t>Ex.</w:t>
            </w:r>
          </w:p>
          <w:p w14:paraId="7401DCCC" w14:textId="202291B3" w:rsidR="00F42758" w:rsidRPr="00AF2F70" w:rsidRDefault="00F42758" w:rsidP="0019316A">
            <w:pPr>
              <w:tabs>
                <w:tab w:val="left" w:pos="0"/>
              </w:tabs>
              <w:suppressAutoHyphens/>
              <w:jc w:val="both"/>
              <w:rPr>
                <w:rFonts w:ascii="Calibri" w:hAnsi="Calibri"/>
                <w:b/>
                <w:sz w:val="22"/>
                <w:szCs w:val="22"/>
              </w:rPr>
            </w:pPr>
            <w:r w:rsidRPr="00AF2F70">
              <w:rPr>
                <w:rFonts w:ascii="Calibri" w:hAnsi="Calibri"/>
                <w:sz w:val="22"/>
                <w:szCs w:val="22"/>
              </w:rPr>
              <w:t xml:space="preserve"> </w:t>
            </w:r>
            <w:r w:rsidRPr="00AF2F70">
              <w:rPr>
                <w:rFonts w:ascii="Calibri" w:hAnsi="Calibri"/>
                <w:b/>
                <w:sz w:val="22"/>
                <w:szCs w:val="22"/>
              </w:rPr>
              <w:t xml:space="preserve">Primary Endpoint: </w:t>
            </w:r>
            <w:r w:rsidRPr="00AF2F70">
              <w:rPr>
                <w:rFonts w:ascii="Calibri" w:hAnsi="Calibri"/>
                <w:b/>
                <w:sz w:val="22"/>
                <w:szCs w:val="22"/>
                <w:u w:val="single"/>
              </w:rPr>
              <w:t xml:space="preserve"> </w:t>
            </w:r>
          </w:p>
          <w:p w14:paraId="06807A92" w14:textId="77777777" w:rsidR="00F42758" w:rsidRPr="00AF2F70" w:rsidRDefault="00F42758" w:rsidP="00327C36">
            <w:pPr>
              <w:pStyle w:val="ListParagraph"/>
              <w:widowControl w:val="0"/>
              <w:numPr>
                <w:ilvl w:val="0"/>
                <w:numId w:val="12"/>
              </w:numPr>
              <w:tabs>
                <w:tab w:val="left" w:pos="0"/>
              </w:tabs>
              <w:suppressAutoHyphens/>
              <w:autoSpaceDE/>
              <w:autoSpaceDN/>
              <w:adjustRightInd/>
              <w:jc w:val="both"/>
              <w:rPr>
                <w:rFonts w:ascii="Calibri" w:hAnsi="Calibri"/>
                <w:sz w:val="22"/>
                <w:szCs w:val="22"/>
              </w:rPr>
            </w:pPr>
            <w:r w:rsidRPr="00AF2F70">
              <w:rPr>
                <w:rFonts w:ascii="Calibri" w:hAnsi="Calibri"/>
                <w:sz w:val="22"/>
                <w:szCs w:val="22"/>
                <w:u w:val="single"/>
              </w:rPr>
              <w:t>Efficacy</w:t>
            </w:r>
          </w:p>
          <w:p w14:paraId="11EAFB07" w14:textId="375A0A63" w:rsidR="00F42758" w:rsidRPr="00AF2F70" w:rsidRDefault="00F42758" w:rsidP="0019316A">
            <w:pPr>
              <w:tabs>
                <w:tab w:val="left" w:pos="0"/>
              </w:tabs>
              <w:suppressAutoHyphens/>
              <w:jc w:val="both"/>
              <w:rPr>
                <w:rFonts w:ascii="Calibri" w:hAnsi="Calibri"/>
                <w:sz w:val="22"/>
                <w:szCs w:val="22"/>
              </w:rPr>
            </w:pPr>
            <w:r w:rsidRPr="00AF2F70">
              <w:rPr>
                <w:rFonts w:ascii="Calibri" w:hAnsi="Calibri"/>
                <w:sz w:val="22"/>
                <w:szCs w:val="22"/>
              </w:rPr>
              <w:t>ORR per RECIST 1.1 (</w:t>
            </w:r>
            <w:r w:rsidRPr="00AF2F70">
              <w:rPr>
                <w:rFonts w:ascii="Calibri" w:eastAsia="TimesNewRoman" w:hAnsi="Calibri" w:cs="TimesNewRoman"/>
                <w:sz w:val="22"/>
                <w:szCs w:val="22"/>
              </w:rPr>
              <w:t xml:space="preserve">Tumor measurements will be performed at </w:t>
            </w:r>
            <w:r w:rsidRPr="00AF2F70">
              <w:rPr>
                <w:rFonts w:ascii="Calibri" w:eastAsia="TimesNewRoman" w:hAnsi="Calibri" w:cs="TimesNewRoman"/>
                <w:b/>
                <w:color w:val="FF0000"/>
                <w:sz w:val="22"/>
                <w:szCs w:val="22"/>
                <w:highlight w:val="lightGray"/>
              </w:rPr>
              <w:t>X</w:t>
            </w:r>
            <w:r w:rsidRPr="00AF2F70">
              <w:rPr>
                <w:rFonts w:ascii="Calibri" w:eastAsia="TimesNewRoman" w:hAnsi="Calibri" w:cs="TimesNewRoman"/>
                <w:sz w:val="22"/>
                <w:szCs w:val="22"/>
              </w:rPr>
              <w:t xml:space="preserve"> weeks)</w:t>
            </w:r>
          </w:p>
          <w:p w14:paraId="7EACF2E9" w14:textId="77777777" w:rsidR="00F42758" w:rsidRPr="00AF2F70" w:rsidRDefault="00F42758" w:rsidP="0019316A">
            <w:pPr>
              <w:tabs>
                <w:tab w:val="left" w:pos="0"/>
              </w:tabs>
              <w:suppressAutoHyphens/>
              <w:jc w:val="both"/>
              <w:rPr>
                <w:rFonts w:ascii="Calibri" w:hAnsi="Calibri"/>
                <w:b/>
                <w:sz w:val="22"/>
                <w:szCs w:val="22"/>
              </w:rPr>
            </w:pPr>
            <w:r w:rsidRPr="00AF2F70">
              <w:rPr>
                <w:rFonts w:ascii="Calibri" w:hAnsi="Calibri"/>
                <w:b/>
                <w:sz w:val="22"/>
                <w:szCs w:val="22"/>
              </w:rPr>
              <w:t xml:space="preserve">Secondary Endpoints: </w:t>
            </w:r>
          </w:p>
          <w:p w14:paraId="4C1B6B43" w14:textId="40605141" w:rsidR="00F42758" w:rsidRPr="00AF2F70" w:rsidRDefault="00F42758" w:rsidP="00327C36">
            <w:pPr>
              <w:pStyle w:val="ListParagraph"/>
              <w:widowControl w:val="0"/>
              <w:numPr>
                <w:ilvl w:val="0"/>
                <w:numId w:val="12"/>
              </w:numPr>
              <w:tabs>
                <w:tab w:val="left" w:pos="0"/>
              </w:tabs>
              <w:suppressAutoHyphens/>
              <w:autoSpaceDE/>
              <w:autoSpaceDN/>
              <w:adjustRightInd/>
              <w:ind w:left="151" w:hanging="180"/>
              <w:jc w:val="both"/>
              <w:rPr>
                <w:rFonts w:ascii="Calibri" w:hAnsi="Calibri"/>
                <w:sz w:val="22"/>
                <w:szCs w:val="22"/>
              </w:rPr>
            </w:pPr>
            <w:r w:rsidRPr="00AF2F70">
              <w:rPr>
                <w:rFonts w:ascii="Calibri" w:hAnsi="Calibri"/>
                <w:sz w:val="22"/>
                <w:szCs w:val="22"/>
                <w:u w:val="single"/>
              </w:rPr>
              <w:t>Safety</w:t>
            </w:r>
            <w:r w:rsidRPr="00AF2F70">
              <w:rPr>
                <w:rFonts w:ascii="Calibri" w:hAnsi="Calibri"/>
                <w:sz w:val="22"/>
                <w:szCs w:val="22"/>
              </w:rPr>
              <w:t>: adverse events, vital sign measurements, physical examinations, and clinical laboratory test.</w:t>
            </w:r>
          </w:p>
          <w:p w14:paraId="300707C0" w14:textId="6D98E4B3" w:rsidR="00F42758" w:rsidRPr="00AF2F70" w:rsidRDefault="00F42758" w:rsidP="00327C36">
            <w:pPr>
              <w:pStyle w:val="ListParagraph"/>
              <w:widowControl w:val="0"/>
              <w:numPr>
                <w:ilvl w:val="0"/>
                <w:numId w:val="10"/>
              </w:numPr>
              <w:tabs>
                <w:tab w:val="left" w:pos="0"/>
              </w:tabs>
              <w:suppressAutoHyphens/>
              <w:autoSpaceDE/>
              <w:autoSpaceDN/>
              <w:adjustRightInd/>
              <w:ind w:left="151" w:hanging="180"/>
              <w:jc w:val="both"/>
              <w:rPr>
                <w:rFonts w:ascii="Calibri" w:hAnsi="Calibri"/>
                <w:sz w:val="22"/>
                <w:szCs w:val="22"/>
              </w:rPr>
            </w:pPr>
            <w:r w:rsidRPr="00AF2F70">
              <w:rPr>
                <w:rFonts w:ascii="Calibri" w:hAnsi="Calibri"/>
                <w:sz w:val="22"/>
                <w:szCs w:val="22"/>
                <w:u w:val="single"/>
              </w:rPr>
              <w:t>Efficacy</w:t>
            </w:r>
            <w:r w:rsidRPr="00AF2F70">
              <w:rPr>
                <w:rFonts w:ascii="Calibri" w:hAnsi="Calibri"/>
                <w:sz w:val="22"/>
                <w:szCs w:val="22"/>
              </w:rPr>
              <w:t>: Progression Free survival (PFS) and Overall Survival (OS)</w:t>
            </w:r>
          </w:p>
          <w:p w14:paraId="18C1202D" w14:textId="37149ADC" w:rsidR="00F42758" w:rsidRPr="00AF2F70" w:rsidRDefault="00F42758" w:rsidP="00327C36">
            <w:pPr>
              <w:pStyle w:val="ListParagraph"/>
              <w:widowControl w:val="0"/>
              <w:numPr>
                <w:ilvl w:val="0"/>
                <w:numId w:val="10"/>
              </w:numPr>
              <w:tabs>
                <w:tab w:val="left" w:pos="0"/>
              </w:tabs>
              <w:suppressAutoHyphens/>
              <w:autoSpaceDE/>
              <w:autoSpaceDN/>
              <w:adjustRightInd/>
              <w:ind w:left="151" w:hanging="180"/>
              <w:jc w:val="both"/>
              <w:rPr>
                <w:rFonts w:ascii="Calibri" w:hAnsi="Calibri"/>
                <w:sz w:val="22"/>
                <w:szCs w:val="22"/>
                <w:u w:val="single"/>
              </w:rPr>
            </w:pPr>
            <w:r w:rsidRPr="00AF2F70">
              <w:rPr>
                <w:rFonts w:ascii="Calibri" w:hAnsi="Calibri"/>
                <w:sz w:val="22"/>
                <w:szCs w:val="22"/>
                <w:u w:val="single"/>
              </w:rPr>
              <w:t>Exploratory:</w:t>
            </w:r>
            <w:r w:rsidRPr="00AF2F70">
              <w:rPr>
                <w:rFonts w:ascii="Calibri" w:hAnsi="Calibri"/>
                <w:sz w:val="22"/>
                <w:szCs w:val="22"/>
              </w:rPr>
              <w:t xml:space="preserve"> Changes in selected biomarkers in tumor microenvironment and circulation</w:t>
            </w:r>
            <w:r w:rsidR="0019316A" w:rsidRPr="00AF2F70">
              <w:rPr>
                <w:rFonts w:ascii="Calibri" w:hAnsi="Calibri"/>
                <w:sz w:val="22"/>
                <w:szCs w:val="22"/>
              </w:rPr>
              <w:t xml:space="preserve"> before and after treatment </w:t>
            </w:r>
            <w:r w:rsidR="00780751" w:rsidRPr="00AF2F70">
              <w:rPr>
                <w:rFonts w:ascii="Calibri" w:hAnsi="Calibri"/>
                <w:sz w:val="22"/>
                <w:szCs w:val="22"/>
              </w:rPr>
              <w:t xml:space="preserve">with </w:t>
            </w:r>
            <w:r w:rsidR="00780751" w:rsidRPr="00AF2F70">
              <w:rPr>
                <w:rFonts w:ascii="Calibri" w:hAnsi="Calibri" w:cstheme="minorHAnsi"/>
                <w:b/>
                <w:sz w:val="22"/>
                <w:szCs w:val="22"/>
              </w:rPr>
              <w:t>STUDY</w:t>
            </w:r>
            <w:r w:rsidRPr="00AF2F70">
              <w:rPr>
                <w:rFonts w:ascii="Calibri" w:hAnsi="Calibri" w:cstheme="minorHAnsi"/>
                <w:b/>
                <w:sz w:val="22"/>
                <w:szCs w:val="22"/>
              </w:rPr>
              <w:t xml:space="preserve"> DRUGS.</w:t>
            </w:r>
          </w:p>
        </w:tc>
      </w:tr>
      <w:tr w:rsidR="00F42758" w:rsidRPr="00AF2F70" w14:paraId="3B35E4AF" w14:textId="77777777" w:rsidTr="002F60C9">
        <w:tc>
          <w:tcPr>
            <w:tcW w:w="1656" w:type="dxa"/>
            <w:vAlign w:val="center"/>
            <w:hideMark/>
          </w:tcPr>
          <w:p w14:paraId="3B5DF9A1" w14:textId="5304A30F" w:rsidR="00F42758" w:rsidRPr="00AF2F70" w:rsidRDefault="00F42758" w:rsidP="0019316A">
            <w:pPr>
              <w:tabs>
                <w:tab w:val="left" w:pos="0"/>
              </w:tabs>
              <w:suppressAutoHyphens/>
              <w:jc w:val="both"/>
              <w:rPr>
                <w:rFonts w:ascii="Calibri" w:hAnsi="Calibri" w:cstheme="minorHAnsi"/>
                <w:b/>
                <w:bCs/>
                <w:sz w:val="22"/>
                <w:szCs w:val="22"/>
              </w:rPr>
            </w:pPr>
            <w:r w:rsidRPr="00AF2F70">
              <w:rPr>
                <w:rFonts w:ascii="Calibri" w:hAnsi="Calibri" w:cstheme="minorHAnsi"/>
                <w:b/>
                <w:bCs/>
                <w:sz w:val="22"/>
                <w:szCs w:val="22"/>
              </w:rPr>
              <w:t>Study Population:</w:t>
            </w:r>
          </w:p>
        </w:tc>
        <w:tc>
          <w:tcPr>
            <w:tcW w:w="8239" w:type="dxa"/>
            <w:vAlign w:val="center"/>
          </w:tcPr>
          <w:p w14:paraId="432D0276" w14:textId="48ECBAEA" w:rsidR="00F42758" w:rsidRPr="00AF2F70" w:rsidRDefault="00F42758" w:rsidP="0019316A">
            <w:pPr>
              <w:tabs>
                <w:tab w:val="left" w:pos="0"/>
              </w:tabs>
              <w:suppressAutoHyphens/>
              <w:jc w:val="both"/>
              <w:rPr>
                <w:rFonts w:ascii="Calibri" w:hAnsi="Calibri" w:cstheme="minorHAnsi"/>
                <w:i/>
                <w:sz w:val="22"/>
                <w:szCs w:val="22"/>
              </w:rPr>
            </w:pPr>
            <w:r w:rsidRPr="00AF2F70">
              <w:rPr>
                <w:rFonts w:ascii="Calibri" w:hAnsi="Calibri" w:cstheme="minorHAnsi"/>
                <w:i/>
                <w:sz w:val="22"/>
                <w:szCs w:val="22"/>
                <w:highlight w:val="lightGray"/>
              </w:rPr>
              <w:t>Specify the sample size, gender, age, demographic group etc.</w:t>
            </w:r>
          </w:p>
          <w:p w14:paraId="1BD34F4D" w14:textId="77777777" w:rsidR="00340EF3" w:rsidRPr="00AF2F70" w:rsidRDefault="00340EF3" w:rsidP="0019316A">
            <w:pPr>
              <w:tabs>
                <w:tab w:val="left" w:pos="0"/>
              </w:tabs>
              <w:suppressAutoHyphens/>
              <w:jc w:val="both"/>
              <w:rPr>
                <w:rFonts w:ascii="Calibri" w:hAnsi="Calibri" w:cstheme="minorHAnsi"/>
                <w:b/>
                <w:i/>
                <w:sz w:val="22"/>
                <w:szCs w:val="22"/>
              </w:rPr>
            </w:pPr>
            <w:r w:rsidRPr="00AF2F70">
              <w:rPr>
                <w:rFonts w:ascii="Calibri" w:hAnsi="Calibri" w:cstheme="minorHAnsi"/>
                <w:b/>
                <w:i/>
                <w:sz w:val="22"/>
                <w:szCs w:val="22"/>
                <w:highlight w:val="lightGray"/>
              </w:rPr>
              <w:t>Ex.</w:t>
            </w:r>
          </w:p>
          <w:p w14:paraId="1F3E7C5E" w14:textId="5A90021A" w:rsidR="00F42758" w:rsidRPr="00AF2F70" w:rsidRDefault="00F42758" w:rsidP="007D7CC4">
            <w:pPr>
              <w:tabs>
                <w:tab w:val="left" w:pos="0"/>
              </w:tabs>
              <w:suppressAutoHyphens/>
              <w:jc w:val="both"/>
              <w:rPr>
                <w:rFonts w:ascii="Calibri" w:hAnsi="Calibri" w:cstheme="minorHAnsi"/>
                <w:i/>
                <w:sz w:val="22"/>
                <w:szCs w:val="22"/>
              </w:rPr>
            </w:pPr>
            <w:r w:rsidRPr="00AF2F70">
              <w:rPr>
                <w:rFonts w:ascii="Calibri" w:hAnsi="Calibri"/>
                <w:sz w:val="22"/>
                <w:szCs w:val="22"/>
              </w:rPr>
              <w:t xml:space="preserve">The patient population consists of </w:t>
            </w:r>
            <w:r w:rsidR="007D7CC4" w:rsidRPr="00AF2F70">
              <w:rPr>
                <w:rFonts w:ascii="Calibri" w:eastAsia="TimesNewRoman" w:hAnsi="Calibri" w:cs="TimesNewRoman"/>
                <w:b/>
                <w:color w:val="FF0000"/>
                <w:sz w:val="22"/>
                <w:szCs w:val="22"/>
                <w:highlight w:val="lightGray"/>
              </w:rPr>
              <w:t xml:space="preserve"> X</w:t>
            </w:r>
            <w:r w:rsidR="007D7CC4">
              <w:rPr>
                <w:rFonts w:ascii="Calibri" w:hAnsi="Calibri"/>
                <w:sz w:val="22"/>
                <w:szCs w:val="22"/>
              </w:rPr>
              <w:t xml:space="preserve"> </w:t>
            </w:r>
            <w:r w:rsidR="00361A92">
              <w:rPr>
                <w:rFonts w:ascii="Calibri" w:hAnsi="Calibri"/>
                <w:sz w:val="22"/>
                <w:szCs w:val="22"/>
              </w:rPr>
              <w:t xml:space="preserve"> </w:t>
            </w:r>
            <w:r w:rsidRPr="00AF2F70">
              <w:rPr>
                <w:rFonts w:ascii="Calibri" w:hAnsi="Calibri"/>
                <w:sz w:val="22"/>
                <w:szCs w:val="22"/>
              </w:rPr>
              <w:t>subjects ≥18 years of age with</w:t>
            </w:r>
            <w:r w:rsidRPr="00AF2F70">
              <w:rPr>
                <w:rFonts w:ascii="Calibri" w:hAnsi="Calibri" w:cstheme="minorHAnsi"/>
                <w:sz w:val="22"/>
                <w:szCs w:val="22"/>
              </w:rPr>
              <w:t>.</w:t>
            </w:r>
            <w:r w:rsidRPr="00AF2F70">
              <w:rPr>
                <w:rFonts w:ascii="Calibri" w:hAnsi="Calibri" w:cs="Arial"/>
                <w:sz w:val="22"/>
                <w:szCs w:val="22"/>
              </w:rPr>
              <w:t xml:space="preserve"> Eligible patients must have/have</w:t>
            </w:r>
            <w:r w:rsidRPr="00AF2F70">
              <w:rPr>
                <w:rFonts w:ascii="Calibri" w:hAnsi="Calibri" w:cstheme="minorHAnsi"/>
                <w:sz w:val="22"/>
                <w:szCs w:val="22"/>
              </w:rPr>
              <w:t xml:space="preserve"> not (Specifics).</w:t>
            </w:r>
          </w:p>
        </w:tc>
      </w:tr>
      <w:tr w:rsidR="00F42758" w:rsidRPr="00AF2F70" w14:paraId="36EA607B" w14:textId="77777777" w:rsidTr="002F60C9">
        <w:trPr>
          <w:trHeight w:val="404"/>
        </w:trPr>
        <w:tc>
          <w:tcPr>
            <w:tcW w:w="1656" w:type="dxa"/>
            <w:vAlign w:val="center"/>
            <w:hideMark/>
          </w:tcPr>
          <w:p w14:paraId="1D92F2CE" w14:textId="77777777" w:rsidR="00F42758" w:rsidRPr="00AF2F70" w:rsidRDefault="00F42758" w:rsidP="0019316A">
            <w:pPr>
              <w:tabs>
                <w:tab w:val="left" w:pos="0"/>
              </w:tabs>
              <w:suppressAutoHyphens/>
              <w:jc w:val="both"/>
              <w:rPr>
                <w:rFonts w:ascii="Calibri" w:hAnsi="Calibri" w:cstheme="minorHAnsi"/>
                <w:b/>
                <w:bCs/>
                <w:sz w:val="22"/>
                <w:szCs w:val="22"/>
              </w:rPr>
            </w:pPr>
            <w:r w:rsidRPr="00AF2F70">
              <w:rPr>
                <w:rFonts w:ascii="Calibri" w:hAnsi="Calibri" w:cstheme="minorHAnsi"/>
                <w:b/>
                <w:bCs/>
                <w:sz w:val="22"/>
                <w:szCs w:val="22"/>
              </w:rPr>
              <w:t>Phase:</w:t>
            </w:r>
          </w:p>
        </w:tc>
        <w:tc>
          <w:tcPr>
            <w:tcW w:w="8239" w:type="dxa"/>
            <w:vAlign w:val="center"/>
          </w:tcPr>
          <w:p w14:paraId="29798B86" w14:textId="1D447EC7" w:rsidR="00F42758" w:rsidRPr="00AF2F70" w:rsidRDefault="00F42758" w:rsidP="0019316A">
            <w:pPr>
              <w:tabs>
                <w:tab w:val="left" w:pos="0"/>
              </w:tabs>
              <w:suppressAutoHyphens/>
              <w:jc w:val="both"/>
              <w:rPr>
                <w:rFonts w:ascii="Calibri" w:hAnsi="Calibri" w:cstheme="minorHAnsi"/>
                <w:sz w:val="22"/>
                <w:szCs w:val="22"/>
              </w:rPr>
            </w:pPr>
            <w:r w:rsidRPr="00AF2F70">
              <w:rPr>
                <w:rFonts w:ascii="Calibri" w:hAnsi="Calibri" w:cstheme="minorHAnsi"/>
                <w:sz w:val="22"/>
                <w:szCs w:val="22"/>
              </w:rPr>
              <w:t>Phase I/II/III; Feasibility/Pilot</w:t>
            </w:r>
          </w:p>
        </w:tc>
      </w:tr>
      <w:tr w:rsidR="00F42758" w:rsidRPr="00AF2F70" w14:paraId="5111C3EA" w14:textId="77777777" w:rsidTr="002F60C9">
        <w:trPr>
          <w:trHeight w:val="1250"/>
        </w:trPr>
        <w:tc>
          <w:tcPr>
            <w:tcW w:w="1656" w:type="dxa"/>
            <w:vAlign w:val="center"/>
            <w:hideMark/>
          </w:tcPr>
          <w:p w14:paraId="58842F7D" w14:textId="77777777" w:rsidR="00F42758" w:rsidRPr="00AF2F70" w:rsidRDefault="00F42758" w:rsidP="0019316A">
            <w:pPr>
              <w:tabs>
                <w:tab w:val="left" w:pos="0"/>
              </w:tabs>
              <w:suppressAutoHyphens/>
              <w:rPr>
                <w:rFonts w:ascii="Calibri" w:hAnsi="Calibri" w:cstheme="minorHAnsi"/>
                <w:b/>
                <w:bCs/>
                <w:sz w:val="22"/>
                <w:szCs w:val="22"/>
              </w:rPr>
            </w:pPr>
            <w:r w:rsidRPr="00AF2F70">
              <w:rPr>
                <w:rFonts w:ascii="Calibri" w:hAnsi="Calibri" w:cstheme="minorHAnsi"/>
                <w:b/>
                <w:bCs/>
                <w:sz w:val="22"/>
                <w:szCs w:val="22"/>
              </w:rPr>
              <w:lastRenderedPageBreak/>
              <w:t>Description of Sites/Facilities Enrolling Participants:</w:t>
            </w:r>
          </w:p>
        </w:tc>
        <w:tc>
          <w:tcPr>
            <w:tcW w:w="8239" w:type="dxa"/>
            <w:vAlign w:val="center"/>
          </w:tcPr>
          <w:p w14:paraId="7D9CA2A7" w14:textId="26A9FF0F" w:rsidR="00340EF3" w:rsidRPr="00AF2F70" w:rsidRDefault="00F42758" w:rsidP="0019316A">
            <w:pPr>
              <w:tabs>
                <w:tab w:val="left" w:pos="0"/>
              </w:tabs>
              <w:suppressAutoHyphens/>
              <w:jc w:val="both"/>
              <w:rPr>
                <w:rFonts w:ascii="Calibri" w:hAnsi="Calibri" w:cstheme="minorHAnsi"/>
                <w:i/>
                <w:sz w:val="22"/>
                <w:szCs w:val="22"/>
              </w:rPr>
            </w:pPr>
            <w:r w:rsidRPr="00AF2F70">
              <w:rPr>
                <w:rFonts w:ascii="Calibri" w:hAnsi="Calibri" w:cstheme="minorHAnsi"/>
                <w:i/>
                <w:sz w:val="22"/>
                <w:szCs w:val="22"/>
                <w:highlight w:val="lightGray"/>
              </w:rPr>
              <w:t>Provide a brief description of planned facilities/participating sites enrolling participants</w:t>
            </w:r>
            <w:r w:rsidR="00340EF3" w:rsidRPr="00AF2F70">
              <w:rPr>
                <w:rFonts w:ascii="Calibri" w:hAnsi="Calibri" w:cstheme="minorHAnsi"/>
                <w:i/>
                <w:sz w:val="22"/>
                <w:szCs w:val="22"/>
                <w:highlight w:val="lightGray"/>
              </w:rPr>
              <w:t>:</w:t>
            </w:r>
          </w:p>
          <w:p w14:paraId="561C444E" w14:textId="62AAA0B6" w:rsidR="00340EF3" w:rsidRPr="00AF2F70" w:rsidRDefault="00340EF3" w:rsidP="0019316A">
            <w:pPr>
              <w:tabs>
                <w:tab w:val="left" w:pos="0"/>
              </w:tabs>
              <w:suppressAutoHyphens/>
              <w:jc w:val="both"/>
              <w:rPr>
                <w:rFonts w:ascii="Calibri" w:hAnsi="Calibri" w:cstheme="minorHAnsi"/>
                <w:b/>
                <w:i/>
                <w:sz w:val="22"/>
                <w:szCs w:val="22"/>
              </w:rPr>
            </w:pPr>
            <w:r w:rsidRPr="00AF2F70">
              <w:rPr>
                <w:rFonts w:ascii="Calibri" w:hAnsi="Calibri" w:cstheme="minorHAnsi"/>
                <w:b/>
                <w:i/>
                <w:sz w:val="22"/>
                <w:szCs w:val="22"/>
                <w:highlight w:val="lightGray"/>
              </w:rPr>
              <w:t>Ex.</w:t>
            </w:r>
          </w:p>
          <w:p w14:paraId="621EC253" w14:textId="427DFE9F" w:rsidR="00F42758" w:rsidRPr="00AF2F70" w:rsidRDefault="00F42758" w:rsidP="0019316A">
            <w:pPr>
              <w:tabs>
                <w:tab w:val="left" w:pos="0"/>
              </w:tabs>
              <w:suppressAutoHyphens/>
              <w:jc w:val="both"/>
              <w:rPr>
                <w:rFonts w:ascii="Calibri" w:hAnsi="Calibri" w:cstheme="minorHAnsi"/>
                <w:i/>
                <w:sz w:val="22"/>
                <w:szCs w:val="22"/>
              </w:rPr>
            </w:pPr>
            <w:r w:rsidRPr="00AF2F70">
              <w:rPr>
                <w:rFonts w:ascii="Calibri" w:hAnsi="Calibri"/>
                <w:sz w:val="22"/>
                <w:szCs w:val="22"/>
              </w:rPr>
              <w:t xml:space="preserve"> Winship Cancer Institute of Emory University (Atlanta, GA).</w:t>
            </w:r>
            <w:r w:rsidRPr="00AF2F70">
              <w:rPr>
                <w:rFonts w:ascii="Calibri" w:hAnsi="Calibri" w:cstheme="minorHAnsi"/>
                <w:i/>
                <w:sz w:val="22"/>
                <w:szCs w:val="22"/>
              </w:rPr>
              <w:t xml:space="preserve"> </w:t>
            </w:r>
          </w:p>
        </w:tc>
      </w:tr>
      <w:tr w:rsidR="00F42758" w:rsidRPr="00AF2F70" w14:paraId="3BB22F5C" w14:textId="77777777" w:rsidTr="002F60C9">
        <w:trPr>
          <w:trHeight w:val="1008"/>
        </w:trPr>
        <w:tc>
          <w:tcPr>
            <w:tcW w:w="1656" w:type="dxa"/>
            <w:vAlign w:val="center"/>
            <w:hideMark/>
          </w:tcPr>
          <w:p w14:paraId="3195D913" w14:textId="7D18E523" w:rsidR="00F42758" w:rsidRPr="00AF2F70" w:rsidRDefault="00F42758" w:rsidP="0019316A">
            <w:pPr>
              <w:tabs>
                <w:tab w:val="left" w:pos="0"/>
              </w:tabs>
              <w:suppressAutoHyphens/>
              <w:jc w:val="both"/>
              <w:rPr>
                <w:rFonts w:ascii="Calibri" w:hAnsi="Calibri" w:cstheme="minorHAnsi"/>
                <w:b/>
                <w:bCs/>
                <w:sz w:val="22"/>
                <w:szCs w:val="22"/>
              </w:rPr>
            </w:pPr>
            <w:r w:rsidRPr="00AF2F70">
              <w:rPr>
                <w:rFonts w:ascii="Calibri" w:hAnsi="Calibri" w:cstheme="minorHAnsi"/>
                <w:b/>
                <w:bCs/>
                <w:sz w:val="22"/>
                <w:szCs w:val="22"/>
              </w:rPr>
              <w:t>Description of Study Intervention:</w:t>
            </w:r>
          </w:p>
        </w:tc>
        <w:tc>
          <w:tcPr>
            <w:tcW w:w="8239" w:type="dxa"/>
            <w:vAlign w:val="center"/>
          </w:tcPr>
          <w:p w14:paraId="29FEBA6B" w14:textId="6F4AE554" w:rsidR="006B0AB9" w:rsidRPr="00AF2F70" w:rsidRDefault="006B0AB9" w:rsidP="0019316A">
            <w:pPr>
              <w:spacing w:after="160" w:line="259" w:lineRule="auto"/>
              <w:rPr>
                <w:rFonts w:ascii="Calibri" w:hAnsi="Calibri" w:cstheme="minorHAnsi"/>
                <w:i/>
                <w:sz w:val="22"/>
                <w:szCs w:val="22"/>
              </w:rPr>
            </w:pPr>
            <w:r w:rsidRPr="00AF2F70">
              <w:rPr>
                <w:rFonts w:ascii="Calibri" w:hAnsi="Calibri" w:cstheme="minorHAnsi"/>
                <w:i/>
                <w:sz w:val="22"/>
                <w:szCs w:val="22"/>
                <w:highlight w:val="lightGray"/>
              </w:rPr>
              <w:t>Describe the study intervention. If the study intervention is a drug or biologic, include dose and route of administration.</w:t>
            </w:r>
          </w:p>
          <w:p w14:paraId="2D06D7E3" w14:textId="7BA063E4" w:rsidR="006B0AB9" w:rsidRPr="00AF2F70" w:rsidRDefault="006B0AB9" w:rsidP="0019316A">
            <w:pPr>
              <w:tabs>
                <w:tab w:val="left" w:pos="0"/>
              </w:tabs>
              <w:suppressAutoHyphens/>
              <w:jc w:val="both"/>
              <w:rPr>
                <w:rFonts w:ascii="Calibri" w:hAnsi="Calibri" w:cstheme="minorHAnsi"/>
                <w:b/>
                <w:i/>
                <w:sz w:val="22"/>
                <w:szCs w:val="22"/>
              </w:rPr>
            </w:pPr>
            <w:r w:rsidRPr="00AF2F70">
              <w:rPr>
                <w:rFonts w:ascii="Calibri" w:hAnsi="Calibri" w:cstheme="minorHAnsi"/>
                <w:b/>
                <w:i/>
                <w:sz w:val="22"/>
                <w:szCs w:val="22"/>
                <w:highlight w:val="lightGray"/>
              </w:rPr>
              <w:t>Ex.</w:t>
            </w:r>
          </w:p>
          <w:p w14:paraId="5CB58B69" w14:textId="6844946B" w:rsidR="00F42758" w:rsidRPr="00AF2F70" w:rsidRDefault="00340EF3" w:rsidP="0019316A">
            <w:pPr>
              <w:spacing w:after="160"/>
              <w:rPr>
                <w:rFonts w:ascii="Calibri" w:hAnsi="Calibri"/>
                <w:sz w:val="22"/>
                <w:szCs w:val="22"/>
              </w:rPr>
            </w:pPr>
            <w:r w:rsidRPr="00AF2F70">
              <w:rPr>
                <w:rFonts w:ascii="Calibri" w:eastAsia="TimesNewRoman" w:hAnsi="Calibri" w:cs="TimesNewRoman"/>
                <w:sz w:val="22"/>
                <w:szCs w:val="22"/>
              </w:rPr>
              <w:t>Patients will receive</w:t>
            </w:r>
            <w:r w:rsidR="00F42758" w:rsidRPr="00AF2F70">
              <w:rPr>
                <w:rFonts w:ascii="Calibri" w:eastAsia="TimesNewRoman" w:hAnsi="Calibri" w:cs="TimesNewRoman"/>
                <w:sz w:val="22"/>
                <w:szCs w:val="22"/>
              </w:rPr>
              <w:t xml:space="preserve"> the following treatment</w:t>
            </w:r>
            <w:r w:rsidR="00F42758" w:rsidRPr="00AF2F70">
              <w:rPr>
                <w:rFonts w:ascii="Calibri" w:hAnsi="Calibri"/>
                <w:sz w:val="22"/>
                <w:szCs w:val="22"/>
              </w:rPr>
              <w:t xml:space="preserve">: </w:t>
            </w:r>
            <w:r w:rsidR="006B0AB9" w:rsidRPr="00AF2F70">
              <w:rPr>
                <w:rFonts w:ascii="Calibri" w:hAnsi="Calibri"/>
                <w:sz w:val="22"/>
                <w:szCs w:val="22"/>
              </w:rPr>
              <w:t>study drug</w:t>
            </w:r>
            <w:r w:rsidR="00F42758" w:rsidRPr="00AF2F70">
              <w:rPr>
                <w:rFonts w:ascii="Calibri" w:hAnsi="Calibri"/>
                <w:sz w:val="22"/>
                <w:szCs w:val="22"/>
              </w:rPr>
              <w:t xml:space="preserve"> (</w:t>
            </w:r>
            <w:r w:rsidR="006B0AB9" w:rsidRPr="00AF2F70">
              <w:rPr>
                <w:rFonts w:ascii="Calibri" w:hAnsi="Calibri"/>
                <w:sz w:val="22"/>
                <w:szCs w:val="22"/>
              </w:rPr>
              <w:t>X</w:t>
            </w:r>
            <w:r w:rsidR="00F42758" w:rsidRPr="00AF2F70">
              <w:rPr>
                <w:rFonts w:ascii="Calibri" w:hAnsi="Calibri"/>
                <w:sz w:val="22"/>
                <w:szCs w:val="22"/>
              </w:rPr>
              <w:t xml:space="preserve"> mcg IV</w:t>
            </w:r>
            <w:r w:rsidR="006B0AB9" w:rsidRPr="00AF2F70">
              <w:rPr>
                <w:rFonts w:ascii="Calibri" w:hAnsi="Calibri"/>
                <w:sz w:val="22"/>
                <w:szCs w:val="22"/>
              </w:rPr>
              <w:t>/ PO</w:t>
            </w:r>
            <w:r w:rsidR="00F42758" w:rsidRPr="00AF2F70">
              <w:rPr>
                <w:rFonts w:ascii="Calibri" w:hAnsi="Calibri"/>
                <w:sz w:val="22"/>
                <w:szCs w:val="22"/>
              </w:rPr>
              <w:t>) twice weekly</w:t>
            </w:r>
            <w:r w:rsidR="006B0AB9" w:rsidRPr="00AF2F70">
              <w:rPr>
                <w:rFonts w:ascii="Calibri" w:hAnsi="Calibri"/>
                <w:sz w:val="22"/>
                <w:szCs w:val="22"/>
              </w:rPr>
              <w:t>/</w:t>
            </w:r>
            <w:r w:rsidR="00F42758" w:rsidRPr="00AF2F70">
              <w:rPr>
                <w:rFonts w:ascii="Calibri" w:hAnsi="Calibri"/>
                <w:sz w:val="22"/>
                <w:szCs w:val="22"/>
              </w:rPr>
              <w:t xml:space="preserve"> daily. </w:t>
            </w:r>
            <w:r w:rsidR="006B0AB9" w:rsidRPr="00AF2F70">
              <w:rPr>
                <w:rFonts w:ascii="Calibri" w:hAnsi="Calibri"/>
                <w:sz w:val="22"/>
                <w:szCs w:val="22"/>
              </w:rPr>
              <w:t>Study drugs</w:t>
            </w:r>
            <w:r w:rsidR="00F42758" w:rsidRPr="00AF2F70">
              <w:rPr>
                <w:rFonts w:ascii="Calibri" w:hAnsi="Calibri"/>
                <w:sz w:val="22"/>
                <w:szCs w:val="22"/>
              </w:rPr>
              <w:t xml:space="preserve"> will be given IV</w:t>
            </w:r>
            <w:r w:rsidR="006B0AB9" w:rsidRPr="00AF2F70">
              <w:rPr>
                <w:rFonts w:ascii="Calibri" w:hAnsi="Calibri"/>
                <w:sz w:val="22"/>
                <w:szCs w:val="22"/>
              </w:rPr>
              <w:t>/PO</w:t>
            </w:r>
            <w:r w:rsidR="00F42758" w:rsidRPr="00AF2F70">
              <w:rPr>
                <w:rFonts w:ascii="Calibri" w:hAnsi="Calibri"/>
                <w:sz w:val="22"/>
                <w:szCs w:val="22"/>
              </w:rPr>
              <w:t xml:space="preserve"> </w:t>
            </w:r>
            <w:r w:rsidR="006B0AB9" w:rsidRPr="00AF2F70">
              <w:rPr>
                <w:rFonts w:ascii="Calibri" w:hAnsi="Calibri"/>
                <w:sz w:val="22"/>
                <w:szCs w:val="22"/>
              </w:rPr>
              <w:t xml:space="preserve">on </w:t>
            </w:r>
            <w:r w:rsidR="00F42758" w:rsidRPr="00AF2F70">
              <w:rPr>
                <w:rFonts w:ascii="Calibri" w:hAnsi="Calibri"/>
                <w:sz w:val="22"/>
                <w:szCs w:val="22"/>
              </w:rPr>
              <w:t xml:space="preserve">Days </w:t>
            </w:r>
            <w:r w:rsidR="006B0AB9" w:rsidRPr="00AF2F70">
              <w:rPr>
                <w:rFonts w:ascii="Calibri" w:hAnsi="Calibri"/>
                <w:sz w:val="22"/>
                <w:szCs w:val="22"/>
              </w:rPr>
              <w:t>X for X Cycles</w:t>
            </w:r>
            <w:r w:rsidR="00F42758" w:rsidRPr="00AF2F70">
              <w:rPr>
                <w:rFonts w:ascii="Calibri" w:hAnsi="Calibri"/>
                <w:sz w:val="22"/>
                <w:szCs w:val="22"/>
              </w:rPr>
              <w:t xml:space="preserve">. Treatment cycles are </w:t>
            </w:r>
            <w:r w:rsidR="006B0AB9" w:rsidRPr="00AF2F70">
              <w:rPr>
                <w:rFonts w:ascii="Calibri" w:hAnsi="Calibri"/>
                <w:sz w:val="22"/>
                <w:szCs w:val="22"/>
              </w:rPr>
              <w:t>X</w:t>
            </w:r>
            <w:r w:rsidR="00F42758" w:rsidRPr="00AF2F70">
              <w:rPr>
                <w:rFonts w:ascii="Calibri" w:hAnsi="Calibri"/>
                <w:sz w:val="22"/>
                <w:szCs w:val="22"/>
              </w:rPr>
              <w:t xml:space="preserve"> weeks.</w:t>
            </w:r>
          </w:p>
        </w:tc>
      </w:tr>
      <w:tr w:rsidR="00F42758" w:rsidRPr="00AF2F70" w14:paraId="45AECBE5" w14:textId="77777777" w:rsidTr="002F60C9">
        <w:trPr>
          <w:trHeight w:val="710"/>
        </w:trPr>
        <w:tc>
          <w:tcPr>
            <w:tcW w:w="1656" w:type="dxa"/>
            <w:vAlign w:val="center"/>
            <w:hideMark/>
          </w:tcPr>
          <w:p w14:paraId="3DCFABB2" w14:textId="0576AC68" w:rsidR="00F42758" w:rsidRPr="00AF2F70" w:rsidRDefault="00F42758" w:rsidP="0019316A">
            <w:pPr>
              <w:tabs>
                <w:tab w:val="left" w:pos="0"/>
              </w:tabs>
              <w:suppressAutoHyphens/>
              <w:jc w:val="both"/>
              <w:rPr>
                <w:rFonts w:ascii="Calibri" w:hAnsi="Calibri" w:cstheme="minorHAnsi"/>
                <w:b/>
                <w:bCs/>
                <w:sz w:val="22"/>
                <w:szCs w:val="22"/>
              </w:rPr>
            </w:pPr>
            <w:r w:rsidRPr="00AF2F70">
              <w:rPr>
                <w:rFonts w:ascii="Calibri" w:hAnsi="Calibri" w:cstheme="minorHAnsi"/>
                <w:b/>
                <w:bCs/>
                <w:sz w:val="22"/>
                <w:szCs w:val="22"/>
              </w:rPr>
              <w:t>Study Duration:</w:t>
            </w:r>
          </w:p>
        </w:tc>
        <w:tc>
          <w:tcPr>
            <w:tcW w:w="8239" w:type="dxa"/>
            <w:vAlign w:val="center"/>
          </w:tcPr>
          <w:p w14:paraId="21176C09" w14:textId="7B670604" w:rsidR="006B0AB9" w:rsidRPr="00AF2F70" w:rsidRDefault="006B0AB9" w:rsidP="0019316A">
            <w:pPr>
              <w:tabs>
                <w:tab w:val="left" w:pos="0"/>
              </w:tabs>
              <w:suppressAutoHyphens/>
              <w:jc w:val="both"/>
              <w:rPr>
                <w:rFonts w:ascii="Calibri" w:hAnsi="Calibri"/>
                <w:sz w:val="22"/>
                <w:szCs w:val="22"/>
              </w:rPr>
            </w:pPr>
            <w:r w:rsidRPr="00AF2F70">
              <w:rPr>
                <w:rFonts w:ascii="Calibri" w:hAnsi="Calibri" w:cstheme="minorHAnsi"/>
                <w:i/>
                <w:sz w:val="22"/>
                <w:szCs w:val="22"/>
                <w:highlight w:val="lightGray"/>
              </w:rPr>
              <w:t>Estimated time (in months) from when the study opens to enrollment until completion of data analyses.</w:t>
            </w:r>
          </w:p>
          <w:p w14:paraId="1A986718" w14:textId="6A48287D" w:rsidR="006B0AB9" w:rsidRPr="00AF2F70" w:rsidRDefault="006B0AB9" w:rsidP="0019316A">
            <w:pPr>
              <w:tabs>
                <w:tab w:val="left" w:pos="0"/>
              </w:tabs>
              <w:suppressAutoHyphens/>
              <w:jc w:val="both"/>
              <w:rPr>
                <w:rFonts w:ascii="Calibri" w:hAnsi="Calibri" w:cstheme="minorHAnsi"/>
                <w:b/>
                <w:i/>
                <w:sz w:val="22"/>
                <w:szCs w:val="22"/>
              </w:rPr>
            </w:pPr>
            <w:r w:rsidRPr="00AF2F70">
              <w:rPr>
                <w:rFonts w:ascii="Calibri" w:hAnsi="Calibri" w:cstheme="minorHAnsi"/>
                <w:b/>
                <w:i/>
                <w:sz w:val="22"/>
                <w:szCs w:val="22"/>
                <w:highlight w:val="lightGray"/>
              </w:rPr>
              <w:t>Ex.</w:t>
            </w:r>
          </w:p>
          <w:p w14:paraId="62FAAC3F" w14:textId="77777777" w:rsidR="00F42758" w:rsidRPr="00AF2F70" w:rsidRDefault="00F42758" w:rsidP="0019316A">
            <w:pPr>
              <w:tabs>
                <w:tab w:val="left" w:pos="0"/>
              </w:tabs>
              <w:suppressAutoHyphens/>
              <w:jc w:val="both"/>
              <w:rPr>
                <w:rFonts w:ascii="Calibri" w:hAnsi="Calibri" w:cstheme="minorHAnsi"/>
                <w:i/>
                <w:sz w:val="22"/>
                <w:szCs w:val="22"/>
              </w:rPr>
            </w:pPr>
            <w:r w:rsidRPr="00AF2F70">
              <w:rPr>
                <w:rFonts w:ascii="Calibri" w:hAnsi="Calibri"/>
                <w:sz w:val="22"/>
                <w:szCs w:val="22"/>
              </w:rPr>
              <w:t xml:space="preserve">Patients will be treated until unacceptable toxicity, death, or disease progression per Response Evaluation Criteria </w:t>
            </w:r>
            <w:proofErr w:type="gramStart"/>
            <w:r w:rsidRPr="00AF2F70">
              <w:rPr>
                <w:rFonts w:ascii="Calibri" w:hAnsi="Calibri"/>
                <w:sz w:val="22"/>
                <w:szCs w:val="22"/>
              </w:rPr>
              <w:t>In</w:t>
            </w:r>
            <w:proofErr w:type="gramEnd"/>
            <w:r w:rsidRPr="00AF2F70">
              <w:rPr>
                <w:rFonts w:ascii="Calibri" w:hAnsi="Calibri"/>
                <w:sz w:val="22"/>
                <w:szCs w:val="22"/>
              </w:rPr>
              <w:t xml:space="preserve"> Solid Tumors version 1.1 (RECIST 1.1).</w:t>
            </w:r>
          </w:p>
        </w:tc>
      </w:tr>
    </w:tbl>
    <w:p w14:paraId="6BD58887" w14:textId="728DA35A" w:rsidR="00F27EB1" w:rsidRDefault="00F27EB1" w:rsidP="00F27EB1">
      <w:pPr>
        <w:pStyle w:val="Heading1"/>
        <w:numPr>
          <w:ilvl w:val="0"/>
          <w:numId w:val="0"/>
        </w:numPr>
        <w:ind w:left="720"/>
      </w:pPr>
    </w:p>
    <w:p w14:paraId="0DBF0452" w14:textId="7C56CC66" w:rsidR="0019316A" w:rsidRPr="00C42816" w:rsidRDefault="00CF1FEF" w:rsidP="0077755D">
      <w:pPr>
        <w:pStyle w:val="Heading2B"/>
        <w:numPr>
          <w:ilvl w:val="0"/>
          <w:numId w:val="0"/>
        </w:numPr>
        <w:ind w:left="360"/>
      </w:pPr>
      <w:bookmarkStart w:id="9" w:name="_Toc39065594"/>
      <w:r>
        <w:t xml:space="preserve">1.2 </w:t>
      </w:r>
      <w:r w:rsidR="00C42816">
        <w:t xml:space="preserve"> </w:t>
      </w:r>
      <w:r w:rsidR="0019316A" w:rsidRPr="00C42816">
        <w:t>Schema</w:t>
      </w:r>
      <w:bookmarkEnd w:id="9"/>
    </w:p>
    <w:p w14:paraId="0A40AB72" w14:textId="3DF5B394" w:rsidR="0019316A" w:rsidRDefault="0019316A" w:rsidP="0019316A"/>
    <w:p w14:paraId="614E8E9D" w14:textId="6E0C4BA4" w:rsidR="0019316A" w:rsidRPr="00E664FD" w:rsidRDefault="0019316A" w:rsidP="0019316A">
      <w:pPr>
        <w:jc w:val="both"/>
        <w:rPr>
          <w:rFonts w:cstheme="minorHAnsi"/>
          <w:bCs/>
          <w:i/>
          <w:iCs/>
          <w:szCs w:val="22"/>
        </w:rPr>
      </w:pPr>
      <w:r w:rsidRPr="003D381C">
        <w:rPr>
          <w:rFonts w:cstheme="minorHAnsi"/>
          <w:b/>
          <w:bCs/>
          <w:szCs w:val="22"/>
          <w:highlight w:val="lightGray"/>
          <w:u w:val="single"/>
        </w:rPr>
        <w:t>Example</w:t>
      </w:r>
      <w:r w:rsidR="00E41BFD" w:rsidRPr="00E41BFD">
        <w:rPr>
          <w:rFonts w:cstheme="minorHAnsi"/>
          <w:b/>
          <w:bCs/>
          <w:szCs w:val="22"/>
          <w:highlight w:val="lightGray"/>
        </w:rPr>
        <w:t>:</w:t>
      </w:r>
      <w:r w:rsidRPr="0019316A">
        <w:rPr>
          <w:rFonts w:cstheme="minorHAnsi"/>
          <w:b/>
          <w:bCs/>
          <w:i/>
          <w:iCs/>
          <w:szCs w:val="22"/>
          <w:highlight w:val="lightGray"/>
        </w:rPr>
        <w:t xml:space="preserve"> #1 Timeline diagram </w:t>
      </w:r>
      <w:r w:rsidRPr="0019316A">
        <w:rPr>
          <w:rFonts w:cstheme="minorHAnsi"/>
          <w:bCs/>
          <w:i/>
          <w:iCs/>
          <w:szCs w:val="22"/>
          <w:highlight w:val="lightGray"/>
        </w:rPr>
        <w:t>(e.g., randomized controlled trial):</w:t>
      </w:r>
    </w:p>
    <w:p w14:paraId="1DC1FA79" w14:textId="15F71966" w:rsidR="0019316A" w:rsidRPr="00E664FD" w:rsidRDefault="0019316A" w:rsidP="0019316A">
      <w:pPr>
        <w:jc w:val="both"/>
        <w:rPr>
          <w:rFonts w:cstheme="minorHAnsi"/>
          <w:bCs/>
          <w:i/>
          <w:iCs/>
          <w:sz w:val="28"/>
          <w:szCs w:val="22"/>
        </w:rPr>
      </w:pPr>
      <w:r w:rsidRPr="00E664FD">
        <w:rPr>
          <w:rFonts w:cstheme="minorHAnsi"/>
          <w:noProof/>
          <w:sz w:val="22"/>
          <w:szCs w:val="22"/>
        </w:rPr>
        <mc:AlternateContent>
          <mc:Choice Requires="wpg">
            <w:drawing>
              <wp:anchor distT="0" distB="0" distL="114300" distR="114300" simplePos="0" relativeHeight="251676672" behindDoc="0" locked="0" layoutInCell="1" allowOverlap="1" wp14:anchorId="3C40FD77" wp14:editId="76D4E7CA">
                <wp:simplePos x="0" y="0"/>
                <wp:positionH relativeFrom="column">
                  <wp:posOffset>476250</wp:posOffset>
                </wp:positionH>
                <wp:positionV relativeFrom="paragraph">
                  <wp:posOffset>168275</wp:posOffset>
                </wp:positionV>
                <wp:extent cx="4495800" cy="3810000"/>
                <wp:effectExtent l="0" t="0" r="0" b="0"/>
                <wp:wrapNone/>
                <wp:docPr id="50" name="Group 46"/>
                <wp:cNvGraphicFramePr/>
                <a:graphic xmlns:a="http://schemas.openxmlformats.org/drawingml/2006/main">
                  <a:graphicData uri="http://schemas.microsoft.com/office/word/2010/wordprocessingGroup">
                    <wpg:wgp>
                      <wpg:cNvGrpSpPr/>
                      <wpg:grpSpPr>
                        <a:xfrm>
                          <a:off x="0" y="0"/>
                          <a:ext cx="4495800" cy="3810000"/>
                          <a:chOff x="-214757" y="0"/>
                          <a:chExt cx="7135258" cy="4797728"/>
                        </a:xfrm>
                      </wpg:grpSpPr>
                      <wps:wsp>
                        <wps:cNvPr id="51" name="Straight Connector 51"/>
                        <wps:cNvCnPr/>
                        <wps:spPr bwMode="auto">
                          <a:xfrm flipV="1">
                            <a:off x="1285875" y="342152"/>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TextBox 13"/>
                        <wps:cNvSpPr txBox="1">
                          <a:spLocks noChangeArrowheads="1"/>
                        </wps:cNvSpPr>
                        <wps:spPr bwMode="auto">
                          <a:xfrm>
                            <a:off x="-214757" y="219688"/>
                            <a:ext cx="1652433" cy="325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716FC"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Day -7 to Day -1</w:t>
                              </w:r>
                            </w:p>
                          </w:txbxContent>
                        </wps:txbx>
                        <wps:bodyPr vert="horz" wrap="square" lIns="91440" tIns="45720" rIns="91440" bIns="45720" numCol="1" anchor="t" anchorCtr="0" compatLnSpc="1">
                          <a:prstTxWarp prst="textNoShape">
                            <a:avLst/>
                          </a:prstTxWarp>
                          <a:noAutofit/>
                        </wps:bodyPr>
                      </wps:wsp>
                      <wps:wsp>
                        <wps:cNvPr id="53" name="TextBox 14"/>
                        <wps:cNvSpPr txBox="1">
                          <a:spLocks noChangeArrowheads="1"/>
                        </wps:cNvSpPr>
                        <wps:spPr bwMode="auto">
                          <a:xfrm>
                            <a:off x="3231864" y="207005"/>
                            <a:ext cx="1933574"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9C7F8"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Screening</w:t>
                              </w:r>
                            </w:p>
                          </w:txbxContent>
                        </wps:txbx>
                        <wps:bodyPr vert="horz" wrap="square" lIns="91440" tIns="45720" rIns="91440" bIns="45720" numCol="1" anchor="t" anchorCtr="0" compatLnSpc="1">
                          <a:prstTxWarp prst="textNoShape">
                            <a:avLst/>
                          </a:prstTxWarp>
                          <a:noAutofit/>
                        </wps:bodyPr>
                      </wps:wsp>
                      <wps:wsp>
                        <wps:cNvPr id="54" name="TextBox 15"/>
                        <wps:cNvSpPr txBox="1">
                          <a:spLocks noChangeArrowheads="1"/>
                        </wps:cNvSpPr>
                        <wps:spPr bwMode="auto">
                          <a:xfrm>
                            <a:off x="559475" y="78644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9A15E"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Day 1</w:t>
                              </w:r>
                            </w:p>
                          </w:txbxContent>
                        </wps:txbx>
                        <wps:bodyPr vert="horz" wrap="square" lIns="91440" tIns="45720" rIns="91440" bIns="45720" numCol="1" anchor="t" anchorCtr="0" compatLnSpc="1">
                          <a:prstTxWarp prst="textNoShape">
                            <a:avLst/>
                          </a:prstTxWarp>
                          <a:noAutofit/>
                        </wps:bodyPr>
                      </wps:wsp>
                      <wps:wsp>
                        <wps:cNvPr id="55" name="TextBox 16"/>
                        <wps:cNvSpPr txBox="1">
                          <a:spLocks noChangeArrowheads="1"/>
                        </wps:cNvSpPr>
                        <wps:spPr bwMode="auto">
                          <a:xfrm>
                            <a:off x="3172930" y="784855"/>
                            <a:ext cx="1409330"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7E31"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Randomization</w:t>
                              </w:r>
                            </w:p>
                          </w:txbxContent>
                        </wps:txbx>
                        <wps:bodyPr vert="horz" wrap="square" lIns="91440" tIns="45720" rIns="91440" bIns="45720" numCol="1" anchor="t" anchorCtr="0" compatLnSpc="1">
                          <a:prstTxWarp prst="textNoShape">
                            <a:avLst/>
                          </a:prstTxWarp>
                          <a:noAutofit/>
                        </wps:bodyPr>
                      </wps:wsp>
                      <wps:wsp>
                        <wps:cNvPr id="56" name="TextBox 17"/>
                        <wps:cNvSpPr txBox="1">
                          <a:spLocks noChangeArrowheads="1"/>
                        </wps:cNvSpPr>
                        <wps:spPr bwMode="auto">
                          <a:xfrm>
                            <a:off x="405744" y="1442080"/>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F5D4"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1</w:t>
                              </w:r>
                            </w:p>
                          </w:txbxContent>
                        </wps:txbx>
                        <wps:bodyPr vert="horz" wrap="square" lIns="91440" tIns="45720" rIns="91440" bIns="45720" numCol="1" anchor="t" anchorCtr="0" compatLnSpc="1">
                          <a:prstTxWarp prst="textNoShape">
                            <a:avLst/>
                          </a:prstTxWarp>
                          <a:noAutofit/>
                        </wps:bodyPr>
                      </wps:wsp>
                      <wps:wsp>
                        <wps:cNvPr id="57" name="TextBox 18"/>
                        <wps:cNvSpPr txBox="1">
                          <a:spLocks noChangeArrowheads="1"/>
                        </wps:cNvSpPr>
                        <wps:spPr bwMode="auto">
                          <a:xfrm>
                            <a:off x="3173127" y="1462718"/>
                            <a:ext cx="1933574"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5F463"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Titration</w:t>
                              </w:r>
                            </w:p>
                          </w:txbxContent>
                        </wps:txbx>
                        <wps:bodyPr vert="horz" wrap="square" lIns="91440" tIns="45720" rIns="91440" bIns="45720" numCol="1" anchor="t" anchorCtr="0" compatLnSpc="1">
                          <a:prstTxWarp prst="textNoShape">
                            <a:avLst/>
                          </a:prstTxWarp>
                          <a:noAutofit/>
                        </wps:bodyPr>
                      </wps:wsp>
                      <wps:wsp>
                        <wps:cNvPr id="58" name="TextBox 19"/>
                        <wps:cNvSpPr txBox="1">
                          <a:spLocks noChangeArrowheads="1"/>
                        </wps:cNvSpPr>
                        <wps:spPr bwMode="auto">
                          <a:xfrm>
                            <a:off x="140135" y="2232138"/>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2CB0A"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Weeks 2 - 25</w:t>
                              </w:r>
                            </w:p>
                          </w:txbxContent>
                        </wps:txbx>
                        <wps:bodyPr vert="horz" wrap="square" lIns="91440" tIns="45720" rIns="91440" bIns="45720" numCol="1" anchor="t" anchorCtr="0" compatLnSpc="1">
                          <a:prstTxWarp prst="textNoShape">
                            <a:avLst/>
                          </a:prstTxWarp>
                          <a:noAutofit/>
                        </wps:bodyPr>
                      </wps:wsp>
                      <wps:wsp>
                        <wps:cNvPr id="59" name="TextBox 20"/>
                        <wps:cNvSpPr txBox="1">
                          <a:spLocks noChangeArrowheads="1"/>
                        </wps:cNvSpPr>
                        <wps:spPr bwMode="auto">
                          <a:xfrm>
                            <a:off x="3245465" y="2221543"/>
                            <a:ext cx="1933574"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8001"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Maintenance</w:t>
                              </w:r>
                            </w:p>
                          </w:txbxContent>
                        </wps:txbx>
                        <wps:bodyPr vert="horz" wrap="square" lIns="91440" tIns="45720" rIns="91440" bIns="45720" numCol="1" anchor="t" anchorCtr="0" compatLnSpc="1">
                          <a:prstTxWarp prst="textNoShape">
                            <a:avLst/>
                          </a:prstTxWarp>
                          <a:noAutofit/>
                        </wps:bodyPr>
                      </wps:wsp>
                      <wps:wsp>
                        <wps:cNvPr id="60" name="TextBox 21"/>
                        <wps:cNvSpPr txBox="1">
                          <a:spLocks noChangeArrowheads="1"/>
                        </wps:cNvSpPr>
                        <wps:spPr bwMode="auto">
                          <a:xfrm>
                            <a:off x="323095" y="296925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05BD9"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26</w:t>
                              </w:r>
                            </w:p>
                          </w:txbxContent>
                        </wps:txbx>
                        <wps:bodyPr vert="horz" wrap="square" lIns="91440" tIns="45720" rIns="91440" bIns="45720" numCol="1" anchor="t" anchorCtr="0" compatLnSpc="1">
                          <a:prstTxWarp prst="textNoShape">
                            <a:avLst/>
                          </a:prstTxWarp>
                          <a:noAutofit/>
                        </wps:bodyPr>
                      </wps:wsp>
                      <wps:wsp>
                        <wps:cNvPr id="61" name="TextBox 23"/>
                        <wps:cNvSpPr txBox="1">
                          <a:spLocks noChangeArrowheads="1"/>
                        </wps:cNvSpPr>
                        <wps:spPr bwMode="auto">
                          <a:xfrm>
                            <a:off x="3324225" y="298036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87FCA"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Dose Taper</w:t>
                              </w:r>
                            </w:p>
                          </w:txbxContent>
                        </wps:txbx>
                        <wps:bodyPr vert="horz" wrap="square" lIns="91440" tIns="45720" rIns="91440" bIns="45720" numCol="1" anchor="t" anchorCtr="0" compatLnSpc="1">
                          <a:prstTxWarp prst="textNoShape">
                            <a:avLst/>
                          </a:prstTxWarp>
                          <a:noAutofit/>
                        </wps:bodyPr>
                      </wps:wsp>
                      <wps:wsp>
                        <wps:cNvPr id="62" name="TextBox 24"/>
                        <wps:cNvSpPr txBox="1">
                          <a:spLocks noChangeArrowheads="1"/>
                        </wps:cNvSpPr>
                        <wps:spPr bwMode="auto">
                          <a:xfrm>
                            <a:off x="372889" y="373760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344AD"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27</w:t>
                              </w:r>
                            </w:p>
                          </w:txbxContent>
                        </wps:txbx>
                        <wps:bodyPr vert="horz" wrap="square" lIns="91440" tIns="45720" rIns="91440" bIns="45720" numCol="1" anchor="t" anchorCtr="0" compatLnSpc="1">
                          <a:prstTxWarp prst="textNoShape">
                            <a:avLst/>
                          </a:prstTxWarp>
                          <a:noAutofit/>
                        </wps:bodyPr>
                      </wps:wsp>
                      <wps:wsp>
                        <wps:cNvPr id="63" name="TextBox 26"/>
                        <wps:cNvSpPr txBox="1">
                          <a:spLocks noChangeArrowheads="1"/>
                        </wps:cNvSpPr>
                        <wps:spPr bwMode="auto">
                          <a:xfrm>
                            <a:off x="3278188" y="3755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4E61F"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End of Study Assessments (EOS)</w:t>
                              </w:r>
                            </w:p>
                          </w:txbxContent>
                        </wps:txbx>
                        <wps:bodyPr vert="horz" wrap="square" lIns="91440" tIns="45720" rIns="91440" bIns="45720" numCol="1" anchor="t" anchorCtr="0" compatLnSpc="1">
                          <a:prstTxWarp prst="textNoShape">
                            <a:avLst/>
                          </a:prstTxWarp>
                          <a:noAutofit/>
                        </wps:bodyPr>
                      </wps:wsp>
                      <wps:wsp>
                        <wps:cNvPr id="64" name="TextBox 27"/>
                        <wps:cNvSpPr txBox="1">
                          <a:spLocks noChangeArrowheads="1"/>
                        </wps:cNvSpPr>
                        <wps:spPr bwMode="auto">
                          <a:xfrm>
                            <a:off x="153031" y="4536118"/>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68F57"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28-29</w:t>
                              </w:r>
                            </w:p>
                          </w:txbxContent>
                        </wps:txbx>
                        <wps:bodyPr vert="horz" wrap="square" lIns="91440" tIns="45720" rIns="91440" bIns="45720" numCol="1" anchor="t" anchorCtr="0" compatLnSpc="1">
                          <a:prstTxWarp prst="textNoShape">
                            <a:avLst/>
                          </a:prstTxWarp>
                          <a:noAutofit/>
                        </wps:bodyPr>
                      </wps:wsp>
                      <wps:wsp>
                        <wps:cNvPr id="84" name="TextBox 28"/>
                        <wps:cNvSpPr txBox="1">
                          <a:spLocks noChangeArrowheads="1"/>
                        </wps:cNvSpPr>
                        <wps:spPr bwMode="auto">
                          <a:xfrm>
                            <a:off x="3276600" y="4517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6CA80"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Follow-up Phone Call</w:t>
                              </w:r>
                            </w:p>
                          </w:txbxContent>
                        </wps:txbx>
                        <wps:bodyPr vert="horz" wrap="square" lIns="91440" tIns="45720" rIns="91440" bIns="45720" numCol="1" anchor="t" anchorCtr="0" compatLnSpc="1">
                          <a:prstTxWarp prst="textNoShape">
                            <a:avLst/>
                          </a:prstTxWarp>
                          <a:noAutofit/>
                        </wps:bodyPr>
                      </wps:wsp>
                      <wps:wsp>
                        <wps:cNvPr id="86" name="TextBox 36"/>
                        <wps:cNvSpPr txBox="1">
                          <a:spLocks noChangeArrowheads="1"/>
                        </wps:cNvSpPr>
                        <wps:spPr bwMode="auto">
                          <a:xfrm>
                            <a:off x="4968524" y="545382"/>
                            <a:ext cx="193833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37325"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Study Intervention N=</w:t>
                              </w:r>
                            </w:p>
                          </w:txbxContent>
                        </wps:txbx>
                        <wps:bodyPr vert="horz" wrap="square" lIns="91440" tIns="45720" rIns="91440" bIns="45720" numCol="1" anchor="t" anchorCtr="0" compatLnSpc="1">
                          <a:prstTxWarp prst="textNoShape">
                            <a:avLst/>
                          </a:prstTxWarp>
                          <a:noAutofit/>
                        </wps:bodyPr>
                      </wps:wsp>
                      <wps:wsp>
                        <wps:cNvPr id="87" name="TextBox 37"/>
                        <wps:cNvSpPr txBox="1">
                          <a:spLocks noChangeArrowheads="1"/>
                        </wps:cNvSpPr>
                        <wps:spPr bwMode="auto">
                          <a:xfrm>
                            <a:off x="4982162" y="976535"/>
                            <a:ext cx="1938339"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AA22D"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Placebo N=</w:t>
                              </w:r>
                            </w:p>
                          </w:txbxContent>
                        </wps:txbx>
                        <wps:bodyPr vert="horz" wrap="square" lIns="91440" tIns="45720" rIns="91440" bIns="45720" numCol="1" anchor="t" anchorCtr="0" compatLnSpc="1">
                          <a:prstTxWarp prst="textNoShape">
                            <a:avLst/>
                          </a:prstTxWarp>
                          <a:noAutofit/>
                        </wps:bodyPr>
                      </wps:wsp>
                      <wps:wsp>
                        <wps:cNvPr id="88" name="Right Bracket 88"/>
                        <wps:cNvSpPr>
                          <a:spLocks/>
                        </wps:cNvSpPr>
                        <wps:spPr bwMode="auto">
                          <a:xfrm>
                            <a:off x="4343400" y="1594480"/>
                            <a:ext cx="827088" cy="1508125"/>
                          </a:xfrm>
                          <a:prstGeom prst="rightBracket">
                            <a:avLst>
                              <a:gd name="adj" fmla="val 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9" name="Straight Connector 89"/>
                        <wps:cNvCnPr/>
                        <wps:spPr bwMode="auto">
                          <a:xfrm>
                            <a:off x="5181600" y="2340605"/>
                            <a:ext cx="300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TextBox 40"/>
                        <wps:cNvSpPr txBox="1">
                          <a:spLocks noChangeArrowheads="1"/>
                        </wps:cNvSpPr>
                        <wps:spPr bwMode="auto">
                          <a:xfrm>
                            <a:off x="5440136" y="2211662"/>
                            <a:ext cx="1358118" cy="2714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7E48C9" w14:textId="77777777" w:rsidR="00B74CEC" w:rsidRPr="0019316A" w:rsidRDefault="00B74CEC" w:rsidP="0019316A">
                              <w:pPr>
                                <w:pStyle w:val="NormalWeb"/>
                                <w:jc w:val="center"/>
                                <w:textAlignment w:val="baseline"/>
                                <w:rPr>
                                  <w:sz w:val="16"/>
                                  <w:szCs w:val="16"/>
                                </w:rPr>
                              </w:pPr>
                              <w:r w:rsidRPr="0019316A">
                                <w:rPr>
                                  <w:rFonts w:asciiTheme="minorHAnsi" w:hAnsi="Calibri"/>
                                  <w:kern w:val="24"/>
                                  <w:sz w:val="16"/>
                                  <w:szCs w:val="16"/>
                                </w:rPr>
                                <w:t xml:space="preserve"># in-clinic visits </w:t>
                              </w:r>
                            </w:p>
                            <w:p w14:paraId="17BB1FF6" w14:textId="77777777" w:rsidR="00B74CEC" w:rsidRPr="0019316A" w:rsidRDefault="00B74CEC" w:rsidP="0019316A">
                              <w:pPr>
                                <w:pStyle w:val="NormalWeb"/>
                                <w:kinsoku w:val="0"/>
                                <w:overflowPunct w:val="0"/>
                                <w:jc w:val="center"/>
                                <w:textAlignment w:val="baseline"/>
                                <w:rPr>
                                  <w:sz w:val="16"/>
                                  <w:szCs w:val="16"/>
                                </w:rPr>
                              </w:pPr>
                            </w:p>
                          </w:txbxContent>
                        </wps:txbx>
                        <wps:bodyPr vert="horz" wrap="square" lIns="91440" tIns="45720" rIns="91440" bIns="45720" numCol="1" anchor="t" anchorCtr="0" compatLnSpc="1">
                          <a:prstTxWarp prst="textNoShape">
                            <a:avLst/>
                          </a:prstTxWarp>
                          <a:noAutofit/>
                        </wps:bodyPr>
                      </wps:wsp>
                      <wps:wsp>
                        <wps:cNvPr id="91" name="Rectangle 91"/>
                        <wps:cNvSpPr>
                          <a:spLocks noChangeArrowheads="1"/>
                        </wps:cNvSpPr>
                        <wps:spPr bwMode="auto">
                          <a:xfrm>
                            <a:off x="0" y="0"/>
                            <a:ext cx="184731" cy="2616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wps:wsp>
                        <wps:cNvPr id="92" name="Straight Connector 92"/>
                        <wps:cNvCnPr/>
                        <wps:spPr bwMode="auto">
                          <a:xfrm flipV="1">
                            <a:off x="1243013" y="9172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Straight Connector 93"/>
                        <wps:cNvCnPr/>
                        <wps:spPr bwMode="auto">
                          <a:xfrm flipV="1">
                            <a:off x="1258888" y="1572885"/>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Straight Connector 94"/>
                        <wps:cNvCnPr/>
                        <wps:spPr bwMode="auto">
                          <a:xfrm flipV="1">
                            <a:off x="1243012" y="23523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Straight Connector 95"/>
                        <wps:cNvCnPr/>
                        <wps:spPr bwMode="auto">
                          <a:xfrm flipV="1">
                            <a:off x="1219200" y="310006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Straight Connector 96"/>
                        <wps:cNvCnPr/>
                        <wps:spPr bwMode="auto">
                          <a:xfrm flipV="1">
                            <a:off x="1187083" y="386841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Straight Connector 97"/>
                        <wps:cNvCnPr/>
                        <wps:spPr bwMode="auto">
                          <a:xfrm flipV="1">
                            <a:off x="1219200" y="4657876"/>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Straight Connector 99"/>
                        <wps:cNvCnPr/>
                        <wps:spPr>
                          <a:xfrm>
                            <a:off x="2260599" y="342152"/>
                            <a:ext cx="42863" cy="4315724"/>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C40FD77" id="Group 46" o:spid="_x0000_s1026" style="position:absolute;left:0;text-align:left;margin-left:37.5pt;margin-top:13.25pt;width:354pt;height:300pt;z-index:251676672;mso-width-relative:margin;mso-height-relative:margin" coordorigin="-2147" coordsize="71352,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">
                <v:line id="Straight Connector 51" o:spid="_x0000_s1027" style="position:absolute;flip:y;visibility:visible;mso-wrap-style:square" from="12858,3421" to="33210,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" strokeweight="2.25pt">
                  <v:stroke joinstyle="miter"/>
                </v:line>
                <v:shapetype id="_x0000_t202" coordsize="21600,21600" o:spt="202" path="m,l,21600r21600,l21600,xe">
                  <v:stroke joinstyle="miter"/>
                  <v:path gradientshapeok="t" o:connecttype="rect"/>
                </v:shapetype>
                <v:shape id="TextBox 13" o:spid="_x0000_s1028" type="#_x0000_t202" style="position:absolute;left:-2147;top:2196;width:16523;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4F4716FC"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Day -7 to Day -1</w:t>
                        </w:r>
                      </w:p>
                    </w:txbxContent>
                  </v:textbox>
                </v:shape>
                <v:shape id="TextBox 14" o:spid="_x0000_s1029" type="#_x0000_t202" style="position:absolute;left:32318;top:2070;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259C7F8"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Screening</w:t>
                        </w:r>
                      </w:p>
                    </w:txbxContent>
                  </v:textbox>
                </v:shape>
                <v:shape id="TextBox 15" o:spid="_x0000_s1030" type="#_x0000_t202" style="position:absolute;left:5594;top:7864;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EA9A15E"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Day 1</w:t>
                        </w:r>
                      </w:p>
                    </w:txbxContent>
                  </v:textbox>
                </v:shape>
                <v:shape id="TextBox 16" o:spid="_x0000_s1031" type="#_x0000_t202" style="position:absolute;left:31729;top:7848;width:1409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5B607E31"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Randomization</w:t>
                        </w:r>
                      </w:p>
                    </w:txbxContent>
                  </v:textbox>
                </v:shape>
                <v:shape id="TextBox 17" o:spid="_x0000_s1032" type="#_x0000_t202" style="position:absolute;left:4057;top:14420;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238F5D4"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1</w:t>
                        </w:r>
                      </w:p>
                    </w:txbxContent>
                  </v:textbox>
                </v:shape>
                <v:shape id="TextBox 18" o:spid="_x0000_s1033" type="#_x0000_t202" style="position:absolute;left:31731;top:14627;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24C5F463"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Titration</w:t>
                        </w:r>
                      </w:p>
                    </w:txbxContent>
                  </v:textbox>
                </v:shape>
                <v:shape id="TextBox 19" o:spid="_x0000_s1034" type="#_x0000_t202" style="position:absolute;left:1401;top:22321;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F12CB0A"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Weeks 2 - 25</w:t>
                        </w:r>
                      </w:p>
                    </w:txbxContent>
                  </v:textbox>
                </v:shape>
                <v:shape id="TextBox 20" o:spid="_x0000_s1035" type="#_x0000_t202" style="position:absolute;left:32454;top:22215;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69F8001"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Maintenance</w:t>
                        </w:r>
                      </w:p>
                    </w:txbxContent>
                  </v:textbox>
                </v:shape>
                <v:shape id="TextBox 21" o:spid="_x0000_s1036" type="#_x0000_t202" style="position:absolute;left:3230;top:29692;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4605BD9"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26</w:t>
                        </w:r>
                      </w:p>
                    </w:txbxContent>
                  </v:textbox>
                </v:shape>
                <v:shape id="TextBox 23" o:spid="_x0000_s1037" type="#_x0000_t202" style="position:absolute;left:33242;top:29803;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37987FCA"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Dose Taper</w:t>
                        </w:r>
                      </w:p>
                    </w:txbxContent>
                  </v:textbox>
                </v:shape>
                <v:shape id="TextBox 24" o:spid="_x0000_s1038" type="#_x0000_t202" style="position:absolute;left:3728;top:37376;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59D344AD"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27</w:t>
                        </w:r>
                      </w:p>
                    </w:txbxContent>
                  </v:textbox>
                </v:shape>
                <v:shape id="TextBox 26" o:spid="_x0000_s1039" type="#_x0000_t202" style="position:absolute;left:32781;top:37553;width:2719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7844E61F"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End of Study Assessments (EOS)</w:t>
                        </w:r>
                      </w:p>
                    </w:txbxContent>
                  </v:textbox>
                </v:shape>
                <v:shape id="TextBox 27" o:spid="_x0000_s1040" type="#_x0000_t202" style="position:absolute;left:1530;top:45361;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72068F57"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28-29</w:t>
                        </w:r>
                      </w:p>
                    </w:txbxContent>
                  </v:textbox>
                </v:shape>
                <v:shape id="TextBox 28" o:spid="_x0000_s1041" type="#_x0000_t202" style="position:absolute;left:32766;top:45173;width:2719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6006CA80"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Follow-up Phone Call</w:t>
                        </w:r>
                      </w:p>
                    </w:txbxContent>
                  </v:textbox>
                </v:shape>
                <v:shape id="TextBox 36" o:spid="_x0000_s1042" type="#_x0000_t202" style="position:absolute;left:49685;top:5453;width:1938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57437325"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Study Intervention N=</w:t>
                        </w:r>
                      </w:p>
                    </w:txbxContent>
                  </v:textbox>
                </v:shape>
                <v:shape id="TextBox 37" o:spid="_x0000_s1043" type="#_x0000_t202" style="position:absolute;left:49821;top:9765;width:1938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47BAA22D"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Placebo N=</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8" o:spid="_x0000_s1044" type="#_x0000_t86" style="position:absolute;left:43434;top:15944;width:8270;height:15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" adj="0" strokeweight="1pt">
                  <v:stroke joinstyle="miter"/>
                </v:shape>
                <v:line id="Straight Connector 89" o:spid="_x0000_s1045" style="position:absolute;visibility:visible;mso-wrap-style:square" from="51816,23406" to="54816,2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" strokeweight="1pt">
                  <v:stroke joinstyle="miter"/>
                </v:line>
                <v:shape id="TextBox 40" o:spid="_x0000_s1046" type="#_x0000_t202" style="position:absolute;left:54401;top:22116;width:13581;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" filled="f">
                  <v:textbox>
                    <w:txbxContent>
                      <w:p w14:paraId="507E48C9" w14:textId="77777777" w:rsidR="00B74CEC" w:rsidRPr="0019316A" w:rsidRDefault="00B74CEC" w:rsidP="0019316A">
                        <w:pPr>
                          <w:pStyle w:val="NormalWeb"/>
                          <w:jc w:val="center"/>
                          <w:textAlignment w:val="baseline"/>
                          <w:rPr>
                            <w:sz w:val="16"/>
                            <w:szCs w:val="16"/>
                          </w:rPr>
                        </w:pPr>
                        <w:r w:rsidRPr="0019316A">
                          <w:rPr>
                            <w:rFonts w:asciiTheme="minorHAnsi" w:hAnsi="Calibri"/>
                            <w:kern w:val="24"/>
                            <w:sz w:val="16"/>
                            <w:szCs w:val="16"/>
                          </w:rPr>
                          <w:t xml:space="preserve"># in-clinic visits </w:t>
                        </w:r>
                      </w:p>
                      <w:p w14:paraId="17BB1FF6" w14:textId="77777777" w:rsidR="00B74CEC" w:rsidRPr="0019316A" w:rsidRDefault="00B74CEC" w:rsidP="0019316A">
                        <w:pPr>
                          <w:pStyle w:val="NormalWeb"/>
                          <w:kinsoku w:val="0"/>
                          <w:overflowPunct w:val="0"/>
                          <w:jc w:val="center"/>
                          <w:textAlignment w:val="baseline"/>
                          <w:rPr>
                            <w:sz w:val="16"/>
                            <w:szCs w:val="16"/>
                          </w:rPr>
                        </w:pPr>
                      </w:p>
                    </w:txbxContent>
                  </v:textbox>
                </v:shape>
                <v:rect id="Rectangle 91" o:spid="_x0000_s1047" style="position:absolute;width:1847;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" filled="f" fillcolor="#4f81bd [3204]" stroked="f" strokecolor="black [3213]">
                  <v:shadow color="#eeece1 [3214]"/>
                </v:rect>
                <v:line id="Straight Connector 92" o:spid="_x0000_s1048" style="position:absolute;flip:y;visibility:visible;mso-wrap-style:square" from="12430,9172" to="3278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" strokeweight="2.25pt">
                  <v:stroke joinstyle="miter"/>
                </v:line>
                <v:line id="Straight Connector 93" o:spid="_x0000_s1049" style="position:absolute;flip:y;visibility:visible;mso-wrap-style:square" from="12588,15728" to="32940,1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L4xAAAANsAAAAPAAAAZHJzL2Rvd25yZXYueG1sRI/RagIx&#10;FETfhf5DuIW+dbNV0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MJWcvjEAAAA2wAAAA8A&#10;AAAAAAAAAAAAAAAABwIAAGRycy9kb3ducmV2LnhtbFBLBQYAAAAAAwADALcAAAD4AgAAAAA=&#10;" strokeweight="2.25pt">
                  <v:stroke joinstyle="miter"/>
                </v:line>
                <v:line id="Straight Connector 94" o:spid="_x0000_s1050" style="position:absolute;flip:y;visibility:visible;mso-wrap-style:square" from="12430,23523" to="32781,2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MxAAAANsAAAAPAAAAZHJzL2Rvd25yZXYueG1sRI/RagIx&#10;FETfhf5DuIW+dbMV0b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E2/6ozEAAAA2wAAAA8A&#10;AAAAAAAAAAAAAAAABwIAAGRycy9kb3ducmV2LnhtbFBLBQYAAAAAAwADALcAAAD4AgAAAAA=&#10;" strokeweight="2.25pt">
                  <v:stroke joinstyle="miter"/>
                </v:line>
                <v:line id="Straight Connector 95" o:spid="_x0000_s1051" style="position:absolute;flip:y;visibility:visible;mso-wrap-style:square" from="12192,31000" to="32543,3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8XxAAAANsAAAAPAAAAZHJzL2Rvd25yZXYueG1sRI/RagIx&#10;FETfhf5DuIW+dbMV1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CLzTxfEAAAA2wAAAA8A&#10;AAAAAAAAAAAAAAAABwIAAGRycy9kb3ducmV2LnhtbFBLBQYAAAAAAwADALcAAAD4AgAAAAA=&#10;" strokeweight="2.25pt">
                  <v:stroke joinstyle="miter"/>
                </v:line>
                <v:line id="Straight Connector 96" o:spid="_x0000_s1052" style="position:absolute;flip:y;visibility:visible;mso-wrap-style:square" from="11870,38684" to="32222,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" strokeweight="2.25pt">
                  <v:stroke joinstyle="miter"/>
                </v:line>
                <v:line id="Straight Connector 97" o:spid="_x0000_s1053" style="position:absolute;flip:y;visibility:visible;mso-wrap-style:square" from="12192,46578" to="32543,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" strokeweight="2.25pt">
                  <v:stroke joinstyle="miter"/>
                </v:line>
                <v:line id="Straight Connector 99" o:spid="_x0000_s1054" style="position:absolute;visibility:visible;mso-wrap-style:square" from="22605,3421" to="23034,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" strokeweight="2.25pt">
                  <v:stroke joinstyle="miter"/>
                </v:line>
              </v:group>
            </w:pict>
          </mc:Fallback>
        </mc:AlternateContent>
      </w:r>
    </w:p>
    <w:p w14:paraId="4CC9131B" w14:textId="77777777" w:rsidR="0019316A" w:rsidRDefault="0019316A" w:rsidP="0019316A">
      <w:pPr>
        <w:pStyle w:val="Default"/>
      </w:pPr>
    </w:p>
    <w:p w14:paraId="6531C856" w14:textId="77777777" w:rsidR="00780751" w:rsidRDefault="00780751" w:rsidP="0019316A">
      <w:pPr>
        <w:pStyle w:val="Default"/>
      </w:pPr>
    </w:p>
    <w:p w14:paraId="41DF829A" w14:textId="77777777" w:rsidR="00780751" w:rsidRDefault="00780751" w:rsidP="0019316A">
      <w:pPr>
        <w:pStyle w:val="Default"/>
      </w:pPr>
    </w:p>
    <w:p w14:paraId="36A23559" w14:textId="77777777" w:rsidR="00780751" w:rsidRDefault="00780751" w:rsidP="0019316A">
      <w:pPr>
        <w:pStyle w:val="Default"/>
      </w:pPr>
    </w:p>
    <w:p w14:paraId="07E5644A" w14:textId="77777777" w:rsidR="00780751" w:rsidRDefault="00780751" w:rsidP="0019316A">
      <w:pPr>
        <w:pStyle w:val="Default"/>
      </w:pPr>
    </w:p>
    <w:p w14:paraId="06450CE7" w14:textId="77777777" w:rsidR="00780751" w:rsidRDefault="00780751" w:rsidP="0019316A">
      <w:pPr>
        <w:pStyle w:val="Default"/>
      </w:pPr>
    </w:p>
    <w:p w14:paraId="220CBF3B" w14:textId="77777777" w:rsidR="00780751" w:rsidRDefault="00780751" w:rsidP="0019316A">
      <w:pPr>
        <w:pStyle w:val="Default"/>
      </w:pPr>
    </w:p>
    <w:p w14:paraId="5E10EE95" w14:textId="77777777" w:rsidR="00780751" w:rsidRDefault="00780751" w:rsidP="0019316A">
      <w:pPr>
        <w:pStyle w:val="Default"/>
      </w:pPr>
    </w:p>
    <w:p w14:paraId="4A9DB427" w14:textId="77777777" w:rsidR="00780751" w:rsidRDefault="00780751" w:rsidP="0019316A">
      <w:pPr>
        <w:pStyle w:val="Default"/>
      </w:pPr>
    </w:p>
    <w:p w14:paraId="1F1516D5" w14:textId="77777777" w:rsidR="00780751" w:rsidRDefault="00780751" w:rsidP="0019316A">
      <w:pPr>
        <w:pStyle w:val="Default"/>
      </w:pPr>
    </w:p>
    <w:p w14:paraId="0719BAFB" w14:textId="77777777" w:rsidR="00780751" w:rsidRDefault="00780751" w:rsidP="0019316A">
      <w:pPr>
        <w:pStyle w:val="Default"/>
      </w:pPr>
    </w:p>
    <w:p w14:paraId="0126DB3F" w14:textId="77777777" w:rsidR="00780751" w:rsidRDefault="00780751" w:rsidP="0019316A">
      <w:pPr>
        <w:pStyle w:val="Default"/>
      </w:pPr>
    </w:p>
    <w:p w14:paraId="4AB5ABDF" w14:textId="77777777" w:rsidR="00780751" w:rsidRDefault="00780751" w:rsidP="0019316A">
      <w:pPr>
        <w:pStyle w:val="Default"/>
      </w:pPr>
    </w:p>
    <w:p w14:paraId="368F5564" w14:textId="77777777" w:rsidR="00780751" w:rsidRDefault="00780751" w:rsidP="0019316A">
      <w:pPr>
        <w:pStyle w:val="Default"/>
      </w:pPr>
    </w:p>
    <w:p w14:paraId="33CBB84B" w14:textId="77777777" w:rsidR="00780751" w:rsidRDefault="00780751" w:rsidP="0019316A">
      <w:pPr>
        <w:pStyle w:val="Default"/>
      </w:pPr>
    </w:p>
    <w:p w14:paraId="2969DC5B" w14:textId="77777777" w:rsidR="00780751" w:rsidRDefault="00780751" w:rsidP="0019316A">
      <w:pPr>
        <w:pStyle w:val="Default"/>
      </w:pPr>
    </w:p>
    <w:p w14:paraId="5D3750FE" w14:textId="77777777" w:rsidR="00780751" w:rsidRDefault="00780751" w:rsidP="0019316A">
      <w:pPr>
        <w:pStyle w:val="Default"/>
      </w:pPr>
    </w:p>
    <w:p w14:paraId="2E2B1A7C" w14:textId="77777777" w:rsidR="00780751" w:rsidRDefault="00780751" w:rsidP="0019316A">
      <w:pPr>
        <w:pStyle w:val="Default"/>
      </w:pPr>
    </w:p>
    <w:p w14:paraId="46A3C457" w14:textId="77777777" w:rsidR="00780751" w:rsidRDefault="00780751" w:rsidP="0019316A">
      <w:pPr>
        <w:pStyle w:val="Default"/>
      </w:pPr>
    </w:p>
    <w:p w14:paraId="13B0076A" w14:textId="77777777" w:rsidR="00780751" w:rsidRDefault="00780751" w:rsidP="0019316A">
      <w:pPr>
        <w:pStyle w:val="Default"/>
      </w:pPr>
    </w:p>
    <w:p w14:paraId="63191DC3" w14:textId="77777777" w:rsidR="00780751" w:rsidRDefault="00780751" w:rsidP="0019316A">
      <w:pPr>
        <w:pStyle w:val="Default"/>
      </w:pPr>
    </w:p>
    <w:p w14:paraId="55979AC7" w14:textId="77777777" w:rsidR="00780751" w:rsidRDefault="00780751" w:rsidP="0019316A">
      <w:pPr>
        <w:pStyle w:val="Default"/>
      </w:pPr>
    </w:p>
    <w:p w14:paraId="6A9876E1" w14:textId="77777777" w:rsidR="00BC4C22" w:rsidRDefault="00BC4C22" w:rsidP="0019316A">
      <w:pPr>
        <w:pStyle w:val="Default"/>
      </w:pPr>
    </w:p>
    <w:p w14:paraId="66E3219F" w14:textId="77777777" w:rsidR="00BC4C22" w:rsidRDefault="00BC4C22" w:rsidP="0019316A">
      <w:pPr>
        <w:pStyle w:val="Default"/>
      </w:pPr>
    </w:p>
    <w:p w14:paraId="5C2C98FF" w14:textId="77777777" w:rsidR="00AF2F70" w:rsidRDefault="00AF2F70" w:rsidP="0019316A">
      <w:pPr>
        <w:pStyle w:val="Default"/>
      </w:pPr>
    </w:p>
    <w:p w14:paraId="3419B570" w14:textId="77777777" w:rsidR="00780751" w:rsidRDefault="00780751" w:rsidP="0019316A">
      <w:pPr>
        <w:pStyle w:val="Default"/>
      </w:pPr>
    </w:p>
    <w:p w14:paraId="5DD08DB1" w14:textId="5C4FEC72" w:rsidR="00780751" w:rsidRPr="00E664FD" w:rsidRDefault="00780751" w:rsidP="00780751">
      <w:pPr>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cstheme="minorHAnsi"/>
          <w:i/>
          <w:szCs w:val="22"/>
        </w:rPr>
      </w:pPr>
      <w:r w:rsidRPr="003D381C">
        <w:rPr>
          <w:rFonts w:cstheme="minorHAnsi"/>
          <w:b/>
          <w:bCs/>
          <w:color w:val="E36C0A" w:themeColor="accent6" w:themeShade="BF"/>
          <w:szCs w:val="22"/>
          <w:highlight w:val="lightGray"/>
          <w:u w:val="single"/>
        </w:rPr>
        <w:t>Example</w:t>
      </w:r>
      <w:r w:rsidR="00E41BFD">
        <w:rPr>
          <w:rFonts w:cstheme="minorHAnsi"/>
          <w:b/>
          <w:bCs/>
          <w:color w:val="E36C0A" w:themeColor="accent6" w:themeShade="BF"/>
          <w:szCs w:val="22"/>
          <w:highlight w:val="lightGray"/>
        </w:rPr>
        <w:t>:</w:t>
      </w:r>
      <w:r w:rsidRPr="00780751">
        <w:rPr>
          <w:rFonts w:cstheme="minorHAnsi"/>
          <w:b/>
          <w:bCs/>
          <w:i/>
          <w:iCs/>
          <w:color w:val="E36C0A" w:themeColor="accent6" w:themeShade="BF"/>
          <w:szCs w:val="22"/>
          <w:highlight w:val="lightGray"/>
        </w:rPr>
        <w:t xml:space="preserve"> # 2 </w:t>
      </w:r>
      <w:r w:rsidRPr="00780751">
        <w:rPr>
          <w:rFonts w:cstheme="minorHAnsi"/>
          <w:b/>
          <w:bCs/>
          <w:i/>
          <w:iCs/>
          <w:szCs w:val="22"/>
          <w:highlight w:val="lightGray"/>
        </w:rPr>
        <w:t>provided as a guide</w:t>
      </w:r>
      <w:r w:rsidR="00AD2ADD">
        <w:rPr>
          <w:rFonts w:cstheme="minorHAnsi"/>
          <w:b/>
          <w:bCs/>
          <w:i/>
          <w:iCs/>
          <w:szCs w:val="22"/>
          <w:highlight w:val="lightGray"/>
        </w:rPr>
        <w:t xml:space="preserve"> for dose escalation stu</w:t>
      </w:r>
      <w:r w:rsidR="00361A92">
        <w:rPr>
          <w:rFonts w:cstheme="minorHAnsi"/>
          <w:b/>
          <w:bCs/>
          <w:i/>
          <w:iCs/>
          <w:szCs w:val="22"/>
          <w:highlight w:val="lightGray"/>
        </w:rPr>
        <w:t>d</w:t>
      </w:r>
      <w:r w:rsidR="00AD2ADD">
        <w:rPr>
          <w:rFonts w:cstheme="minorHAnsi"/>
          <w:b/>
          <w:bCs/>
          <w:i/>
          <w:iCs/>
          <w:szCs w:val="22"/>
          <w:highlight w:val="lightGray"/>
        </w:rPr>
        <w:t>ies</w:t>
      </w:r>
      <w:r w:rsidRPr="00780751">
        <w:rPr>
          <w:rFonts w:cstheme="minorHAnsi"/>
          <w:b/>
          <w:bCs/>
          <w:i/>
          <w:iCs/>
          <w:szCs w:val="22"/>
          <w:highlight w:val="lightGray"/>
        </w:rPr>
        <w:t xml:space="preserve">, customize as needed: </w:t>
      </w:r>
      <w:r w:rsidRPr="00780751">
        <w:rPr>
          <w:rFonts w:cstheme="minorHAnsi"/>
          <w:b/>
          <w:i/>
          <w:color w:val="E36C0A" w:themeColor="accent6" w:themeShade="BF"/>
          <w:szCs w:val="22"/>
          <w:highlight w:val="lightGray"/>
        </w:rPr>
        <w:t>For phase 1 single-agent protocols</w:t>
      </w:r>
      <w:r w:rsidRPr="00780751">
        <w:rPr>
          <w:rFonts w:cstheme="minorHAnsi"/>
          <w:b/>
          <w:i/>
          <w:color w:val="FFC000"/>
          <w:szCs w:val="22"/>
          <w:highlight w:val="lightGray"/>
        </w:rPr>
        <w:t>:</w:t>
      </w:r>
    </w:p>
    <w:p w14:paraId="24D8AC53" w14:textId="77777777" w:rsidR="00780751" w:rsidRPr="00E664FD" w:rsidRDefault="00780751" w:rsidP="00780751">
      <w:pPr>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cstheme="minorHAnsi"/>
          <w:i/>
          <w:sz w:val="22"/>
          <w:szCs w:val="22"/>
        </w:rPr>
      </w:pPr>
    </w:p>
    <w:tbl>
      <w:tblPr>
        <w:tblW w:w="66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3100"/>
        <w:gridCol w:w="3586"/>
      </w:tblGrid>
      <w:tr w:rsidR="00780751" w:rsidRPr="00780751" w14:paraId="693A4226" w14:textId="77777777" w:rsidTr="00780751">
        <w:trPr>
          <w:trHeight w:val="343"/>
          <w:jc w:val="center"/>
        </w:trPr>
        <w:tc>
          <w:tcPr>
            <w:tcW w:w="6686" w:type="dxa"/>
            <w:gridSpan w:val="2"/>
            <w:shd w:val="clear" w:color="auto" w:fill="auto"/>
            <w:vAlign w:val="center"/>
          </w:tcPr>
          <w:p w14:paraId="2757AAA5" w14:textId="77777777" w:rsidR="00780751" w:rsidRPr="00780751" w:rsidRDefault="00780751" w:rsidP="00780751">
            <w:pPr>
              <w:jc w:val="center"/>
              <w:rPr>
                <w:rFonts w:cstheme="minorHAnsi"/>
                <w:b/>
                <w:sz w:val="22"/>
                <w:szCs w:val="22"/>
              </w:rPr>
            </w:pPr>
            <w:r w:rsidRPr="00780751">
              <w:rPr>
                <w:rFonts w:cstheme="minorHAnsi"/>
                <w:b/>
                <w:sz w:val="22"/>
                <w:szCs w:val="22"/>
              </w:rPr>
              <w:t>Dose Escalation Schedule</w:t>
            </w:r>
          </w:p>
        </w:tc>
      </w:tr>
      <w:tr w:rsidR="00780751" w:rsidRPr="00780751" w14:paraId="2B131375" w14:textId="77777777" w:rsidTr="00780751">
        <w:trPr>
          <w:trHeight w:val="343"/>
          <w:jc w:val="center"/>
        </w:trPr>
        <w:tc>
          <w:tcPr>
            <w:tcW w:w="3100" w:type="dxa"/>
            <w:shd w:val="clear" w:color="auto" w:fill="auto"/>
            <w:vAlign w:val="center"/>
          </w:tcPr>
          <w:p w14:paraId="7B088D35" w14:textId="77777777" w:rsidR="00780751" w:rsidRPr="00780751" w:rsidRDefault="00780751" w:rsidP="00780751">
            <w:pPr>
              <w:jc w:val="both"/>
              <w:rPr>
                <w:rFonts w:cstheme="minorHAnsi"/>
                <w:sz w:val="22"/>
                <w:szCs w:val="22"/>
              </w:rPr>
            </w:pPr>
            <w:r w:rsidRPr="00780751">
              <w:rPr>
                <w:rFonts w:cstheme="minorHAnsi"/>
                <w:b/>
                <w:sz w:val="22"/>
                <w:szCs w:val="22"/>
              </w:rPr>
              <w:t>Dose Level</w:t>
            </w:r>
          </w:p>
        </w:tc>
        <w:tc>
          <w:tcPr>
            <w:tcW w:w="3586" w:type="dxa"/>
            <w:shd w:val="clear" w:color="auto" w:fill="auto"/>
            <w:vAlign w:val="center"/>
          </w:tcPr>
          <w:p w14:paraId="121E2F8E" w14:textId="77777777" w:rsidR="00780751" w:rsidRPr="00780751" w:rsidRDefault="00780751" w:rsidP="00780751">
            <w:pPr>
              <w:jc w:val="both"/>
              <w:rPr>
                <w:rFonts w:cstheme="minorHAnsi"/>
                <w:sz w:val="22"/>
                <w:szCs w:val="22"/>
              </w:rPr>
            </w:pPr>
            <w:r w:rsidRPr="00780751">
              <w:rPr>
                <w:rFonts w:cstheme="minorHAnsi"/>
                <w:sz w:val="22"/>
                <w:szCs w:val="22"/>
              </w:rPr>
              <w:t>Dose of [IND Agent]*</w:t>
            </w:r>
          </w:p>
        </w:tc>
      </w:tr>
      <w:tr w:rsidR="00780751" w:rsidRPr="00780751" w14:paraId="552F9083" w14:textId="77777777" w:rsidTr="00780751">
        <w:trPr>
          <w:trHeight w:val="343"/>
          <w:jc w:val="center"/>
        </w:trPr>
        <w:tc>
          <w:tcPr>
            <w:tcW w:w="3100" w:type="dxa"/>
            <w:shd w:val="clear" w:color="auto" w:fill="auto"/>
            <w:vAlign w:val="center"/>
          </w:tcPr>
          <w:p w14:paraId="15DE442D" w14:textId="77777777" w:rsidR="00780751" w:rsidRPr="00780751" w:rsidRDefault="00780751" w:rsidP="00780751">
            <w:pPr>
              <w:jc w:val="both"/>
              <w:rPr>
                <w:rFonts w:cstheme="minorHAnsi"/>
                <w:sz w:val="22"/>
                <w:szCs w:val="22"/>
              </w:rPr>
            </w:pPr>
            <w:r w:rsidRPr="00780751">
              <w:rPr>
                <w:rFonts w:cstheme="minorHAnsi"/>
                <w:sz w:val="22"/>
                <w:szCs w:val="22"/>
              </w:rPr>
              <w:t>Level 1</w:t>
            </w:r>
          </w:p>
        </w:tc>
        <w:tc>
          <w:tcPr>
            <w:tcW w:w="3586" w:type="dxa"/>
            <w:shd w:val="clear" w:color="auto" w:fill="auto"/>
            <w:vAlign w:val="center"/>
          </w:tcPr>
          <w:p w14:paraId="0AEA2F91" w14:textId="77777777" w:rsidR="00780751" w:rsidRPr="00780751" w:rsidRDefault="00780751" w:rsidP="00780751">
            <w:pPr>
              <w:jc w:val="both"/>
              <w:rPr>
                <w:rFonts w:cstheme="minorHAnsi"/>
                <w:sz w:val="22"/>
                <w:szCs w:val="22"/>
              </w:rPr>
            </w:pPr>
          </w:p>
        </w:tc>
      </w:tr>
      <w:tr w:rsidR="00780751" w:rsidRPr="00780751" w14:paraId="084272EF" w14:textId="77777777" w:rsidTr="00780751">
        <w:trPr>
          <w:trHeight w:val="343"/>
          <w:jc w:val="center"/>
        </w:trPr>
        <w:tc>
          <w:tcPr>
            <w:tcW w:w="3100" w:type="dxa"/>
            <w:shd w:val="clear" w:color="auto" w:fill="auto"/>
            <w:vAlign w:val="center"/>
          </w:tcPr>
          <w:p w14:paraId="1CC7CC55" w14:textId="77777777" w:rsidR="00780751" w:rsidRPr="00780751" w:rsidRDefault="00780751" w:rsidP="00780751">
            <w:pPr>
              <w:jc w:val="both"/>
              <w:rPr>
                <w:rFonts w:cstheme="minorHAnsi"/>
                <w:sz w:val="22"/>
                <w:szCs w:val="22"/>
              </w:rPr>
            </w:pPr>
            <w:r w:rsidRPr="00780751">
              <w:rPr>
                <w:rFonts w:cstheme="minorHAnsi"/>
                <w:sz w:val="22"/>
                <w:szCs w:val="22"/>
              </w:rPr>
              <w:t>Level 2</w:t>
            </w:r>
          </w:p>
        </w:tc>
        <w:tc>
          <w:tcPr>
            <w:tcW w:w="3586" w:type="dxa"/>
            <w:shd w:val="clear" w:color="auto" w:fill="auto"/>
            <w:vAlign w:val="center"/>
          </w:tcPr>
          <w:p w14:paraId="37F68B15" w14:textId="77777777" w:rsidR="00780751" w:rsidRPr="00780751" w:rsidRDefault="00780751" w:rsidP="00780751">
            <w:pPr>
              <w:jc w:val="both"/>
              <w:rPr>
                <w:rFonts w:cstheme="minorHAnsi"/>
                <w:sz w:val="22"/>
                <w:szCs w:val="22"/>
              </w:rPr>
            </w:pPr>
          </w:p>
        </w:tc>
      </w:tr>
      <w:tr w:rsidR="00780751" w:rsidRPr="00780751" w14:paraId="534734CB" w14:textId="77777777" w:rsidTr="00780751">
        <w:trPr>
          <w:trHeight w:val="343"/>
          <w:jc w:val="center"/>
        </w:trPr>
        <w:tc>
          <w:tcPr>
            <w:tcW w:w="3100" w:type="dxa"/>
            <w:shd w:val="clear" w:color="auto" w:fill="auto"/>
            <w:vAlign w:val="center"/>
          </w:tcPr>
          <w:p w14:paraId="783FE72E" w14:textId="77777777" w:rsidR="00780751" w:rsidRPr="00780751" w:rsidRDefault="00780751" w:rsidP="00780751">
            <w:pPr>
              <w:jc w:val="both"/>
              <w:rPr>
                <w:rFonts w:cstheme="minorHAnsi"/>
                <w:sz w:val="22"/>
                <w:szCs w:val="22"/>
              </w:rPr>
            </w:pPr>
            <w:r w:rsidRPr="00780751">
              <w:rPr>
                <w:rFonts w:cstheme="minorHAnsi"/>
                <w:sz w:val="22"/>
                <w:szCs w:val="22"/>
              </w:rPr>
              <w:t>Level 3</w:t>
            </w:r>
          </w:p>
        </w:tc>
        <w:tc>
          <w:tcPr>
            <w:tcW w:w="3586" w:type="dxa"/>
            <w:shd w:val="clear" w:color="auto" w:fill="auto"/>
            <w:vAlign w:val="center"/>
          </w:tcPr>
          <w:p w14:paraId="4694BDEE" w14:textId="77777777" w:rsidR="00780751" w:rsidRPr="00780751" w:rsidRDefault="00780751" w:rsidP="00780751">
            <w:pPr>
              <w:jc w:val="both"/>
              <w:rPr>
                <w:rFonts w:cstheme="minorHAnsi"/>
                <w:sz w:val="22"/>
                <w:szCs w:val="22"/>
              </w:rPr>
            </w:pPr>
          </w:p>
        </w:tc>
      </w:tr>
      <w:tr w:rsidR="00780751" w:rsidRPr="00E664FD" w14:paraId="3B7C408A" w14:textId="77777777" w:rsidTr="00780751">
        <w:trPr>
          <w:jc w:val="center"/>
        </w:trPr>
        <w:tc>
          <w:tcPr>
            <w:tcW w:w="6686" w:type="dxa"/>
            <w:gridSpan w:val="2"/>
            <w:shd w:val="clear" w:color="auto" w:fill="auto"/>
          </w:tcPr>
          <w:p w14:paraId="7A020B66" w14:textId="77777777" w:rsidR="00780751" w:rsidRPr="00E664FD" w:rsidRDefault="00780751" w:rsidP="00780751">
            <w:pPr>
              <w:tabs>
                <w:tab w:val="left" w:pos="362"/>
              </w:tabs>
              <w:ind w:left="362" w:hanging="360"/>
              <w:jc w:val="both"/>
              <w:rPr>
                <w:rFonts w:cstheme="minorHAnsi"/>
                <w:sz w:val="22"/>
                <w:szCs w:val="22"/>
              </w:rPr>
            </w:pPr>
            <w:r w:rsidRPr="00780751">
              <w:rPr>
                <w:rFonts w:cstheme="minorHAnsi"/>
                <w:i/>
                <w:sz w:val="22"/>
                <w:szCs w:val="22"/>
              </w:rPr>
              <w:t>*</w:t>
            </w:r>
            <w:r w:rsidRPr="00780751">
              <w:rPr>
                <w:rFonts w:cstheme="minorHAnsi"/>
                <w:i/>
                <w:sz w:val="22"/>
                <w:szCs w:val="22"/>
              </w:rPr>
              <w:tab/>
              <w:t>Doses are stated as exact dose in units (</w:t>
            </w:r>
            <w:r w:rsidRPr="00780751">
              <w:rPr>
                <w:rFonts w:cstheme="minorHAnsi"/>
                <w:sz w:val="22"/>
                <w:szCs w:val="22"/>
              </w:rPr>
              <w:t>e.g.</w:t>
            </w:r>
            <w:r w:rsidRPr="00780751">
              <w:rPr>
                <w:rFonts w:cstheme="minorHAnsi"/>
                <w:i/>
                <w:sz w:val="22"/>
                <w:szCs w:val="22"/>
              </w:rPr>
              <w:t>, mg/m</w:t>
            </w:r>
            <w:r w:rsidRPr="00780751">
              <w:rPr>
                <w:rFonts w:cstheme="minorHAnsi"/>
                <w:i/>
                <w:sz w:val="22"/>
                <w:szCs w:val="22"/>
                <w:vertAlign w:val="superscript"/>
              </w:rPr>
              <w:t>2</w:t>
            </w:r>
            <w:r w:rsidRPr="00780751">
              <w:rPr>
                <w:rFonts w:cstheme="minorHAnsi"/>
                <w:i/>
                <w:sz w:val="22"/>
                <w:szCs w:val="22"/>
              </w:rPr>
              <w:t>, mcg/kg, etc.) rather than as a percentage.</w:t>
            </w:r>
          </w:p>
        </w:tc>
      </w:tr>
    </w:tbl>
    <w:p w14:paraId="595247CD" w14:textId="77777777" w:rsidR="00780751" w:rsidRDefault="00780751" w:rsidP="0019316A">
      <w:pPr>
        <w:pStyle w:val="Default"/>
      </w:pPr>
    </w:p>
    <w:p w14:paraId="44997391" w14:textId="77777777" w:rsidR="00780751" w:rsidRDefault="00780751" w:rsidP="0019316A">
      <w:pPr>
        <w:pStyle w:val="Default"/>
      </w:pPr>
    </w:p>
    <w:p w14:paraId="004112F0" w14:textId="7E978B9A" w:rsidR="00780751" w:rsidRPr="00AD2ADD" w:rsidRDefault="007F5578" w:rsidP="0077755D">
      <w:pPr>
        <w:pStyle w:val="Heading2B"/>
        <w:numPr>
          <w:ilvl w:val="0"/>
          <w:numId w:val="0"/>
        </w:numPr>
        <w:ind w:left="360"/>
      </w:pPr>
      <w:bookmarkStart w:id="10" w:name="_Toc39065595"/>
      <w:r>
        <w:t xml:space="preserve">1.3 </w:t>
      </w:r>
      <w:r w:rsidR="00C47E76" w:rsidRPr="00AD2ADD">
        <w:t>Schedule of Assessments</w:t>
      </w:r>
      <w:bookmarkEnd w:id="10"/>
    </w:p>
    <w:p w14:paraId="023793AE" w14:textId="77777777" w:rsidR="00C47E76" w:rsidRDefault="00C47E76" w:rsidP="0019316A">
      <w:pPr>
        <w:pStyle w:val="Default"/>
      </w:pP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58"/>
        <w:gridCol w:w="633"/>
        <w:gridCol w:w="460"/>
        <w:gridCol w:w="435"/>
        <w:gridCol w:w="447"/>
        <w:gridCol w:w="510"/>
        <w:gridCol w:w="460"/>
        <w:gridCol w:w="460"/>
        <w:gridCol w:w="460"/>
        <w:gridCol w:w="472"/>
        <w:gridCol w:w="460"/>
        <w:gridCol w:w="497"/>
        <w:gridCol w:w="522"/>
        <w:gridCol w:w="510"/>
        <w:gridCol w:w="976"/>
      </w:tblGrid>
      <w:tr w:rsidR="00C47E76" w:rsidRPr="00E664FD" w14:paraId="235FE6F6" w14:textId="77777777" w:rsidTr="00C47E76">
        <w:trPr>
          <w:cantSplit/>
          <w:trHeight w:val="1754"/>
          <w:tblHeader/>
        </w:trPr>
        <w:tc>
          <w:tcPr>
            <w:tcW w:w="2058" w:type="dxa"/>
            <w:vAlign w:val="center"/>
          </w:tcPr>
          <w:p w14:paraId="5425F17A" w14:textId="77777777" w:rsidR="00C47E76" w:rsidRPr="00E664FD" w:rsidRDefault="00C47E76" w:rsidP="00C47E76">
            <w:pPr>
              <w:jc w:val="both"/>
              <w:rPr>
                <w:rFonts w:cstheme="minorHAnsi"/>
                <w:b/>
                <w:spacing w:val="-3"/>
                <w:sz w:val="32"/>
                <w:szCs w:val="22"/>
              </w:rPr>
            </w:pPr>
            <w:r w:rsidRPr="00E664FD">
              <w:rPr>
                <w:rFonts w:cstheme="minorHAnsi"/>
                <w:b/>
                <w:spacing w:val="-3"/>
                <w:szCs w:val="22"/>
              </w:rPr>
              <w:t>Procedures</w:t>
            </w:r>
          </w:p>
        </w:tc>
        <w:tc>
          <w:tcPr>
            <w:tcW w:w="633" w:type="dxa"/>
            <w:textDirection w:val="btLr"/>
            <w:vAlign w:val="center"/>
          </w:tcPr>
          <w:p w14:paraId="4EADB9A6"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Screening</w:t>
            </w:r>
          </w:p>
          <w:p w14:paraId="79B7F775"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-7 to -1</w:t>
            </w:r>
          </w:p>
        </w:tc>
        <w:tc>
          <w:tcPr>
            <w:tcW w:w="460" w:type="dxa"/>
            <w:textDirection w:val="btLr"/>
            <w:vAlign w:val="center"/>
          </w:tcPr>
          <w:p w14:paraId="219D41C3"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Enrollment/Baseline</w:t>
            </w:r>
          </w:p>
          <w:p w14:paraId="28F08BDD" w14:textId="77777777" w:rsidR="00C47E76" w:rsidRPr="00E664FD" w:rsidRDefault="00C47E76" w:rsidP="00C47E76">
            <w:pPr>
              <w:ind w:left="115" w:right="115"/>
              <w:jc w:val="both"/>
              <w:rPr>
                <w:rFonts w:cstheme="minorHAnsi"/>
                <w:sz w:val="16"/>
                <w:szCs w:val="22"/>
              </w:rPr>
            </w:pPr>
            <w:r w:rsidRPr="00E664FD">
              <w:rPr>
                <w:rFonts w:cstheme="minorHAnsi"/>
                <w:sz w:val="16"/>
                <w:szCs w:val="22"/>
              </w:rPr>
              <w:t>Visit 1, Day 1</w:t>
            </w:r>
          </w:p>
        </w:tc>
        <w:tc>
          <w:tcPr>
            <w:tcW w:w="435" w:type="dxa"/>
            <w:textDirection w:val="btLr"/>
            <w:vAlign w:val="center"/>
          </w:tcPr>
          <w:p w14:paraId="2F3275B4"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 xml:space="preserve">Study Visit 2 </w:t>
            </w:r>
          </w:p>
          <w:p w14:paraId="3DDA3AC1"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7  +/-1 day</w:t>
            </w:r>
          </w:p>
        </w:tc>
        <w:tc>
          <w:tcPr>
            <w:tcW w:w="447" w:type="dxa"/>
            <w:textDirection w:val="btLr"/>
            <w:vAlign w:val="center"/>
          </w:tcPr>
          <w:p w14:paraId="780CD913"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3</w:t>
            </w:r>
          </w:p>
          <w:p w14:paraId="1FF09B60"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14 +/- 1 day</w:t>
            </w:r>
          </w:p>
        </w:tc>
        <w:tc>
          <w:tcPr>
            <w:tcW w:w="510" w:type="dxa"/>
            <w:textDirection w:val="btLr"/>
            <w:vAlign w:val="center"/>
          </w:tcPr>
          <w:p w14:paraId="6C8573E2"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4</w:t>
            </w:r>
          </w:p>
          <w:p w14:paraId="56BBA647"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21 +/-1 day</w:t>
            </w:r>
          </w:p>
        </w:tc>
        <w:tc>
          <w:tcPr>
            <w:tcW w:w="460" w:type="dxa"/>
            <w:textDirection w:val="btLr"/>
            <w:vAlign w:val="center"/>
          </w:tcPr>
          <w:p w14:paraId="77E6D153"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5</w:t>
            </w:r>
          </w:p>
          <w:p w14:paraId="6CF94DB1"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28 +/-1 day</w:t>
            </w:r>
          </w:p>
        </w:tc>
        <w:tc>
          <w:tcPr>
            <w:tcW w:w="460" w:type="dxa"/>
            <w:textDirection w:val="btLr"/>
            <w:vAlign w:val="center"/>
          </w:tcPr>
          <w:p w14:paraId="332678E9"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6</w:t>
            </w:r>
          </w:p>
          <w:p w14:paraId="65F954FD"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35 +/-1 day</w:t>
            </w:r>
          </w:p>
        </w:tc>
        <w:tc>
          <w:tcPr>
            <w:tcW w:w="460" w:type="dxa"/>
            <w:textDirection w:val="btLr"/>
            <w:vAlign w:val="center"/>
          </w:tcPr>
          <w:p w14:paraId="293E5FA7"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7</w:t>
            </w:r>
          </w:p>
          <w:p w14:paraId="58E8592A"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42 +/-1 day</w:t>
            </w:r>
          </w:p>
        </w:tc>
        <w:tc>
          <w:tcPr>
            <w:tcW w:w="472" w:type="dxa"/>
            <w:textDirection w:val="btLr"/>
            <w:vAlign w:val="center"/>
          </w:tcPr>
          <w:p w14:paraId="64B195BE"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8</w:t>
            </w:r>
          </w:p>
          <w:p w14:paraId="0BCA9309"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49 +/-1 day</w:t>
            </w:r>
          </w:p>
        </w:tc>
        <w:tc>
          <w:tcPr>
            <w:tcW w:w="460" w:type="dxa"/>
            <w:textDirection w:val="btLr"/>
            <w:vAlign w:val="center"/>
          </w:tcPr>
          <w:p w14:paraId="75778128"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9</w:t>
            </w:r>
          </w:p>
          <w:p w14:paraId="04A2C0EA"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56 +/-1 day</w:t>
            </w:r>
          </w:p>
        </w:tc>
        <w:tc>
          <w:tcPr>
            <w:tcW w:w="497" w:type="dxa"/>
            <w:textDirection w:val="btLr"/>
            <w:vAlign w:val="center"/>
          </w:tcPr>
          <w:p w14:paraId="72CF7B57"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10</w:t>
            </w:r>
          </w:p>
          <w:p w14:paraId="1CBBAA80"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63 +/-1 day</w:t>
            </w:r>
          </w:p>
        </w:tc>
        <w:tc>
          <w:tcPr>
            <w:tcW w:w="522" w:type="dxa"/>
            <w:textDirection w:val="btLr"/>
            <w:vAlign w:val="center"/>
          </w:tcPr>
          <w:p w14:paraId="6688A792"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11</w:t>
            </w:r>
          </w:p>
          <w:p w14:paraId="23917949"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70 +/- 1 day</w:t>
            </w:r>
          </w:p>
        </w:tc>
        <w:tc>
          <w:tcPr>
            <w:tcW w:w="510" w:type="dxa"/>
            <w:textDirection w:val="btLr"/>
            <w:vAlign w:val="center"/>
          </w:tcPr>
          <w:p w14:paraId="1EE6B8EB" w14:textId="77777777" w:rsidR="00C47E76" w:rsidRPr="00E664FD" w:rsidRDefault="00C47E76" w:rsidP="00C47E76">
            <w:pPr>
              <w:ind w:left="115" w:right="115"/>
              <w:jc w:val="both"/>
              <w:rPr>
                <w:rFonts w:cstheme="minorHAnsi"/>
                <w:b/>
                <w:sz w:val="16"/>
                <w:szCs w:val="22"/>
              </w:rPr>
            </w:pPr>
            <w:r w:rsidRPr="00E664FD">
              <w:rPr>
                <w:rFonts w:cstheme="minorHAnsi"/>
                <w:b/>
                <w:sz w:val="16"/>
                <w:szCs w:val="22"/>
              </w:rPr>
              <w:t>Study Visit 12</w:t>
            </w:r>
          </w:p>
          <w:p w14:paraId="1450C938" w14:textId="77777777" w:rsidR="00C47E76" w:rsidRPr="00E664FD" w:rsidRDefault="00C47E76" w:rsidP="00C47E76">
            <w:pPr>
              <w:ind w:left="115" w:right="115"/>
              <w:jc w:val="both"/>
              <w:rPr>
                <w:rFonts w:cstheme="minorHAnsi"/>
                <w:sz w:val="16"/>
                <w:szCs w:val="22"/>
              </w:rPr>
            </w:pPr>
            <w:r w:rsidRPr="00E664FD">
              <w:rPr>
                <w:rFonts w:cstheme="minorHAnsi"/>
                <w:sz w:val="16"/>
                <w:szCs w:val="22"/>
              </w:rPr>
              <w:t>Day 77 +/-1day</w:t>
            </w:r>
          </w:p>
        </w:tc>
        <w:tc>
          <w:tcPr>
            <w:tcW w:w="976" w:type="dxa"/>
            <w:textDirection w:val="btLr"/>
            <w:vAlign w:val="center"/>
          </w:tcPr>
          <w:p w14:paraId="7A442582" w14:textId="77777777" w:rsidR="00C47E76" w:rsidRPr="00E664FD" w:rsidRDefault="00C47E76" w:rsidP="00C47E76">
            <w:pPr>
              <w:ind w:left="115" w:right="115"/>
              <w:jc w:val="both"/>
              <w:rPr>
                <w:rFonts w:cstheme="minorHAnsi"/>
                <w:sz w:val="16"/>
                <w:szCs w:val="22"/>
              </w:rPr>
            </w:pPr>
            <w:r w:rsidRPr="00E664FD">
              <w:rPr>
                <w:rFonts w:cstheme="minorHAnsi"/>
                <w:b/>
                <w:sz w:val="16"/>
                <w:szCs w:val="22"/>
              </w:rPr>
              <w:t>Final Study Visit 13</w:t>
            </w:r>
            <w:r w:rsidRPr="00E664FD">
              <w:rPr>
                <w:rFonts w:cstheme="minorHAnsi"/>
                <w:sz w:val="16"/>
                <w:szCs w:val="22"/>
              </w:rPr>
              <w:br/>
              <w:t xml:space="preserve">Day 84 +/-1 day </w:t>
            </w:r>
          </w:p>
        </w:tc>
      </w:tr>
      <w:tr w:rsidR="00C47E76" w:rsidRPr="00E664FD" w14:paraId="24753DC4" w14:textId="77777777" w:rsidTr="00C47E76">
        <w:tc>
          <w:tcPr>
            <w:tcW w:w="2058" w:type="dxa"/>
          </w:tcPr>
          <w:p w14:paraId="312C333A"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Informed consent</w:t>
            </w:r>
          </w:p>
        </w:tc>
        <w:tc>
          <w:tcPr>
            <w:tcW w:w="633" w:type="dxa"/>
            <w:vAlign w:val="center"/>
          </w:tcPr>
          <w:p w14:paraId="07B5F2F8"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6A36BEBA" w14:textId="77777777" w:rsidR="00C47E76" w:rsidRPr="00E664FD" w:rsidRDefault="00C47E76" w:rsidP="00C47E76">
            <w:pPr>
              <w:jc w:val="both"/>
              <w:rPr>
                <w:rFonts w:cstheme="minorHAnsi"/>
                <w:sz w:val="16"/>
                <w:szCs w:val="22"/>
              </w:rPr>
            </w:pPr>
          </w:p>
        </w:tc>
        <w:tc>
          <w:tcPr>
            <w:tcW w:w="435" w:type="dxa"/>
            <w:vAlign w:val="center"/>
          </w:tcPr>
          <w:p w14:paraId="513FCCF8" w14:textId="77777777" w:rsidR="00C47E76" w:rsidRPr="00E664FD" w:rsidRDefault="00C47E76" w:rsidP="00C47E76">
            <w:pPr>
              <w:jc w:val="both"/>
              <w:rPr>
                <w:rFonts w:cstheme="minorHAnsi"/>
                <w:sz w:val="16"/>
                <w:szCs w:val="22"/>
              </w:rPr>
            </w:pPr>
          </w:p>
        </w:tc>
        <w:tc>
          <w:tcPr>
            <w:tcW w:w="447" w:type="dxa"/>
            <w:vAlign w:val="center"/>
          </w:tcPr>
          <w:p w14:paraId="17A73969" w14:textId="77777777" w:rsidR="00C47E76" w:rsidRPr="00E664FD" w:rsidRDefault="00C47E76" w:rsidP="00C47E76">
            <w:pPr>
              <w:jc w:val="both"/>
              <w:rPr>
                <w:rFonts w:cstheme="minorHAnsi"/>
                <w:sz w:val="16"/>
                <w:szCs w:val="22"/>
              </w:rPr>
            </w:pPr>
          </w:p>
        </w:tc>
        <w:tc>
          <w:tcPr>
            <w:tcW w:w="510" w:type="dxa"/>
            <w:vAlign w:val="center"/>
          </w:tcPr>
          <w:p w14:paraId="05523987" w14:textId="77777777" w:rsidR="00C47E76" w:rsidRPr="00E664FD" w:rsidRDefault="00C47E76" w:rsidP="00C47E76">
            <w:pPr>
              <w:jc w:val="both"/>
              <w:rPr>
                <w:rFonts w:cstheme="minorHAnsi"/>
                <w:sz w:val="16"/>
                <w:szCs w:val="22"/>
              </w:rPr>
            </w:pPr>
          </w:p>
        </w:tc>
        <w:tc>
          <w:tcPr>
            <w:tcW w:w="460" w:type="dxa"/>
            <w:vAlign w:val="center"/>
          </w:tcPr>
          <w:p w14:paraId="3E75B55A" w14:textId="77777777" w:rsidR="00C47E76" w:rsidRPr="00E664FD" w:rsidRDefault="00C47E76" w:rsidP="00C47E76">
            <w:pPr>
              <w:jc w:val="both"/>
              <w:rPr>
                <w:rFonts w:cstheme="minorHAnsi"/>
                <w:sz w:val="16"/>
                <w:szCs w:val="22"/>
              </w:rPr>
            </w:pPr>
          </w:p>
        </w:tc>
        <w:tc>
          <w:tcPr>
            <w:tcW w:w="460" w:type="dxa"/>
            <w:vAlign w:val="center"/>
          </w:tcPr>
          <w:p w14:paraId="44BB1835" w14:textId="77777777" w:rsidR="00C47E76" w:rsidRPr="00E664FD" w:rsidRDefault="00C47E76" w:rsidP="00C47E76">
            <w:pPr>
              <w:jc w:val="both"/>
              <w:rPr>
                <w:rFonts w:cstheme="minorHAnsi"/>
                <w:sz w:val="16"/>
                <w:szCs w:val="22"/>
              </w:rPr>
            </w:pPr>
          </w:p>
        </w:tc>
        <w:tc>
          <w:tcPr>
            <w:tcW w:w="460" w:type="dxa"/>
            <w:vAlign w:val="center"/>
          </w:tcPr>
          <w:p w14:paraId="589C9347" w14:textId="77777777" w:rsidR="00C47E76" w:rsidRPr="00E664FD" w:rsidRDefault="00C47E76" w:rsidP="00C47E76">
            <w:pPr>
              <w:jc w:val="both"/>
              <w:rPr>
                <w:rFonts w:cstheme="minorHAnsi"/>
                <w:sz w:val="16"/>
                <w:szCs w:val="22"/>
              </w:rPr>
            </w:pPr>
          </w:p>
        </w:tc>
        <w:tc>
          <w:tcPr>
            <w:tcW w:w="472" w:type="dxa"/>
            <w:vAlign w:val="center"/>
          </w:tcPr>
          <w:p w14:paraId="09CAE576" w14:textId="77777777" w:rsidR="00C47E76" w:rsidRPr="00E664FD" w:rsidRDefault="00C47E76" w:rsidP="00C47E76">
            <w:pPr>
              <w:jc w:val="both"/>
              <w:rPr>
                <w:rFonts w:cstheme="minorHAnsi"/>
                <w:sz w:val="16"/>
                <w:szCs w:val="22"/>
              </w:rPr>
            </w:pPr>
          </w:p>
        </w:tc>
        <w:tc>
          <w:tcPr>
            <w:tcW w:w="460" w:type="dxa"/>
            <w:vAlign w:val="center"/>
          </w:tcPr>
          <w:p w14:paraId="47D18B1A" w14:textId="77777777" w:rsidR="00C47E76" w:rsidRPr="00E664FD" w:rsidRDefault="00C47E76" w:rsidP="00C47E76">
            <w:pPr>
              <w:jc w:val="both"/>
              <w:rPr>
                <w:rFonts w:cstheme="minorHAnsi"/>
                <w:sz w:val="16"/>
                <w:szCs w:val="22"/>
              </w:rPr>
            </w:pPr>
          </w:p>
        </w:tc>
        <w:tc>
          <w:tcPr>
            <w:tcW w:w="497" w:type="dxa"/>
            <w:vAlign w:val="center"/>
          </w:tcPr>
          <w:p w14:paraId="4CD236DE" w14:textId="77777777" w:rsidR="00C47E76" w:rsidRPr="00E664FD" w:rsidRDefault="00C47E76" w:rsidP="00C47E76">
            <w:pPr>
              <w:jc w:val="both"/>
              <w:rPr>
                <w:rFonts w:cstheme="minorHAnsi"/>
                <w:sz w:val="16"/>
                <w:szCs w:val="22"/>
              </w:rPr>
            </w:pPr>
          </w:p>
        </w:tc>
        <w:tc>
          <w:tcPr>
            <w:tcW w:w="522" w:type="dxa"/>
            <w:vAlign w:val="center"/>
          </w:tcPr>
          <w:p w14:paraId="378FB4FF" w14:textId="77777777" w:rsidR="00C47E76" w:rsidRPr="00E664FD" w:rsidRDefault="00C47E76" w:rsidP="00C47E76">
            <w:pPr>
              <w:jc w:val="both"/>
              <w:rPr>
                <w:rFonts w:cstheme="minorHAnsi"/>
                <w:sz w:val="16"/>
                <w:szCs w:val="22"/>
              </w:rPr>
            </w:pPr>
          </w:p>
        </w:tc>
        <w:tc>
          <w:tcPr>
            <w:tcW w:w="510" w:type="dxa"/>
            <w:vAlign w:val="center"/>
          </w:tcPr>
          <w:p w14:paraId="1F1F6604" w14:textId="77777777" w:rsidR="00C47E76" w:rsidRPr="00E664FD" w:rsidRDefault="00C47E76" w:rsidP="00C47E76">
            <w:pPr>
              <w:jc w:val="both"/>
              <w:rPr>
                <w:rFonts w:cstheme="minorHAnsi"/>
                <w:sz w:val="16"/>
                <w:szCs w:val="22"/>
              </w:rPr>
            </w:pPr>
          </w:p>
        </w:tc>
        <w:tc>
          <w:tcPr>
            <w:tcW w:w="976" w:type="dxa"/>
            <w:vAlign w:val="center"/>
          </w:tcPr>
          <w:p w14:paraId="129976F5" w14:textId="77777777" w:rsidR="00C47E76" w:rsidRPr="00E664FD" w:rsidRDefault="00C47E76" w:rsidP="00C47E76">
            <w:pPr>
              <w:jc w:val="both"/>
              <w:rPr>
                <w:rFonts w:cstheme="minorHAnsi"/>
                <w:sz w:val="16"/>
                <w:szCs w:val="22"/>
              </w:rPr>
            </w:pPr>
          </w:p>
        </w:tc>
      </w:tr>
      <w:tr w:rsidR="00C47E76" w:rsidRPr="00E664FD" w14:paraId="4571ED38" w14:textId="77777777" w:rsidTr="00C47E76">
        <w:tc>
          <w:tcPr>
            <w:tcW w:w="2058" w:type="dxa"/>
          </w:tcPr>
          <w:p w14:paraId="40CF5AD9"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Demographics</w:t>
            </w:r>
          </w:p>
        </w:tc>
        <w:tc>
          <w:tcPr>
            <w:tcW w:w="633" w:type="dxa"/>
            <w:vAlign w:val="center"/>
          </w:tcPr>
          <w:p w14:paraId="6DDD1E1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56D7F101" w14:textId="77777777" w:rsidR="00C47E76" w:rsidRPr="00E664FD" w:rsidRDefault="00C47E76" w:rsidP="00C47E76">
            <w:pPr>
              <w:jc w:val="both"/>
              <w:rPr>
                <w:rFonts w:cstheme="minorHAnsi"/>
                <w:sz w:val="16"/>
                <w:szCs w:val="22"/>
              </w:rPr>
            </w:pPr>
          </w:p>
        </w:tc>
        <w:tc>
          <w:tcPr>
            <w:tcW w:w="435" w:type="dxa"/>
            <w:vAlign w:val="center"/>
          </w:tcPr>
          <w:p w14:paraId="3545AA6D" w14:textId="77777777" w:rsidR="00C47E76" w:rsidRPr="00E664FD" w:rsidRDefault="00C47E76" w:rsidP="00C47E76">
            <w:pPr>
              <w:jc w:val="both"/>
              <w:rPr>
                <w:rFonts w:cstheme="minorHAnsi"/>
                <w:sz w:val="16"/>
                <w:szCs w:val="22"/>
              </w:rPr>
            </w:pPr>
          </w:p>
        </w:tc>
        <w:tc>
          <w:tcPr>
            <w:tcW w:w="447" w:type="dxa"/>
            <w:vAlign w:val="center"/>
          </w:tcPr>
          <w:p w14:paraId="4CA7E320" w14:textId="77777777" w:rsidR="00C47E76" w:rsidRPr="00E664FD" w:rsidRDefault="00C47E76" w:rsidP="00C47E76">
            <w:pPr>
              <w:jc w:val="both"/>
              <w:rPr>
                <w:rFonts w:cstheme="minorHAnsi"/>
                <w:sz w:val="16"/>
                <w:szCs w:val="22"/>
              </w:rPr>
            </w:pPr>
          </w:p>
        </w:tc>
        <w:tc>
          <w:tcPr>
            <w:tcW w:w="510" w:type="dxa"/>
            <w:vAlign w:val="center"/>
          </w:tcPr>
          <w:p w14:paraId="5FC1200F" w14:textId="77777777" w:rsidR="00C47E76" w:rsidRPr="00E664FD" w:rsidRDefault="00C47E76" w:rsidP="00C47E76">
            <w:pPr>
              <w:jc w:val="both"/>
              <w:rPr>
                <w:rFonts w:cstheme="minorHAnsi"/>
                <w:sz w:val="16"/>
                <w:szCs w:val="22"/>
              </w:rPr>
            </w:pPr>
          </w:p>
        </w:tc>
        <w:tc>
          <w:tcPr>
            <w:tcW w:w="460" w:type="dxa"/>
            <w:vAlign w:val="center"/>
          </w:tcPr>
          <w:p w14:paraId="0EF7CCB3" w14:textId="77777777" w:rsidR="00C47E76" w:rsidRPr="00E664FD" w:rsidRDefault="00C47E76" w:rsidP="00C47E76">
            <w:pPr>
              <w:jc w:val="both"/>
              <w:rPr>
                <w:rFonts w:cstheme="minorHAnsi"/>
                <w:sz w:val="16"/>
                <w:szCs w:val="22"/>
              </w:rPr>
            </w:pPr>
          </w:p>
        </w:tc>
        <w:tc>
          <w:tcPr>
            <w:tcW w:w="460" w:type="dxa"/>
            <w:vAlign w:val="center"/>
          </w:tcPr>
          <w:p w14:paraId="53749C0F" w14:textId="77777777" w:rsidR="00C47E76" w:rsidRPr="00E664FD" w:rsidRDefault="00C47E76" w:rsidP="00C47E76">
            <w:pPr>
              <w:jc w:val="both"/>
              <w:rPr>
                <w:rFonts w:cstheme="minorHAnsi"/>
                <w:sz w:val="16"/>
                <w:szCs w:val="22"/>
              </w:rPr>
            </w:pPr>
          </w:p>
        </w:tc>
        <w:tc>
          <w:tcPr>
            <w:tcW w:w="460" w:type="dxa"/>
            <w:vAlign w:val="center"/>
          </w:tcPr>
          <w:p w14:paraId="3B93CBA8" w14:textId="77777777" w:rsidR="00C47E76" w:rsidRPr="00E664FD" w:rsidRDefault="00C47E76" w:rsidP="00C47E76">
            <w:pPr>
              <w:jc w:val="both"/>
              <w:rPr>
                <w:rFonts w:cstheme="minorHAnsi"/>
                <w:sz w:val="16"/>
                <w:szCs w:val="22"/>
              </w:rPr>
            </w:pPr>
          </w:p>
        </w:tc>
        <w:tc>
          <w:tcPr>
            <w:tcW w:w="472" w:type="dxa"/>
            <w:vAlign w:val="center"/>
          </w:tcPr>
          <w:p w14:paraId="2FF8CE90" w14:textId="77777777" w:rsidR="00C47E76" w:rsidRPr="00E664FD" w:rsidRDefault="00C47E76" w:rsidP="00C47E76">
            <w:pPr>
              <w:jc w:val="both"/>
              <w:rPr>
                <w:rFonts w:cstheme="minorHAnsi"/>
                <w:sz w:val="16"/>
                <w:szCs w:val="22"/>
              </w:rPr>
            </w:pPr>
          </w:p>
        </w:tc>
        <w:tc>
          <w:tcPr>
            <w:tcW w:w="460" w:type="dxa"/>
            <w:vAlign w:val="center"/>
          </w:tcPr>
          <w:p w14:paraId="77193EAE" w14:textId="77777777" w:rsidR="00C47E76" w:rsidRPr="00E664FD" w:rsidRDefault="00C47E76" w:rsidP="00C47E76">
            <w:pPr>
              <w:jc w:val="both"/>
              <w:rPr>
                <w:rFonts w:cstheme="minorHAnsi"/>
                <w:sz w:val="16"/>
                <w:szCs w:val="22"/>
              </w:rPr>
            </w:pPr>
          </w:p>
        </w:tc>
        <w:tc>
          <w:tcPr>
            <w:tcW w:w="497" w:type="dxa"/>
            <w:vAlign w:val="center"/>
          </w:tcPr>
          <w:p w14:paraId="1E868748" w14:textId="77777777" w:rsidR="00C47E76" w:rsidRPr="00E664FD" w:rsidRDefault="00C47E76" w:rsidP="00C47E76">
            <w:pPr>
              <w:jc w:val="both"/>
              <w:rPr>
                <w:rFonts w:cstheme="minorHAnsi"/>
                <w:sz w:val="16"/>
                <w:szCs w:val="22"/>
              </w:rPr>
            </w:pPr>
          </w:p>
        </w:tc>
        <w:tc>
          <w:tcPr>
            <w:tcW w:w="522" w:type="dxa"/>
            <w:vAlign w:val="center"/>
          </w:tcPr>
          <w:p w14:paraId="2A00A88E" w14:textId="77777777" w:rsidR="00C47E76" w:rsidRPr="00E664FD" w:rsidRDefault="00C47E76" w:rsidP="00C47E76">
            <w:pPr>
              <w:jc w:val="both"/>
              <w:rPr>
                <w:rFonts w:cstheme="minorHAnsi"/>
                <w:sz w:val="16"/>
                <w:szCs w:val="22"/>
              </w:rPr>
            </w:pPr>
          </w:p>
        </w:tc>
        <w:tc>
          <w:tcPr>
            <w:tcW w:w="510" w:type="dxa"/>
            <w:vAlign w:val="center"/>
          </w:tcPr>
          <w:p w14:paraId="764F096D" w14:textId="77777777" w:rsidR="00C47E76" w:rsidRPr="00E664FD" w:rsidRDefault="00C47E76" w:rsidP="00C47E76">
            <w:pPr>
              <w:jc w:val="both"/>
              <w:rPr>
                <w:rFonts w:cstheme="minorHAnsi"/>
                <w:sz w:val="16"/>
                <w:szCs w:val="22"/>
              </w:rPr>
            </w:pPr>
          </w:p>
        </w:tc>
        <w:tc>
          <w:tcPr>
            <w:tcW w:w="976" w:type="dxa"/>
            <w:vAlign w:val="center"/>
          </w:tcPr>
          <w:p w14:paraId="5129A37E" w14:textId="77777777" w:rsidR="00C47E76" w:rsidRPr="00E664FD" w:rsidRDefault="00C47E76" w:rsidP="00C47E76">
            <w:pPr>
              <w:jc w:val="both"/>
              <w:rPr>
                <w:rFonts w:cstheme="minorHAnsi"/>
                <w:sz w:val="16"/>
                <w:szCs w:val="22"/>
              </w:rPr>
            </w:pPr>
          </w:p>
        </w:tc>
      </w:tr>
      <w:tr w:rsidR="00C47E76" w:rsidRPr="00E664FD" w14:paraId="365834C2" w14:textId="77777777" w:rsidTr="00C47E76">
        <w:tc>
          <w:tcPr>
            <w:tcW w:w="2058" w:type="dxa"/>
          </w:tcPr>
          <w:p w14:paraId="3EA64C05"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Medical history</w:t>
            </w:r>
          </w:p>
        </w:tc>
        <w:tc>
          <w:tcPr>
            <w:tcW w:w="633" w:type="dxa"/>
            <w:vAlign w:val="center"/>
          </w:tcPr>
          <w:p w14:paraId="0CBF2B0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1CE21212" w14:textId="77777777" w:rsidR="00C47E76" w:rsidRPr="00E664FD" w:rsidRDefault="00C47E76" w:rsidP="00C47E76">
            <w:pPr>
              <w:jc w:val="both"/>
              <w:rPr>
                <w:rFonts w:cstheme="minorHAnsi"/>
                <w:sz w:val="16"/>
                <w:szCs w:val="22"/>
              </w:rPr>
            </w:pPr>
          </w:p>
        </w:tc>
        <w:tc>
          <w:tcPr>
            <w:tcW w:w="435" w:type="dxa"/>
            <w:vAlign w:val="center"/>
          </w:tcPr>
          <w:p w14:paraId="27DBF94F" w14:textId="77777777" w:rsidR="00C47E76" w:rsidRPr="00E664FD" w:rsidRDefault="00C47E76" w:rsidP="00C47E76">
            <w:pPr>
              <w:jc w:val="both"/>
              <w:rPr>
                <w:rFonts w:cstheme="minorHAnsi"/>
                <w:sz w:val="16"/>
                <w:szCs w:val="22"/>
              </w:rPr>
            </w:pPr>
          </w:p>
        </w:tc>
        <w:tc>
          <w:tcPr>
            <w:tcW w:w="447" w:type="dxa"/>
            <w:vAlign w:val="center"/>
          </w:tcPr>
          <w:p w14:paraId="3CF80B17" w14:textId="77777777" w:rsidR="00C47E76" w:rsidRPr="00E664FD" w:rsidRDefault="00C47E76" w:rsidP="00C47E76">
            <w:pPr>
              <w:jc w:val="both"/>
              <w:rPr>
                <w:rFonts w:cstheme="minorHAnsi"/>
                <w:sz w:val="16"/>
                <w:szCs w:val="22"/>
              </w:rPr>
            </w:pPr>
          </w:p>
        </w:tc>
        <w:tc>
          <w:tcPr>
            <w:tcW w:w="510" w:type="dxa"/>
            <w:vAlign w:val="center"/>
          </w:tcPr>
          <w:p w14:paraId="12CE3E76" w14:textId="77777777" w:rsidR="00C47E76" w:rsidRPr="00E664FD" w:rsidRDefault="00C47E76" w:rsidP="00C47E76">
            <w:pPr>
              <w:jc w:val="both"/>
              <w:rPr>
                <w:rFonts w:cstheme="minorHAnsi"/>
                <w:sz w:val="16"/>
                <w:szCs w:val="22"/>
              </w:rPr>
            </w:pPr>
          </w:p>
        </w:tc>
        <w:tc>
          <w:tcPr>
            <w:tcW w:w="460" w:type="dxa"/>
            <w:vAlign w:val="center"/>
          </w:tcPr>
          <w:p w14:paraId="0D3EE4D3" w14:textId="77777777" w:rsidR="00C47E76" w:rsidRPr="00E664FD" w:rsidRDefault="00C47E76" w:rsidP="00C47E76">
            <w:pPr>
              <w:jc w:val="both"/>
              <w:rPr>
                <w:rFonts w:cstheme="minorHAnsi"/>
                <w:sz w:val="16"/>
                <w:szCs w:val="22"/>
              </w:rPr>
            </w:pPr>
          </w:p>
        </w:tc>
        <w:tc>
          <w:tcPr>
            <w:tcW w:w="460" w:type="dxa"/>
            <w:vAlign w:val="center"/>
          </w:tcPr>
          <w:p w14:paraId="40DD2FB8" w14:textId="77777777" w:rsidR="00C47E76" w:rsidRPr="00E664FD" w:rsidRDefault="00C47E76" w:rsidP="00C47E76">
            <w:pPr>
              <w:jc w:val="both"/>
              <w:rPr>
                <w:rFonts w:cstheme="minorHAnsi"/>
                <w:sz w:val="16"/>
                <w:szCs w:val="22"/>
              </w:rPr>
            </w:pPr>
          </w:p>
        </w:tc>
        <w:tc>
          <w:tcPr>
            <w:tcW w:w="460" w:type="dxa"/>
            <w:vAlign w:val="center"/>
          </w:tcPr>
          <w:p w14:paraId="007C811C" w14:textId="77777777" w:rsidR="00C47E76" w:rsidRPr="00E664FD" w:rsidRDefault="00C47E76" w:rsidP="00C47E76">
            <w:pPr>
              <w:jc w:val="both"/>
              <w:rPr>
                <w:rFonts w:cstheme="minorHAnsi"/>
                <w:sz w:val="16"/>
                <w:szCs w:val="22"/>
              </w:rPr>
            </w:pPr>
          </w:p>
        </w:tc>
        <w:tc>
          <w:tcPr>
            <w:tcW w:w="472" w:type="dxa"/>
            <w:vAlign w:val="center"/>
          </w:tcPr>
          <w:p w14:paraId="4371CBCA" w14:textId="77777777" w:rsidR="00C47E76" w:rsidRPr="00E664FD" w:rsidRDefault="00C47E76" w:rsidP="00C47E76">
            <w:pPr>
              <w:jc w:val="both"/>
              <w:rPr>
                <w:rFonts w:cstheme="minorHAnsi"/>
                <w:sz w:val="16"/>
                <w:szCs w:val="22"/>
              </w:rPr>
            </w:pPr>
          </w:p>
        </w:tc>
        <w:tc>
          <w:tcPr>
            <w:tcW w:w="460" w:type="dxa"/>
            <w:vAlign w:val="center"/>
          </w:tcPr>
          <w:p w14:paraId="7FA3DC32" w14:textId="77777777" w:rsidR="00C47E76" w:rsidRPr="00E664FD" w:rsidRDefault="00C47E76" w:rsidP="00C47E76">
            <w:pPr>
              <w:jc w:val="both"/>
              <w:rPr>
                <w:rFonts w:cstheme="minorHAnsi"/>
                <w:sz w:val="16"/>
                <w:szCs w:val="22"/>
              </w:rPr>
            </w:pPr>
          </w:p>
        </w:tc>
        <w:tc>
          <w:tcPr>
            <w:tcW w:w="497" w:type="dxa"/>
            <w:vAlign w:val="center"/>
          </w:tcPr>
          <w:p w14:paraId="4C437156" w14:textId="77777777" w:rsidR="00C47E76" w:rsidRPr="00E664FD" w:rsidRDefault="00C47E76" w:rsidP="00C47E76">
            <w:pPr>
              <w:jc w:val="both"/>
              <w:rPr>
                <w:rFonts w:cstheme="minorHAnsi"/>
                <w:sz w:val="16"/>
                <w:szCs w:val="22"/>
              </w:rPr>
            </w:pPr>
          </w:p>
        </w:tc>
        <w:tc>
          <w:tcPr>
            <w:tcW w:w="522" w:type="dxa"/>
            <w:vAlign w:val="center"/>
          </w:tcPr>
          <w:p w14:paraId="525FBDCB" w14:textId="77777777" w:rsidR="00C47E76" w:rsidRPr="00E664FD" w:rsidRDefault="00C47E76" w:rsidP="00C47E76">
            <w:pPr>
              <w:jc w:val="both"/>
              <w:rPr>
                <w:rFonts w:cstheme="minorHAnsi"/>
                <w:sz w:val="16"/>
                <w:szCs w:val="22"/>
              </w:rPr>
            </w:pPr>
          </w:p>
        </w:tc>
        <w:tc>
          <w:tcPr>
            <w:tcW w:w="510" w:type="dxa"/>
            <w:vAlign w:val="center"/>
          </w:tcPr>
          <w:p w14:paraId="3E00EE83" w14:textId="77777777" w:rsidR="00C47E76" w:rsidRPr="00E664FD" w:rsidRDefault="00C47E76" w:rsidP="00C47E76">
            <w:pPr>
              <w:jc w:val="both"/>
              <w:rPr>
                <w:rFonts w:cstheme="minorHAnsi"/>
                <w:sz w:val="16"/>
                <w:szCs w:val="22"/>
              </w:rPr>
            </w:pPr>
          </w:p>
        </w:tc>
        <w:tc>
          <w:tcPr>
            <w:tcW w:w="976" w:type="dxa"/>
            <w:vAlign w:val="center"/>
          </w:tcPr>
          <w:p w14:paraId="44CAE24B" w14:textId="77777777" w:rsidR="00C47E76" w:rsidRPr="00E664FD" w:rsidRDefault="00C47E76" w:rsidP="00C47E76">
            <w:pPr>
              <w:jc w:val="both"/>
              <w:rPr>
                <w:rFonts w:cstheme="minorHAnsi"/>
                <w:sz w:val="16"/>
                <w:szCs w:val="22"/>
              </w:rPr>
            </w:pPr>
          </w:p>
        </w:tc>
      </w:tr>
      <w:tr w:rsidR="00C47E76" w:rsidRPr="00E664FD" w14:paraId="5536B62C" w14:textId="77777777" w:rsidTr="00C47E76">
        <w:tc>
          <w:tcPr>
            <w:tcW w:w="2058" w:type="dxa"/>
          </w:tcPr>
          <w:p w14:paraId="70ECC453"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Randomization</w:t>
            </w:r>
          </w:p>
        </w:tc>
        <w:tc>
          <w:tcPr>
            <w:tcW w:w="633" w:type="dxa"/>
            <w:vAlign w:val="center"/>
          </w:tcPr>
          <w:p w14:paraId="463499CA"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6AFCBB1D" w14:textId="77777777" w:rsidR="00C47E76" w:rsidRPr="00E664FD" w:rsidRDefault="00C47E76" w:rsidP="00C47E76">
            <w:pPr>
              <w:jc w:val="both"/>
              <w:rPr>
                <w:rFonts w:cstheme="minorHAnsi"/>
                <w:sz w:val="16"/>
                <w:szCs w:val="22"/>
              </w:rPr>
            </w:pPr>
          </w:p>
        </w:tc>
        <w:tc>
          <w:tcPr>
            <w:tcW w:w="435" w:type="dxa"/>
            <w:vAlign w:val="center"/>
          </w:tcPr>
          <w:p w14:paraId="7CA3347A" w14:textId="77777777" w:rsidR="00C47E76" w:rsidRPr="00E664FD" w:rsidRDefault="00C47E76" w:rsidP="00C47E76">
            <w:pPr>
              <w:jc w:val="both"/>
              <w:rPr>
                <w:rFonts w:cstheme="minorHAnsi"/>
                <w:sz w:val="16"/>
                <w:szCs w:val="22"/>
              </w:rPr>
            </w:pPr>
          </w:p>
        </w:tc>
        <w:tc>
          <w:tcPr>
            <w:tcW w:w="447" w:type="dxa"/>
            <w:vAlign w:val="center"/>
          </w:tcPr>
          <w:p w14:paraId="1C2130B9" w14:textId="77777777" w:rsidR="00C47E76" w:rsidRPr="00E664FD" w:rsidRDefault="00C47E76" w:rsidP="00C47E76">
            <w:pPr>
              <w:jc w:val="both"/>
              <w:rPr>
                <w:rFonts w:cstheme="minorHAnsi"/>
                <w:sz w:val="16"/>
                <w:szCs w:val="22"/>
              </w:rPr>
            </w:pPr>
          </w:p>
        </w:tc>
        <w:tc>
          <w:tcPr>
            <w:tcW w:w="510" w:type="dxa"/>
            <w:vAlign w:val="center"/>
          </w:tcPr>
          <w:p w14:paraId="4056DB2F" w14:textId="77777777" w:rsidR="00C47E76" w:rsidRPr="00E664FD" w:rsidRDefault="00C47E76" w:rsidP="00C47E76">
            <w:pPr>
              <w:jc w:val="both"/>
              <w:rPr>
                <w:rFonts w:cstheme="minorHAnsi"/>
                <w:sz w:val="16"/>
                <w:szCs w:val="22"/>
              </w:rPr>
            </w:pPr>
          </w:p>
        </w:tc>
        <w:tc>
          <w:tcPr>
            <w:tcW w:w="460" w:type="dxa"/>
            <w:vAlign w:val="center"/>
          </w:tcPr>
          <w:p w14:paraId="5F2379D5" w14:textId="77777777" w:rsidR="00C47E76" w:rsidRPr="00E664FD" w:rsidRDefault="00C47E76" w:rsidP="00C47E76">
            <w:pPr>
              <w:jc w:val="both"/>
              <w:rPr>
                <w:rFonts w:cstheme="minorHAnsi"/>
                <w:sz w:val="16"/>
                <w:szCs w:val="22"/>
              </w:rPr>
            </w:pPr>
          </w:p>
        </w:tc>
        <w:tc>
          <w:tcPr>
            <w:tcW w:w="460" w:type="dxa"/>
            <w:vAlign w:val="center"/>
          </w:tcPr>
          <w:p w14:paraId="6F05BF76" w14:textId="77777777" w:rsidR="00C47E76" w:rsidRPr="00E664FD" w:rsidRDefault="00C47E76" w:rsidP="00C47E76">
            <w:pPr>
              <w:jc w:val="both"/>
              <w:rPr>
                <w:rFonts w:cstheme="minorHAnsi"/>
                <w:sz w:val="16"/>
                <w:szCs w:val="22"/>
              </w:rPr>
            </w:pPr>
          </w:p>
        </w:tc>
        <w:tc>
          <w:tcPr>
            <w:tcW w:w="460" w:type="dxa"/>
            <w:vAlign w:val="center"/>
          </w:tcPr>
          <w:p w14:paraId="4A8EFEF6" w14:textId="77777777" w:rsidR="00C47E76" w:rsidRPr="00E664FD" w:rsidRDefault="00C47E76" w:rsidP="00C47E76">
            <w:pPr>
              <w:jc w:val="both"/>
              <w:rPr>
                <w:rFonts w:cstheme="minorHAnsi"/>
                <w:sz w:val="16"/>
                <w:szCs w:val="22"/>
              </w:rPr>
            </w:pPr>
          </w:p>
        </w:tc>
        <w:tc>
          <w:tcPr>
            <w:tcW w:w="472" w:type="dxa"/>
            <w:vAlign w:val="center"/>
          </w:tcPr>
          <w:p w14:paraId="6AD80F30" w14:textId="77777777" w:rsidR="00C47E76" w:rsidRPr="00E664FD" w:rsidRDefault="00C47E76" w:rsidP="00C47E76">
            <w:pPr>
              <w:jc w:val="both"/>
              <w:rPr>
                <w:rFonts w:cstheme="minorHAnsi"/>
                <w:sz w:val="16"/>
                <w:szCs w:val="22"/>
              </w:rPr>
            </w:pPr>
          </w:p>
        </w:tc>
        <w:tc>
          <w:tcPr>
            <w:tcW w:w="460" w:type="dxa"/>
            <w:vAlign w:val="center"/>
          </w:tcPr>
          <w:p w14:paraId="7DCB8CE2" w14:textId="77777777" w:rsidR="00C47E76" w:rsidRPr="00E664FD" w:rsidRDefault="00C47E76" w:rsidP="00C47E76">
            <w:pPr>
              <w:jc w:val="both"/>
              <w:rPr>
                <w:rFonts w:cstheme="minorHAnsi"/>
                <w:sz w:val="16"/>
                <w:szCs w:val="22"/>
              </w:rPr>
            </w:pPr>
          </w:p>
        </w:tc>
        <w:tc>
          <w:tcPr>
            <w:tcW w:w="497" w:type="dxa"/>
            <w:vAlign w:val="center"/>
          </w:tcPr>
          <w:p w14:paraId="04E8C266" w14:textId="77777777" w:rsidR="00C47E76" w:rsidRPr="00E664FD" w:rsidRDefault="00C47E76" w:rsidP="00C47E76">
            <w:pPr>
              <w:jc w:val="both"/>
              <w:rPr>
                <w:rFonts w:cstheme="minorHAnsi"/>
                <w:sz w:val="16"/>
                <w:szCs w:val="22"/>
              </w:rPr>
            </w:pPr>
          </w:p>
        </w:tc>
        <w:tc>
          <w:tcPr>
            <w:tcW w:w="522" w:type="dxa"/>
            <w:vAlign w:val="center"/>
          </w:tcPr>
          <w:p w14:paraId="7076861D" w14:textId="77777777" w:rsidR="00C47E76" w:rsidRPr="00E664FD" w:rsidRDefault="00C47E76" w:rsidP="00C47E76">
            <w:pPr>
              <w:jc w:val="both"/>
              <w:rPr>
                <w:rFonts w:cstheme="minorHAnsi"/>
                <w:sz w:val="16"/>
                <w:szCs w:val="22"/>
              </w:rPr>
            </w:pPr>
          </w:p>
        </w:tc>
        <w:tc>
          <w:tcPr>
            <w:tcW w:w="510" w:type="dxa"/>
            <w:vAlign w:val="center"/>
          </w:tcPr>
          <w:p w14:paraId="0E03F62F" w14:textId="77777777" w:rsidR="00C47E76" w:rsidRPr="00E664FD" w:rsidRDefault="00C47E76" w:rsidP="00C47E76">
            <w:pPr>
              <w:jc w:val="both"/>
              <w:rPr>
                <w:rFonts w:cstheme="minorHAnsi"/>
                <w:sz w:val="16"/>
                <w:szCs w:val="22"/>
              </w:rPr>
            </w:pPr>
          </w:p>
        </w:tc>
        <w:tc>
          <w:tcPr>
            <w:tcW w:w="976" w:type="dxa"/>
            <w:vAlign w:val="center"/>
          </w:tcPr>
          <w:p w14:paraId="49080F10" w14:textId="77777777" w:rsidR="00C47E76" w:rsidRPr="00E664FD" w:rsidRDefault="00C47E76" w:rsidP="00C47E76">
            <w:pPr>
              <w:jc w:val="both"/>
              <w:rPr>
                <w:rFonts w:cstheme="minorHAnsi"/>
                <w:sz w:val="16"/>
                <w:szCs w:val="22"/>
              </w:rPr>
            </w:pPr>
          </w:p>
        </w:tc>
      </w:tr>
      <w:tr w:rsidR="00C47E76" w:rsidRPr="00E664FD" w14:paraId="17810ACC" w14:textId="77777777" w:rsidTr="00C47E76">
        <w:tc>
          <w:tcPr>
            <w:tcW w:w="2058" w:type="dxa"/>
          </w:tcPr>
          <w:p w14:paraId="2EF79C43"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Administer study intervention</w:t>
            </w:r>
          </w:p>
        </w:tc>
        <w:tc>
          <w:tcPr>
            <w:tcW w:w="633" w:type="dxa"/>
            <w:vAlign w:val="center"/>
          </w:tcPr>
          <w:p w14:paraId="6C328DDB" w14:textId="77777777" w:rsidR="00C47E76" w:rsidRPr="00E664FD" w:rsidRDefault="00C47E76" w:rsidP="00C47E76">
            <w:pPr>
              <w:jc w:val="both"/>
              <w:rPr>
                <w:rFonts w:cstheme="minorHAnsi"/>
                <w:sz w:val="16"/>
                <w:szCs w:val="22"/>
              </w:rPr>
            </w:pPr>
          </w:p>
        </w:tc>
        <w:tc>
          <w:tcPr>
            <w:tcW w:w="460" w:type="dxa"/>
            <w:vAlign w:val="center"/>
          </w:tcPr>
          <w:p w14:paraId="6A78EA64"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35" w:type="dxa"/>
            <w:vAlign w:val="center"/>
          </w:tcPr>
          <w:p w14:paraId="3BC4E475" w14:textId="77777777" w:rsidR="00C47E76" w:rsidRPr="00E664FD" w:rsidRDefault="00C47E76" w:rsidP="00C47E76">
            <w:pPr>
              <w:jc w:val="both"/>
              <w:rPr>
                <w:rFonts w:cstheme="minorHAnsi"/>
                <w:sz w:val="16"/>
                <w:szCs w:val="22"/>
              </w:rPr>
            </w:pPr>
          </w:p>
        </w:tc>
        <w:tc>
          <w:tcPr>
            <w:tcW w:w="447" w:type="dxa"/>
            <w:vAlign w:val="center"/>
          </w:tcPr>
          <w:p w14:paraId="0B7D2616" w14:textId="77777777" w:rsidR="00C47E76" w:rsidRPr="00E664FD" w:rsidRDefault="00C47E76" w:rsidP="00C47E76">
            <w:pPr>
              <w:jc w:val="both"/>
              <w:rPr>
                <w:rFonts w:cstheme="minorHAnsi"/>
                <w:sz w:val="16"/>
                <w:szCs w:val="22"/>
              </w:rPr>
            </w:pPr>
          </w:p>
        </w:tc>
        <w:tc>
          <w:tcPr>
            <w:tcW w:w="510" w:type="dxa"/>
            <w:vAlign w:val="center"/>
          </w:tcPr>
          <w:p w14:paraId="5B2ADBB4"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163B6DB2" w14:textId="77777777" w:rsidR="00C47E76" w:rsidRPr="00E664FD" w:rsidRDefault="00C47E76" w:rsidP="00C47E76">
            <w:pPr>
              <w:jc w:val="both"/>
              <w:rPr>
                <w:rFonts w:cstheme="minorHAnsi"/>
                <w:sz w:val="16"/>
                <w:szCs w:val="22"/>
              </w:rPr>
            </w:pPr>
          </w:p>
        </w:tc>
        <w:tc>
          <w:tcPr>
            <w:tcW w:w="460" w:type="dxa"/>
            <w:vAlign w:val="center"/>
          </w:tcPr>
          <w:p w14:paraId="00EC0F53" w14:textId="77777777" w:rsidR="00C47E76" w:rsidRPr="00E664FD" w:rsidRDefault="00C47E76" w:rsidP="00C47E76">
            <w:pPr>
              <w:jc w:val="both"/>
              <w:rPr>
                <w:rFonts w:cstheme="minorHAnsi"/>
                <w:sz w:val="16"/>
                <w:szCs w:val="22"/>
              </w:rPr>
            </w:pPr>
          </w:p>
        </w:tc>
        <w:tc>
          <w:tcPr>
            <w:tcW w:w="460" w:type="dxa"/>
            <w:vAlign w:val="center"/>
          </w:tcPr>
          <w:p w14:paraId="7B148577"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72" w:type="dxa"/>
            <w:vAlign w:val="center"/>
          </w:tcPr>
          <w:p w14:paraId="5D512DC7" w14:textId="77777777" w:rsidR="00C47E76" w:rsidRPr="00E664FD" w:rsidRDefault="00C47E76" w:rsidP="00C47E76">
            <w:pPr>
              <w:jc w:val="both"/>
              <w:rPr>
                <w:rFonts w:cstheme="minorHAnsi"/>
                <w:sz w:val="16"/>
                <w:szCs w:val="22"/>
              </w:rPr>
            </w:pPr>
          </w:p>
        </w:tc>
        <w:tc>
          <w:tcPr>
            <w:tcW w:w="460" w:type="dxa"/>
            <w:vAlign w:val="center"/>
          </w:tcPr>
          <w:p w14:paraId="0E5600F0" w14:textId="77777777" w:rsidR="00C47E76" w:rsidRPr="00E664FD" w:rsidRDefault="00C47E76" w:rsidP="00C47E76">
            <w:pPr>
              <w:jc w:val="both"/>
              <w:rPr>
                <w:rFonts w:cstheme="minorHAnsi"/>
                <w:sz w:val="16"/>
                <w:szCs w:val="22"/>
              </w:rPr>
            </w:pPr>
          </w:p>
        </w:tc>
        <w:tc>
          <w:tcPr>
            <w:tcW w:w="497" w:type="dxa"/>
            <w:vAlign w:val="center"/>
          </w:tcPr>
          <w:p w14:paraId="146EC24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22" w:type="dxa"/>
            <w:vAlign w:val="center"/>
          </w:tcPr>
          <w:p w14:paraId="781F84B0" w14:textId="77777777" w:rsidR="00C47E76" w:rsidRPr="00E664FD" w:rsidRDefault="00C47E76" w:rsidP="00C47E76">
            <w:pPr>
              <w:jc w:val="both"/>
              <w:rPr>
                <w:rFonts w:cstheme="minorHAnsi"/>
                <w:sz w:val="16"/>
                <w:szCs w:val="22"/>
              </w:rPr>
            </w:pPr>
          </w:p>
        </w:tc>
        <w:tc>
          <w:tcPr>
            <w:tcW w:w="510" w:type="dxa"/>
            <w:vAlign w:val="center"/>
          </w:tcPr>
          <w:p w14:paraId="6C3259E8" w14:textId="77777777" w:rsidR="00C47E76" w:rsidRPr="00E664FD" w:rsidRDefault="00C47E76" w:rsidP="00C47E76">
            <w:pPr>
              <w:jc w:val="both"/>
              <w:rPr>
                <w:rFonts w:cstheme="minorHAnsi"/>
                <w:sz w:val="16"/>
                <w:szCs w:val="22"/>
              </w:rPr>
            </w:pPr>
          </w:p>
        </w:tc>
        <w:tc>
          <w:tcPr>
            <w:tcW w:w="976" w:type="dxa"/>
            <w:vAlign w:val="center"/>
          </w:tcPr>
          <w:p w14:paraId="62B010CA" w14:textId="77777777" w:rsidR="00C47E76" w:rsidRPr="00E664FD" w:rsidRDefault="00C47E76" w:rsidP="00C47E76">
            <w:pPr>
              <w:jc w:val="both"/>
              <w:rPr>
                <w:rFonts w:cstheme="minorHAnsi"/>
                <w:sz w:val="16"/>
                <w:szCs w:val="22"/>
              </w:rPr>
            </w:pPr>
          </w:p>
        </w:tc>
      </w:tr>
      <w:tr w:rsidR="00C47E76" w:rsidRPr="00E664FD" w14:paraId="74257657" w14:textId="77777777" w:rsidTr="00C47E76">
        <w:tc>
          <w:tcPr>
            <w:tcW w:w="2058" w:type="dxa"/>
          </w:tcPr>
          <w:p w14:paraId="4C87FFC9"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Con. medication review</w:t>
            </w:r>
          </w:p>
        </w:tc>
        <w:tc>
          <w:tcPr>
            <w:tcW w:w="633" w:type="dxa"/>
            <w:vAlign w:val="center"/>
          </w:tcPr>
          <w:p w14:paraId="186CAD6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693" w:type="dxa"/>
            <w:gridSpan w:val="12"/>
            <w:vAlign w:val="center"/>
          </w:tcPr>
          <w:p w14:paraId="1C44BA55" w14:textId="77777777" w:rsidR="00C47E76" w:rsidRPr="00E664FD" w:rsidRDefault="00C47E76" w:rsidP="00C47E76">
            <w:pPr>
              <w:jc w:val="both"/>
              <w:rPr>
                <w:rFonts w:cstheme="minorHAnsi"/>
                <w:sz w:val="16"/>
                <w:szCs w:val="22"/>
              </w:rPr>
            </w:pPr>
            <w:r w:rsidRPr="00E664FD">
              <w:rPr>
                <w:rFonts w:cstheme="minorHAnsi"/>
                <w:sz w:val="16"/>
                <w:szCs w:val="22"/>
              </w:rPr>
              <w:t>X---------------------------------------------------------------------------------------------X</w:t>
            </w:r>
          </w:p>
        </w:tc>
        <w:tc>
          <w:tcPr>
            <w:tcW w:w="976" w:type="dxa"/>
            <w:vAlign w:val="center"/>
          </w:tcPr>
          <w:p w14:paraId="13AD2307" w14:textId="77777777" w:rsidR="00C47E76" w:rsidRPr="00E664FD" w:rsidRDefault="00C47E76" w:rsidP="00C47E76">
            <w:pPr>
              <w:jc w:val="both"/>
              <w:rPr>
                <w:rFonts w:cstheme="minorHAnsi"/>
                <w:sz w:val="16"/>
                <w:szCs w:val="22"/>
              </w:rPr>
            </w:pPr>
          </w:p>
        </w:tc>
      </w:tr>
      <w:tr w:rsidR="00C47E76" w:rsidRPr="00E664FD" w14:paraId="6F4C9713" w14:textId="77777777" w:rsidTr="00C47E76">
        <w:tc>
          <w:tcPr>
            <w:tcW w:w="2058" w:type="dxa"/>
          </w:tcPr>
          <w:p w14:paraId="5C39EDA7"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Physical exam (</w:t>
            </w:r>
            <w:r w:rsidRPr="00E664FD">
              <w:rPr>
                <w:rFonts w:cstheme="minorHAnsi"/>
                <w:spacing w:val="-2"/>
                <w:sz w:val="8"/>
                <w:szCs w:val="22"/>
              </w:rPr>
              <w:t>including height and weight</w:t>
            </w:r>
            <w:r w:rsidRPr="00E664FD">
              <w:rPr>
                <w:rFonts w:cstheme="minorHAnsi"/>
                <w:spacing w:val="-2"/>
                <w:sz w:val="16"/>
                <w:szCs w:val="22"/>
              </w:rPr>
              <w:t>)</w:t>
            </w:r>
          </w:p>
        </w:tc>
        <w:tc>
          <w:tcPr>
            <w:tcW w:w="633" w:type="dxa"/>
            <w:vAlign w:val="center"/>
          </w:tcPr>
          <w:p w14:paraId="355EF7DC"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175784BF"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35" w:type="dxa"/>
            <w:vAlign w:val="center"/>
          </w:tcPr>
          <w:p w14:paraId="138C545A" w14:textId="77777777" w:rsidR="00C47E76" w:rsidRPr="00E664FD" w:rsidRDefault="00C47E76" w:rsidP="00C47E76">
            <w:pPr>
              <w:jc w:val="both"/>
              <w:rPr>
                <w:rFonts w:cstheme="minorHAnsi"/>
                <w:sz w:val="16"/>
                <w:szCs w:val="22"/>
              </w:rPr>
            </w:pPr>
          </w:p>
        </w:tc>
        <w:tc>
          <w:tcPr>
            <w:tcW w:w="447" w:type="dxa"/>
            <w:vAlign w:val="center"/>
          </w:tcPr>
          <w:p w14:paraId="098CC6AF" w14:textId="77777777" w:rsidR="00C47E76" w:rsidRPr="00E664FD" w:rsidRDefault="00C47E76" w:rsidP="00C47E76">
            <w:pPr>
              <w:jc w:val="both"/>
              <w:rPr>
                <w:rFonts w:cstheme="minorHAnsi"/>
                <w:sz w:val="16"/>
                <w:szCs w:val="22"/>
              </w:rPr>
            </w:pPr>
          </w:p>
        </w:tc>
        <w:tc>
          <w:tcPr>
            <w:tcW w:w="510" w:type="dxa"/>
            <w:vAlign w:val="center"/>
          </w:tcPr>
          <w:p w14:paraId="78AECDB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6516AA6A" w14:textId="77777777" w:rsidR="00C47E76" w:rsidRPr="00E664FD" w:rsidRDefault="00C47E76" w:rsidP="00C47E76">
            <w:pPr>
              <w:jc w:val="both"/>
              <w:rPr>
                <w:rFonts w:cstheme="minorHAnsi"/>
                <w:sz w:val="16"/>
                <w:szCs w:val="22"/>
              </w:rPr>
            </w:pPr>
          </w:p>
        </w:tc>
        <w:tc>
          <w:tcPr>
            <w:tcW w:w="460" w:type="dxa"/>
            <w:vAlign w:val="center"/>
          </w:tcPr>
          <w:p w14:paraId="3194828B" w14:textId="77777777" w:rsidR="00C47E76" w:rsidRPr="00E664FD" w:rsidRDefault="00C47E76" w:rsidP="00C47E76">
            <w:pPr>
              <w:jc w:val="both"/>
              <w:rPr>
                <w:rFonts w:cstheme="minorHAnsi"/>
                <w:sz w:val="16"/>
                <w:szCs w:val="22"/>
              </w:rPr>
            </w:pPr>
          </w:p>
        </w:tc>
        <w:tc>
          <w:tcPr>
            <w:tcW w:w="460" w:type="dxa"/>
            <w:vAlign w:val="center"/>
          </w:tcPr>
          <w:p w14:paraId="2960E6C3"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72" w:type="dxa"/>
            <w:vAlign w:val="center"/>
          </w:tcPr>
          <w:p w14:paraId="05819FA2" w14:textId="77777777" w:rsidR="00C47E76" w:rsidRPr="00E664FD" w:rsidRDefault="00C47E76" w:rsidP="00C47E76">
            <w:pPr>
              <w:jc w:val="both"/>
              <w:rPr>
                <w:rFonts w:cstheme="minorHAnsi"/>
                <w:sz w:val="16"/>
                <w:szCs w:val="22"/>
              </w:rPr>
            </w:pPr>
          </w:p>
        </w:tc>
        <w:tc>
          <w:tcPr>
            <w:tcW w:w="460" w:type="dxa"/>
            <w:vAlign w:val="center"/>
          </w:tcPr>
          <w:p w14:paraId="58D5C6B1" w14:textId="77777777" w:rsidR="00C47E76" w:rsidRPr="00E664FD" w:rsidRDefault="00C47E76" w:rsidP="00C47E76">
            <w:pPr>
              <w:jc w:val="both"/>
              <w:rPr>
                <w:rFonts w:cstheme="minorHAnsi"/>
                <w:sz w:val="16"/>
                <w:szCs w:val="22"/>
              </w:rPr>
            </w:pPr>
          </w:p>
        </w:tc>
        <w:tc>
          <w:tcPr>
            <w:tcW w:w="497" w:type="dxa"/>
            <w:vAlign w:val="center"/>
          </w:tcPr>
          <w:p w14:paraId="1C34610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22" w:type="dxa"/>
            <w:vAlign w:val="center"/>
          </w:tcPr>
          <w:p w14:paraId="207AEC29" w14:textId="77777777" w:rsidR="00C47E76" w:rsidRPr="00E664FD" w:rsidRDefault="00C47E76" w:rsidP="00C47E76">
            <w:pPr>
              <w:jc w:val="both"/>
              <w:rPr>
                <w:rFonts w:cstheme="minorHAnsi"/>
                <w:sz w:val="16"/>
                <w:szCs w:val="22"/>
              </w:rPr>
            </w:pPr>
          </w:p>
        </w:tc>
        <w:tc>
          <w:tcPr>
            <w:tcW w:w="510" w:type="dxa"/>
            <w:vAlign w:val="center"/>
          </w:tcPr>
          <w:p w14:paraId="26C2B797" w14:textId="77777777" w:rsidR="00C47E76" w:rsidRPr="00E664FD" w:rsidRDefault="00C47E76" w:rsidP="00C47E76">
            <w:pPr>
              <w:jc w:val="both"/>
              <w:rPr>
                <w:rFonts w:cstheme="minorHAnsi"/>
                <w:sz w:val="16"/>
                <w:szCs w:val="22"/>
              </w:rPr>
            </w:pPr>
          </w:p>
        </w:tc>
        <w:tc>
          <w:tcPr>
            <w:tcW w:w="976" w:type="dxa"/>
            <w:vAlign w:val="center"/>
          </w:tcPr>
          <w:p w14:paraId="1709D567"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7937C48D" w14:textId="77777777" w:rsidTr="00C47E76">
        <w:tc>
          <w:tcPr>
            <w:tcW w:w="2058" w:type="dxa"/>
          </w:tcPr>
          <w:p w14:paraId="684C98C1"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Vital signs</w:t>
            </w:r>
          </w:p>
        </w:tc>
        <w:tc>
          <w:tcPr>
            <w:tcW w:w="633" w:type="dxa"/>
            <w:vAlign w:val="center"/>
          </w:tcPr>
          <w:p w14:paraId="5D8D10D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07CBAABA"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35" w:type="dxa"/>
            <w:vAlign w:val="center"/>
          </w:tcPr>
          <w:p w14:paraId="2B6151E7" w14:textId="77777777" w:rsidR="00C47E76" w:rsidRPr="00E664FD" w:rsidRDefault="00C47E76" w:rsidP="00C47E76">
            <w:pPr>
              <w:jc w:val="both"/>
              <w:rPr>
                <w:rFonts w:cstheme="minorHAnsi"/>
                <w:sz w:val="16"/>
                <w:szCs w:val="22"/>
              </w:rPr>
            </w:pPr>
          </w:p>
        </w:tc>
        <w:tc>
          <w:tcPr>
            <w:tcW w:w="447" w:type="dxa"/>
            <w:vAlign w:val="center"/>
          </w:tcPr>
          <w:p w14:paraId="4F8FC476" w14:textId="77777777" w:rsidR="00C47E76" w:rsidRPr="00E664FD" w:rsidRDefault="00C47E76" w:rsidP="00C47E76">
            <w:pPr>
              <w:jc w:val="both"/>
              <w:rPr>
                <w:rFonts w:cstheme="minorHAnsi"/>
                <w:sz w:val="16"/>
                <w:szCs w:val="22"/>
              </w:rPr>
            </w:pPr>
          </w:p>
        </w:tc>
        <w:tc>
          <w:tcPr>
            <w:tcW w:w="510" w:type="dxa"/>
            <w:vAlign w:val="center"/>
          </w:tcPr>
          <w:p w14:paraId="5970CFE3"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57E41C51" w14:textId="77777777" w:rsidR="00C47E76" w:rsidRPr="00E664FD" w:rsidRDefault="00C47E76" w:rsidP="00C47E76">
            <w:pPr>
              <w:jc w:val="both"/>
              <w:rPr>
                <w:rFonts w:cstheme="minorHAnsi"/>
                <w:sz w:val="16"/>
                <w:szCs w:val="22"/>
              </w:rPr>
            </w:pPr>
          </w:p>
        </w:tc>
        <w:tc>
          <w:tcPr>
            <w:tcW w:w="460" w:type="dxa"/>
            <w:vAlign w:val="center"/>
          </w:tcPr>
          <w:p w14:paraId="651F3BFF" w14:textId="77777777" w:rsidR="00C47E76" w:rsidRPr="00E664FD" w:rsidRDefault="00C47E76" w:rsidP="00C47E76">
            <w:pPr>
              <w:jc w:val="both"/>
              <w:rPr>
                <w:rFonts w:cstheme="minorHAnsi"/>
                <w:sz w:val="16"/>
                <w:szCs w:val="22"/>
              </w:rPr>
            </w:pPr>
          </w:p>
        </w:tc>
        <w:tc>
          <w:tcPr>
            <w:tcW w:w="460" w:type="dxa"/>
            <w:vAlign w:val="center"/>
          </w:tcPr>
          <w:p w14:paraId="7A4D870A"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72" w:type="dxa"/>
            <w:vAlign w:val="center"/>
          </w:tcPr>
          <w:p w14:paraId="0B428FEF" w14:textId="77777777" w:rsidR="00C47E76" w:rsidRPr="00E664FD" w:rsidRDefault="00C47E76" w:rsidP="00C47E76">
            <w:pPr>
              <w:jc w:val="both"/>
              <w:rPr>
                <w:rFonts w:cstheme="minorHAnsi"/>
                <w:sz w:val="16"/>
                <w:szCs w:val="22"/>
              </w:rPr>
            </w:pPr>
          </w:p>
        </w:tc>
        <w:tc>
          <w:tcPr>
            <w:tcW w:w="460" w:type="dxa"/>
            <w:vAlign w:val="center"/>
          </w:tcPr>
          <w:p w14:paraId="13987CB3" w14:textId="77777777" w:rsidR="00C47E76" w:rsidRPr="00E664FD" w:rsidRDefault="00C47E76" w:rsidP="00C47E76">
            <w:pPr>
              <w:jc w:val="both"/>
              <w:rPr>
                <w:rFonts w:cstheme="minorHAnsi"/>
                <w:sz w:val="16"/>
                <w:szCs w:val="22"/>
              </w:rPr>
            </w:pPr>
          </w:p>
        </w:tc>
        <w:tc>
          <w:tcPr>
            <w:tcW w:w="497" w:type="dxa"/>
            <w:vAlign w:val="center"/>
          </w:tcPr>
          <w:p w14:paraId="5BF48D5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22" w:type="dxa"/>
            <w:vAlign w:val="center"/>
          </w:tcPr>
          <w:p w14:paraId="4FDED975" w14:textId="77777777" w:rsidR="00C47E76" w:rsidRPr="00E664FD" w:rsidRDefault="00C47E76" w:rsidP="00C47E76">
            <w:pPr>
              <w:jc w:val="both"/>
              <w:rPr>
                <w:rFonts w:cstheme="minorHAnsi"/>
                <w:sz w:val="16"/>
                <w:szCs w:val="22"/>
              </w:rPr>
            </w:pPr>
          </w:p>
        </w:tc>
        <w:tc>
          <w:tcPr>
            <w:tcW w:w="510" w:type="dxa"/>
            <w:vAlign w:val="center"/>
          </w:tcPr>
          <w:p w14:paraId="334946B4" w14:textId="77777777" w:rsidR="00C47E76" w:rsidRPr="00E664FD" w:rsidRDefault="00C47E76" w:rsidP="00C47E76">
            <w:pPr>
              <w:jc w:val="both"/>
              <w:rPr>
                <w:rFonts w:cstheme="minorHAnsi"/>
                <w:sz w:val="16"/>
                <w:szCs w:val="22"/>
              </w:rPr>
            </w:pPr>
          </w:p>
        </w:tc>
        <w:tc>
          <w:tcPr>
            <w:tcW w:w="976" w:type="dxa"/>
            <w:vAlign w:val="center"/>
          </w:tcPr>
          <w:p w14:paraId="1D2A4222"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76523F2A" w14:textId="77777777" w:rsidTr="00C47E76">
        <w:tc>
          <w:tcPr>
            <w:tcW w:w="2058" w:type="dxa"/>
          </w:tcPr>
          <w:p w14:paraId="6B7C49E2"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Height</w:t>
            </w:r>
          </w:p>
        </w:tc>
        <w:tc>
          <w:tcPr>
            <w:tcW w:w="633" w:type="dxa"/>
            <w:vAlign w:val="center"/>
          </w:tcPr>
          <w:p w14:paraId="1A2B5C43"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0C7F453E" w14:textId="77777777" w:rsidR="00C47E76" w:rsidRPr="00E664FD" w:rsidRDefault="00C47E76" w:rsidP="00C47E76">
            <w:pPr>
              <w:jc w:val="both"/>
              <w:rPr>
                <w:rFonts w:cstheme="minorHAnsi"/>
                <w:sz w:val="16"/>
                <w:szCs w:val="22"/>
              </w:rPr>
            </w:pPr>
          </w:p>
        </w:tc>
        <w:tc>
          <w:tcPr>
            <w:tcW w:w="435" w:type="dxa"/>
            <w:vAlign w:val="center"/>
          </w:tcPr>
          <w:p w14:paraId="09901945" w14:textId="77777777" w:rsidR="00C47E76" w:rsidRPr="00E664FD" w:rsidRDefault="00C47E76" w:rsidP="00C47E76">
            <w:pPr>
              <w:jc w:val="both"/>
              <w:rPr>
                <w:rFonts w:cstheme="minorHAnsi"/>
                <w:sz w:val="16"/>
                <w:szCs w:val="22"/>
              </w:rPr>
            </w:pPr>
          </w:p>
        </w:tc>
        <w:tc>
          <w:tcPr>
            <w:tcW w:w="447" w:type="dxa"/>
            <w:vAlign w:val="center"/>
          </w:tcPr>
          <w:p w14:paraId="782612F3" w14:textId="77777777" w:rsidR="00C47E76" w:rsidRPr="00E664FD" w:rsidRDefault="00C47E76" w:rsidP="00C47E76">
            <w:pPr>
              <w:jc w:val="both"/>
              <w:rPr>
                <w:rFonts w:cstheme="minorHAnsi"/>
                <w:sz w:val="16"/>
                <w:szCs w:val="22"/>
              </w:rPr>
            </w:pPr>
          </w:p>
        </w:tc>
        <w:tc>
          <w:tcPr>
            <w:tcW w:w="510" w:type="dxa"/>
            <w:vAlign w:val="center"/>
          </w:tcPr>
          <w:p w14:paraId="67B1FEE5" w14:textId="77777777" w:rsidR="00C47E76" w:rsidRPr="00E664FD" w:rsidRDefault="00C47E76" w:rsidP="00C47E76">
            <w:pPr>
              <w:jc w:val="both"/>
              <w:rPr>
                <w:rFonts w:cstheme="minorHAnsi"/>
                <w:sz w:val="16"/>
                <w:szCs w:val="22"/>
              </w:rPr>
            </w:pPr>
          </w:p>
        </w:tc>
        <w:tc>
          <w:tcPr>
            <w:tcW w:w="460" w:type="dxa"/>
            <w:vAlign w:val="center"/>
          </w:tcPr>
          <w:p w14:paraId="328C7288" w14:textId="77777777" w:rsidR="00C47E76" w:rsidRPr="00E664FD" w:rsidRDefault="00C47E76" w:rsidP="00C47E76">
            <w:pPr>
              <w:jc w:val="both"/>
              <w:rPr>
                <w:rFonts w:cstheme="minorHAnsi"/>
                <w:sz w:val="16"/>
                <w:szCs w:val="22"/>
              </w:rPr>
            </w:pPr>
          </w:p>
        </w:tc>
        <w:tc>
          <w:tcPr>
            <w:tcW w:w="460" w:type="dxa"/>
            <w:vAlign w:val="center"/>
          </w:tcPr>
          <w:p w14:paraId="51128EFE" w14:textId="77777777" w:rsidR="00C47E76" w:rsidRPr="00E664FD" w:rsidRDefault="00C47E76" w:rsidP="00C47E76">
            <w:pPr>
              <w:jc w:val="both"/>
              <w:rPr>
                <w:rFonts w:cstheme="minorHAnsi"/>
                <w:sz w:val="16"/>
                <w:szCs w:val="22"/>
              </w:rPr>
            </w:pPr>
          </w:p>
        </w:tc>
        <w:tc>
          <w:tcPr>
            <w:tcW w:w="460" w:type="dxa"/>
            <w:vAlign w:val="center"/>
          </w:tcPr>
          <w:p w14:paraId="500479F8" w14:textId="77777777" w:rsidR="00C47E76" w:rsidRPr="00E664FD" w:rsidRDefault="00C47E76" w:rsidP="00C47E76">
            <w:pPr>
              <w:jc w:val="both"/>
              <w:rPr>
                <w:rFonts w:cstheme="minorHAnsi"/>
                <w:sz w:val="16"/>
                <w:szCs w:val="22"/>
              </w:rPr>
            </w:pPr>
          </w:p>
        </w:tc>
        <w:tc>
          <w:tcPr>
            <w:tcW w:w="472" w:type="dxa"/>
            <w:vAlign w:val="center"/>
          </w:tcPr>
          <w:p w14:paraId="56C7F4D0" w14:textId="77777777" w:rsidR="00C47E76" w:rsidRPr="00E664FD" w:rsidRDefault="00C47E76" w:rsidP="00C47E76">
            <w:pPr>
              <w:jc w:val="both"/>
              <w:rPr>
                <w:rFonts w:cstheme="minorHAnsi"/>
                <w:sz w:val="16"/>
                <w:szCs w:val="22"/>
              </w:rPr>
            </w:pPr>
          </w:p>
        </w:tc>
        <w:tc>
          <w:tcPr>
            <w:tcW w:w="460" w:type="dxa"/>
            <w:vAlign w:val="center"/>
          </w:tcPr>
          <w:p w14:paraId="5007A19C" w14:textId="77777777" w:rsidR="00C47E76" w:rsidRPr="00E664FD" w:rsidRDefault="00C47E76" w:rsidP="00C47E76">
            <w:pPr>
              <w:jc w:val="both"/>
              <w:rPr>
                <w:rFonts w:cstheme="minorHAnsi"/>
                <w:sz w:val="16"/>
                <w:szCs w:val="22"/>
              </w:rPr>
            </w:pPr>
          </w:p>
        </w:tc>
        <w:tc>
          <w:tcPr>
            <w:tcW w:w="497" w:type="dxa"/>
            <w:vAlign w:val="center"/>
          </w:tcPr>
          <w:p w14:paraId="4FCFB38A" w14:textId="77777777" w:rsidR="00C47E76" w:rsidRPr="00E664FD" w:rsidRDefault="00C47E76" w:rsidP="00C47E76">
            <w:pPr>
              <w:jc w:val="both"/>
              <w:rPr>
                <w:rFonts w:cstheme="minorHAnsi"/>
                <w:sz w:val="16"/>
                <w:szCs w:val="22"/>
              </w:rPr>
            </w:pPr>
          </w:p>
        </w:tc>
        <w:tc>
          <w:tcPr>
            <w:tcW w:w="522" w:type="dxa"/>
            <w:vAlign w:val="center"/>
          </w:tcPr>
          <w:p w14:paraId="6E27951D" w14:textId="77777777" w:rsidR="00C47E76" w:rsidRPr="00E664FD" w:rsidRDefault="00C47E76" w:rsidP="00C47E76">
            <w:pPr>
              <w:jc w:val="both"/>
              <w:rPr>
                <w:rFonts w:cstheme="minorHAnsi"/>
                <w:sz w:val="16"/>
                <w:szCs w:val="22"/>
              </w:rPr>
            </w:pPr>
          </w:p>
        </w:tc>
        <w:tc>
          <w:tcPr>
            <w:tcW w:w="510" w:type="dxa"/>
            <w:vAlign w:val="center"/>
          </w:tcPr>
          <w:p w14:paraId="7F906D85" w14:textId="77777777" w:rsidR="00C47E76" w:rsidRPr="00E664FD" w:rsidRDefault="00C47E76" w:rsidP="00C47E76">
            <w:pPr>
              <w:jc w:val="both"/>
              <w:rPr>
                <w:rFonts w:cstheme="minorHAnsi"/>
                <w:sz w:val="16"/>
                <w:szCs w:val="22"/>
              </w:rPr>
            </w:pPr>
          </w:p>
        </w:tc>
        <w:tc>
          <w:tcPr>
            <w:tcW w:w="976" w:type="dxa"/>
            <w:vAlign w:val="center"/>
          </w:tcPr>
          <w:p w14:paraId="62C68E69" w14:textId="77777777" w:rsidR="00C47E76" w:rsidRPr="00E664FD" w:rsidRDefault="00C47E76" w:rsidP="00C47E76">
            <w:pPr>
              <w:jc w:val="both"/>
              <w:rPr>
                <w:rFonts w:cstheme="minorHAnsi"/>
                <w:sz w:val="16"/>
                <w:szCs w:val="22"/>
              </w:rPr>
            </w:pPr>
          </w:p>
        </w:tc>
      </w:tr>
      <w:tr w:rsidR="00C47E76" w:rsidRPr="00E664FD" w14:paraId="68F9127C" w14:textId="77777777" w:rsidTr="00C47E76">
        <w:tc>
          <w:tcPr>
            <w:tcW w:w="2058" w:type="dxa"/>
          </w:tcPr>
          <w:p w14:paraId="4C4E131C"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Weight</w:t>
            </w:r>
          </w:p>
        </w:tc>
        <w:tc>
          <w:tcPr>
            <w:tcW w:w="633" w:type="dxa"/>
            <w:vAlign w:val="center"/>
          </w:tcPr>
          <w:p w14:paraId="6A4005E4"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352EEB2C"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35" w:type="dxa"/>
            <w:vAlign w:val="center"/>
          </w:tcPr>
          <w:p w14:paraId="6400CDAD" w14:textId="77777777" w:rsidR="00C47E76" w:rsidRPr="00E664FD" w:rsidRDefault="00C47E76" w:rsidP="00C47E76">
            <w:pPr>
              <w:jc w:val="both"/>
              <w:rPr>
                <w:rFonts w:cstheme="minorHAnsi"/>
                <w:sz w:val="16"/>
                <w:szCs w:val="22"/>
              </w:rPr>
            </w:pPr>
          </w:p>
        </w:tc>
        <w:tc>
          <w:tcPr>
            <w:tcW w:w="447" w:type="dxa"/>
            <w:vAlign w:val="center"/>
          </w:tcPr>
          <w:p w14:paraId="0DDF45C2"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4983EA22" w14:textId="77777777" w:rsidR="00C47E76" w:rsidRPr="00E664FD" w:rsidRDefault="00C47E76" w:rsidP="00C47E76">
            <w:pPr>
              <w:jc w:val="both"/>
              <w:rPr>
                <w:rFonts w:cstheme="minorHAnsi"/>
                <w:sz w:val="16"/>
                <w:szCs w:val="22"/>
              </w:rPr>
            </w:pPr>
          </w:p>
        </w:tc>
        <w:tc>
          <w:tcPr>
            <w:tcW w:w="460" w:type="dxa"/>
            <w:vAlign w:val="center"/>
          </w:tcPr>
          <w:p w14:paraId="64B9FF34"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4E805A76" w14:textId="77777777" w:rsidR="00C47E76" w:rsidRPr="00E664FD" w:rsidRDefault="00C47E76" w:rsidP="00C47E76">
            <w:pPr>
              <w:jc w:val="both"/>
              <w:rPr>
                <w:rFonts w:cstheme="minorHAnsi"/>
                <w:sz w:val="16"/>
                <w:szCs w:val="22"/>
              </w:rPr>
            </w:pPr>
          </w:p>
        </w:tc>
        <w:tc>
          <w:tcPr>
            <w:tcW w:w="460" w:type="dxa"/>
            <w:vAlign w:val="center"/>
          </w:tcPr>
          <w:p w14:paraId="2D1B4247"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72" w:type="dxa"/>
            <w:vAlign w:val="center"/>
          </w:tcPr>
          <w:p w14:paraId="09CA565E" w14:textId="77777777" w:rsidR="00C47E76" w:rsidRPr="00E664FD" w:rsidRDefault="00C47E76" w:rsidP="00C47E76">
            <w:pPr>
              <w:jc w:val="both"/>
              <w:rPr>
                <w:rFonts w:cstheme="minorHAnsi"/>
                <w:sz w:val="16"/>
                <w:szCs w:val="22"/>
              </w:rPr>
            </w:pPr>
          </w:p>
        </w:tc>
        <w:tc>
          <w:tcPr>
            <w:tcW w:w="460" w:type="dxa"/>
            <w:vAlign w:val="center"/>
          </w:tcPr>
          <w:p w14:paraId="32600CF2"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97" w:type="dxa"/>
            <w:vAlign w:val="center"/>
          </w:tcPr>
          <w:p w14:paraId="29DD6D9E" w14:textId="77777777" w:rsidR="00C47E76" w:rsidRPr="00E664FD" w:rsidRDefault="00C47E76" w:rsidP="00C47E76">
            <w:pPr>
              <w:jc w:val="both"/>
              <w:rPr>
                <w:rFonts w:cstheme="minorHAnsi"/>
                <w:sz w:val="16"/>
                <w:szCs w:val="22"/>
              </w:rPr>
            </w:pPr>
          </w:p>
        </w:tc>
        <w:tc>
          <w:tcPr>
            <w:tcW w:w="522" w:type="dxa"/>
            <w:vAlign w:val="center"/>
          </w:tcPr>
          <w:p w14:paraId="2EC307BD"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0B0CA020" w14:textId="77777777" w:rsidR="00C47E76" w:rsidRPr="00E664FD" w:rsidRDefault="00C47E76" w:rsidP="00C47E76">
            <w:pPr>
              <w:jc w:val="both"/>
              <w:rPr>
                <w:rFonts w:cstheme="minorHAnsi"/>
                <w:sz w:val="16"/>
                <w:szCs w:val="22"/>
              </w:rPr>
            </w:pPr>
          </w:p>
        </w:tc>
        <w:tc>
          <w:tcPr>
            <w:tcW w:w="976" w:type="dxa"/>
            <w:vAlign w:val="center"/>
          </w:tcPr>
          <w:p w14:paraId="7E67A385"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3BF406C9" w14:textId="77777777" w:rsidTr="00C47E76">
        <w:tc>
          <w:tcPr>
            <w:tcW w:w="2058" w:type="dxa"/>
          </w:tcPr>
          <w:p w14:paraId="364711EA"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Performance status</w:t>
            </w:r>
          </w:p>
        </w:tc>
        <w:tc>
          <w:tcPr>
            <w:tcW w:w="633" w:type="dxa"/>
            <w:vAlign w:val="center"/>
          </w:tcPr>
          <w:p w14:paraId="5F8702F1"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5988B59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35" w:type="dxa"/>
            <w:vAlign w:val="center"/>
          </w:tcPr>
          <w:p w14:paraId="6CAB13C1" w14:textId="77777777" w:rsidR="00C47E76" w:rsidRPr="00E664FD" w:rsidRDefault="00C47E76" w:rsidP="00C47E76">
            <w:pPr>
              <w:jc w:val="both"/>
              <w:rPr>
                <w:rFonts w:cstheme="minorHAnsi"/>
                <w:sz w:val="16"/>
                <w:szCs w:val="22"/>
              </w:rPr>
            </w:pPr>
          </w:p>
        </w:tc>
        <w:tc>
          <w:tcPr>
            <w:tcW w:w="447" w:type="dxa"/>
            <w:vAlign w:val="center"/>
          </w:tcPr>
          <w:p w14:paraId="7A21D243"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7E8C5DFB" w14:textId="77777777" w:rsidR="00C47E76" w:rsidRPr="00E664FD" w:rsidRDefault="00C47E76" w:rsidP="00C47E76">
            <w:pPr>
              <w:jc w:val="both"/>
              <w:rPr>
                <w:rFonts w:cstheme="minorHAnsi"/>
                <w:sz w:val="16"/>
                <w:szCs w:val="22"/>
              </w:rPr>
            </w:pPr>
          </w:p>
        </w:tc>
        <w:tc>
          <w:tcPr>
            <w:tcW w:w="460" w:type="dxa"/>
            <w:vAlign w:val="center"/>
          </w:tcPr>
          <w:p w14:paraId="69FE59F2"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5DCD8B2E" w14:textId="77777777" w:rsidR="00C47E76" w:rsidRPr="00E664FD" w:rsidRDefault="00C47E76" w:rsidP="00C47E76">
            <w:pPr>
              <w:jc w:val="both"/>
              <w:rPr>
                <w:rFonts w:cstheme="minorHAnsi"/>
                <w:sz w:val="16"/>
                <w:szCs w:val="22"/>
              </w:rPr>
            </w:pPr>
          </w:p>
        </w:tc>
        <w:tc>
          <w:tcPr>
            <w:tcW w:w="460" w:type="dxa"/>
            <w:vAlign w:val="center"/>
          </w:tcPr>
          <w:p w14:paraId="31613DA0"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72" w:type="dxa"/>
            <w:vAlign w:val="center"/>
          </w:tcPr>
          <w:p w14:paraId="7A85FBC3" w14:textId="77777777" w:rsidR="00C47E76" w:rsidRPr="00E664FD" w:rsidRDefault="00C47E76" w:rsidP="00C47E76">
            <w:pPr>
              <w:jc w:val="both"/>
              <w:rPr>
                <w:rFonts w:cstheme="minorHAnsi"/>
                <w:sz w:val="16"/>
                <w:szCs w:val="22"/>
              </w:rPr>
            </w:pPr>
          </w:p>
        </w:tc>
        <w:tc>
          <w:tcPr>
            <w:tcW w:w="460" w:type="dxa"/>
            <w:vAlign w:val="center"/>
          </w:tcPr>
          <w:p w14:paraId="0118637A"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97" w:type="dxa"/>
            <w:vAlign w:val="center"/>
          </w:tcPr>
          <w:p w14:paraId="1FACE7B5" w14:textId="77777777" w:rsidR="00C47E76" w:rsidRPr="00E664FD" w:rsidRDefault="00C47E76" w:rsidP="00C47E76">
            <w:pPr>
              <w:jc w:val="both"/>
              <w:rPr>
                <w:rFonts w:cstheme="minorHAnsi"/>
                <w:sz w:val="16"/>
                <w:szCs w:val="22"/>
              </w:rPr>
            </w:pPr>
          </w:p>
        </w:tc>
        <w:tc>
          <w:tcPr>
            <w:tcW w:w="522" w:type="dxa"/>
            <w:vAlign w:val="center"/>
          </w:tcPr>
          <w:p w14:paraId="4741E0EC"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455E9EBB" w14:textId="77777777" w:rsidR="00C47E76" w:rsidRPr="00E664FD" w:rsidRDefault="00C47E76" w:rsidP="00C47E76">
            <w:pPr>
              <w:jc w:val="both"/>
              <w:rPr>
                <w:rFonts w:cstheme="minorHAnsi"/>
                <w:sz w:val="16"/>
                <w:szCs w:val="22"/>
              </w:rPr>
            </w:pPr>
          </w:p>
        </w:tc>
        <w:tc>
          <w:tcPr>
            <w:tcW w:w="976" w:type="dxa"/>
            <w:vAlign w:val="center"/>
          </w:tcPr>
          <w:p w14:paraId="59FC37C3"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05E6B53E" w14:textId="77777777" w:rsidTr="00C47E76">
        <w:tc>
          <w:tcPr>
            <w:tcW w:w="2058" w:type="dxa"/>
          </w:tcPr>
          <w:p w14:paraId="1BB529C9"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Hematology</w:t>
            </w:r>
            <w:r w:rsidRPr="00E664FD" w:rsidDel="00001758">
              <w:rPr>
                <w:rFonts w:cstheme="minorHAnsi"/>
                <w:spacing w:val="-2"/>
                <w:sz w:val="16"/>
                <w:szCs w:val="22"/>
              </w:rPr>
              <w:t xml:space="preserve"> </w:t>
            </w:r>
          </w:p>
        </w:tc>
        <w:tc>
          <w:tcPr>
            <w:tcW w:w="633" w:type="dxa"/>
            <w:vAlign w:val="center"/>
          </w:tcPr>
          <w:p w14:paraId="1010B28E"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6B9E9D57"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35" w:type="dxa"/>
            <w:vAlign w:val="center"/>
          </w:tcPr>
          <w:p w14:paraId="3F0715CE"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47" w:type="dxa"/>
            <w:vAlign w:val="center"/>
          </w:tcPr>
          <w:p w14:paraId="0DDC5BC7"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59B98FE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3ED243A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2379E9A9"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1705AE4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72" w:type="dxa"/>
            <w:vAlign w:val="center"/>
          </w:tcPr>
          <w:p w14:paraId="4FFB578B"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785A5E7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97" w:type="dxa"/>
            <w:vAlign w:val="center"/>
          </w:tcPr>
          <w:p w14:paraId="3DE6D572"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22" w:type="dxa"/>
            <w:vAlign w:val="center"/>
          </w:tcPr>
          <w:p w14:paraId="5B974490"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552E337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976" w:type="dxa"/>
            <w:vAlign w:val="center"/>
          </w:tcPr>
          <w:p w14:paraId="687905F7"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23F66AE1" w14:textId="77777777" w:rsidTr="00C47E76">
        <w:tc>
          <w:tcPr>
            <w:tcW w:w="2058" w:type="dxa"/>
          </w:tcPr>
          <w:p w14:paraId="7EC3BD33"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 xml:space="preserve">serum chemistry </w:t>
            </w:r>
            <w:r w:rsidRPr="00E664FD">
              <w:rPr>
                <w:rFonts w:cstheme="minorHAnsi"/>
                <w:spacing w:val="-3"/>
                <w:sz w:val="16"/>
                <w:szCs w:val="22"/>
                <w:vertAlign w:val="superscript"/>
              </w:rPr>
              <w:t>a</w:t>
            </w:r>
          </w:p>
        </w:tc>
        <w:tc>
          <w:tcPr>
            <w:tcW w:w="633" w:type="dxa"/>
            <w:vAlign w:val="center"/>
          </w:tcPr>
          <w:p w14:paraId="363E37C7"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0BEE96A7"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35" w:type="dxa"/>
            <w:vAlign w:val="center"/>
          </w:tcPr>
          <w:p w14:paraId="5B163179"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47" w:type="dxa"/>
            <w:vAlign w:val="center"/>
          </w:tcPr>
          <w:p w14:paraId="7D74E09F"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07DA22A9"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56705A47"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2F442811"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64C1D89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72" w:type="dxa"/>
            <w:vAlign w:val="center"/>
          </w:tcPr>
          <w:p w14:paraId="7B9EC61C"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1523154A"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97" w:type="dxa"/>
            <w:vAlign w:val="center"/>
          </w:tcPr>
          <w:p w14:paraId="7DF467C2"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22" w:type="dxa"/>
            <w:vAlign w:val="center"/>
          </w:tcPr>
          <w:p w14:paraId="243D804E"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666FE981"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976" w:type="dxa"/>
            <w:vAlign w:val="center"/>
          </w:tcPr>
          <w:p w14:paraId="6E5DEA67"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7D3BF64F" w14:textId="77777777" w:rsidTr="00C47E76">
        <w:tc>
          <w:tcPr>
            <w:tcW w:w="2058" w:type="dxa"/>
          </w:tcPr>
          <w:p w14:paraId="3F6EFE26"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Pregnancy test</w:t>
            </w:r>
            <w:r w:rsidRPr="00E664FD">
              <w:rPr>
                <w:rFonts w:cstheme="minorHAnsi"/>
                <w:sz w:val="16"/>
                <w:szCs w:val="22"/>
                <w:vertAlign w:val="superscript"/>
              </w:rPr>
              <w:t xml:space="preserve"> b</w:t>
            </w:r>
          </w:p>
        </w:tc>
        <w:tc>
          <w:tcPr>
            <w:tcW w:w="633" w:type="dxa"/>
            <w:vAlign w:val="center"/>
          </w:tcPr>
          <w:p w14:paraId="2018CB6D"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7240E358" w14:textId="77777777" w:rsidR="00C47E76" w:rsidRPr="00E664FD" w:rsidRDefault="00C47E76" w:rsidP="00C47E76">
            <w:pPr>
              <w:jc w:val="both"/>
              <w:rPr>
                <w:rFonts w:cstheme="minorHAnsi"/>
                <w:sz w:val="16"/>
                <w:szCs w:val="22"/>
              </w:rPr>
            </w:pPr>
          </w:p>
        </w:tc>
        <w:tc>
          <w:tcPr>
            <w:tcW w:w="435" w:type="dxa"/>
            <w:vAlign w:val="center"/>
          </w:tcPr>
          <w:p w14:paraId="3E5EA380" w14:textId="77777777" w:rsidR="00C47E76" w:rsidRPr="00E664FD" w:rsidRDefault="00C47E76" w:rsidP="00C47E76">
            <w:pPr>
              <w:jc w:val="both"/>
              <w:rPr>
                <w:rFonts w:cstheme="minorHAnsi"/>
                <w:sz w:val="16"/>
                <w:szCs w:val="22"/>
              </w:rPr>
            </w:pPr>
          </w:p>
        </w:tc>
        <w:tc>
          <w:tcPr>
            <w:tcW w:w="447" w:type="dxa"/>
            <w:vAlign w:val="center"/>
          </w:tcPr>
          <w:p w14:paraId="4FB33B24" w14:textId="77777777" w:rsidR="00C47E76" w:rsidRPr="00E664FD" w:rsidRDefault="00C47E76" w:rsidP="00C47E76">
            <w:pPr>
              <w:jc w:val="both"/>
              <w:rPr>
                <w:rFonts w:cstheme="minorHAnsi"/>
                <w:sz w:val="16"/>
                <w:szCs w:val="22"/>
              </w:rPr>
            </w:pPr>
          </w:p>
        </w:tc>
        <w:tc>
          <w:tcPr>
            <w:tcW w:w="510" w:type="dxa"/>
            <w:vAlign w:val="center"/>
          </w:tcPr>
          <w:p w14:paraId="29F0C585" w14:textId="77777777" w:rsidR="00C47E76" w:rsidRPr="00E664FD" w:rsidRDefault="00C47E76" w:rsidP="00C47E76">
            <w:pPr>
              <w:jc w:val="both"/>
              <w:rPr>
                <w:rFonts w:cstheme="minorHAnsi"/>
                <w:sz w:val="16"/>
                <w:szCs w:val="22"/>
              </w:rPr>
            </w:pPr>
          </w:p>
        </w:tc>
        <w:tc>
          <w:tcPr>
            <w:tcW w:w="460" w:type="dxa"/>
            <w:vAlign w:val="center"/>
          </w:tcPr>
          <w:p w14:paraId="14D6594F" w14:textId="77777777" w:rsidR="00C47E76" w:rsidRPr="00E664FD" w:rsidRDefault="00C47E76" w:rsidP="00C47E76">
            <w:pPr>
              <w:jc w:val="both"/>
              <w:rPr>
                <w:rFonts w:cstheme="minorHAnsi"/>
                <w:sz w:val="16"/>
                <w:szCs w:val="22"/>
              </w:rPr>
            </w:pPr>
          </w:p>
        </w:tc>
        <w:tc>
          <w:tcPr>
            <w:tcW w:w="460" w:type="dxa"/>
            <w:vAlign w:val="center"/>
          </w:tcPr>
          <w:p w14:paraId="7E2CE4F1" w14:textId="77777777" w:rsidR="00C47E76" w:rsidRPr="00E664FD" w:rsidRDefault="00C47E76" w:rsidP="00C47E76">
            <w:pPr>
              <w:jc w:val="both"/>
              <w:rPr>
                <w:rFonts w:cstheme="minorHAnsi"/>
                <w:sz w:val="16"/>
                <w:szCs w:val="22"/>
              </w:rPr>
            </w:pPr>
          </w:p>
        </w:tc>
        <w:tc>
          <w:tcPr>
            <w:tcW w:w="460" w:type="dxa"/>
            <w:vAlign w:val="center"/>
          </w:tcPr>
          <w:p w14:paraId="1B57E910" w14:textId="77777777" w:rsidR="00C47E76" w:rsidRPr="00E664FD" w:rsidRDefault="00C47E76" w:rsidP="00C47E76">
            <w:pPr>
              <w:jc w:val="both"/>
              <w:rPr>
                <w:rFonts w:cstheme="minorHAnsi"/>
                <w:sz w:val="16"/>
                <w:szCs w:val="22"/>
              </w:rPr>
            </w:pPr>
          </w:p>
        </w:tc>
        <w:tc>
          <w:tcPr>
            <w:tcW w:w="472" w:type="dxa"/>
            <w:vAlign w:val="center"/>
          </w:tcPr>
          <w:p w14:paraId="1694D9DD" w14:textId="77777777" w:rsidR="00C47E76" w:rsidRPr="00E664FD" w:rsidRDefault="00C47E76" w:rsidP="00C47E76">
            <w:pPr>
              <w:jc w:val="both"/>
              <w:rPr>
                <w:rFonts w:cstheme="minorHAnsi"/>
                <w:sz w:val="16"/>
                <w:szCs w:val="22"/>
              </w:rPr>
            </w:pPr>
          </w:p>
        </w:tc>
        <w:tc>
          <w:tcPr>
            <w:tcW w:w="460" w:type="dxa"/>
            <w:vAlign w:val="center"/>
          </w:tcPr>
          <w:p w14:paraId="6776BEF6" w14:textId="77777777" w:rsidR="00C47E76" w:rsidRPr="00E664FD" w:rsidRDefault="00C47E76" w:rsidP="00C47E76">
            <w:pPr>
              <w:jc w:val="both"/>
              <w:rPr>
                <w:rFonts w:cstheme="minorHAnsi"/>
                <w:sz w:val="16"/>
                <w:szCs w:val="22"/>
              </w:rPr>
            </w:pPr>
          </w:p>
        </w:tc>
        <w:tc>
          <w:tcPr>
            <w:tcW w:w="497" w:type="dxa"/>
            <w:vAlign w:val="center"/>
          </w:tcPr>
          <w:p w14:paraId="5188CEBD" w14:textId="77777777" w:rsidR="00C47E76" w:rsidRPr="00E664FD" w:rsidRDefault="00C47E76" w:rsidP="00C47E76">
            <w:pPr>
              <w:jc w:val="both"/>
              <w:rPr>
                <w:rFonts w:cstheme="minorHAnsi"/>
                <w:sz w:val="16"/>
                <w:szCs w:val="22"/>
              </w:rPr>
            </w:pPr>
          </w:p>
        </w:tc>
        <w:tc>
          <w:tcPr>
            <w:tcW w:w="522" w:type="dxa"/>
            <w:vAlign w:val="center"/>
          </w:tcPr>
          <w:p w14:paraId="08700DAB" w14:textId="77777777" w:rsidR="00C47E76" w:rsidRPr="00E664FD" w:rsidRDefault="00C47E76" w:rsidP="00C47E76">
            <w:pPr>
              <w:jc w:val="both"/>
              <w:rPr>
                <w:rFonts w:cstheme="minorHAnsi"/>
                <w:sz w:val="16"/>
                <w:szCs w:val="22"/>
              </w:rPr>
            </w:pPr>
          </w:p>
        </w:tc>
        <w:tc>
          <w:tcPr>
            <w:tcW w:w="510" w:type="dxa"/>
            <w:vAlign w:val="center"/>
          </w:tcPr>
          <w:p w14:paraId="4DC906E7" w14:textId="77777777" w:rsidR="00C47E76" w:rsidRPr="00E664FD" w:rsidRDefault="00C47E76" w:rsidP="00C47E76">
            <w:pPr>
              <w:jc w:val="both"/>
              <w:rPr>
                <w:rFonts w:cstheme="minorHAnsi"/>
                <w:sz w:val="16"/>
                <w:szCs w:val="22"/>
              </w:rPr>
            </w:pPr>
          </w:p>
        </w:tc>
        <w:tc>
          <w:tcPr>
            <w:tcW w:w="976" w:type="dxa"/>
            <w:vAlign w:val="center"/>
          </w:tcPr>
          <w:p w14:paraId="341AA515" w14:textId="77777777" w:rsidR="00C47E76" w:rsidRPr="00E664FD" w:rsidRDefault="00C47E76" w:rsidP="00C47E76">
            <w:pPr>
              <w:jc w:val="both"/>
              <w:rPr>
                <w:rFonts w:cstheme="minorHAnsi"/>
                <w:sz w:val="16"/>
                <w:szCs w:val="22"/>
              </w:rPr>
            </w:pPr>
          </w:p>
        </w:tc>
      </w:tr>
      <w:tr w:rsidR="00C47E76" w:rsidRPr="00E664FD" w14:paraId="602E4456" w14:textId="77777777" w:rsidTr="00C47E76">
        <w:tc>
          <w:tcPr>
            <w:tcW w:w="2058" w:type="dxa"/>
          </w:tcPr>
          <w:p w14:paraId="0065332F"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EKG (as indicated)</w:t>
            </w:r>
          </w:p>
        </w:tc>
        <w:tc>
          <w:tcPr>
            <w:tcW w:w="633" w:type="dxa"/>
            <w:vAlign w:val="center"/>
          </w:tcPr>
          <w:p w14:paraId="45693690"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705F1DC2" w14:textId="77777777" w:rsidR="00C47E76" w:rsidRPr="00E664FD" w:rsidRDefault="00C47E76" w:rsidP="00C47E76">
            <w:pPr>
              <w:jc w:val="both"/>
              <w:rPr>
                <w:rFonts w:cstheme="minorHAnsi"/>
                <w:sz w:val="16"/>
                <w:szCs w:val="22"/>
              </w:rPr>
            </w:pPr>
          </w:p>
        </w:tc>
        <w:tc>
          <w:tcPr>
            <w:tcW w:w="435" w:type="dxa"/>
            <w:vAlign w:val="center"/>
          </w:tcPr>
          <w:p w14:paraId="0C0595D7" w14:textId="77777777" w:rsidR="00C47E76" w:rsidRPr="00E664FD" w:rsidRDefault="00C47E76" w:rsidP="00C47E76">
            <w:pPr>
              <w:jc w:val="both"/>
              <w:rPr>
                <w:rFonts w:cstheme="minorHAnsi"/>
                <w:sz w:val="16"/>
                <w:szCs w:val="22"/>
              </w:rPr>
            </w:pPr>
          </w:p>
        </w:tc>
        <w:tc>
          <w:tcPr>
            <w:tcW w:w="447" w:type="dxa"/>
            <w:vAlign w:val="center"/>
          </w:tcPr>
          <w:p w14:paraId="4D51FE0B" w14:textId="77777777" w:rsidR="00C47E76" w:rsidRPr="00E664FD" w:rsidRDefault="00C47E76" w:rsidP="00C47E76">
            <w:pPr>
              <w:jc w:val="both"/>
              <w:rPr>
                <w:rFonts w:cstheme="minorHAnsi"/>
                <w:sz w:val="16"/>
                <w:szCs w:val="22"/>
              </w:rPr>
            </w:pPr>
          </w:p>
        </w:tc>
        <w:tc>
          <w:tcPr>
            <w:tcW w:w="510" w:type="dxa"/>
            <w:vAlign w:val="center"/>
          </w:tcPr>
          <w:p w14:paraId="5D8BDAE3" w14:textId="77777777" w:rsidR="00C47E76" w:rsidRPr="00E664FD" w:rsidRDefault="00C47E76" w:rsidP="00C47E76">
            <w:pPr>
              <w:jc w:val="both"/>
              <w:rPr>
                <w:rFonts w:cstheme="minorHAnsi"/>
                <w:sz w:val="16"/>
                <w:szCs w:val="22"/>
              </w:rPr>
            </w:pPr>
          </w:p>
        </w:tc>
        <w:tc>
          <w:tcPr>
            <w:tcW w:w="460" w:type="dxa"/>
            <w:vAlign w:val="center"/>
          </w:tcPr>
          <w:p w14:paraId="59593012" w14:textId="77777777" w:rsidR="00C47E76" w:rsidRPr="00E664FD" w:rsidRDefault="00C47E76" w:rsidP="00C47E76">
            <w:pPr>
              <w:jc w:val="both"/>
              <w:rPr>
                <w:rFonts w:cstheme="minorHAnsi"/>
                <w:sz w:val="16"/>
                <w:szCs w:val="22"/>
              </w:rPr>
            </w:pPr>
          </w:p>
        </w:tc>
        <w:tc>
          <w:tcPr>
            <w:tcW w:w="460" w:type="dxa"/>
            <w:vAlign w:val="center"/>
          </w:tcPr>
          <w:p w14:paraId="4D961B2C" w14:textId="77777777" w:rsidR="00C47E76" w:rsidRPr="00E664FD" w:rsidRDefault="00C47E76" w:rsidP="00C47E76">
            <w:pPr>
              <w:jc w:val="both"/>
              <w:rPr>
                <w:rFonts w:cstheme="minorHAnsi"/>
                <w:sz w:val="16"/>
                <w:szCs w:val="22"/>
              </w:rPr>
            </w:pPr>
          </w:p>
        </w:tc>
        <w:tc>
          <w:tcPr>
            <w:tcW w:w="460" w:type="dxa"/>
            <w:vAlign w:val="center"/>
          </w:tcPr>
          <w:p w14:paraId="129D51C3" w14:textId="77777777" w:rsidR="00C47E76" w:rsidRPr="00E664FD" w:rsidRDefault="00C47E76" w:rsidP="00C47E76">
            <w:pPr>
              <w:jc w:val="both"/>
              <w:rPr>
                <w:rFonts w:cstheme="minorHAnsi"/>
                <w:sz w:val="16"/>
                <w:szCs w:val="22"/>
              </w:rPr>
            </w:pPr>
          </w:p>
        </w:tc>
        <w:tc>
          <w:tcPr>
            <w:tcW w:w="472" w:type="dxa"/>
            <w:vAlign w:val="center"/>
          </w:tcPr>
          <w:p w14:paraId="38565319" w14:textId="77777777" w:rsidR="00C47E76" w:rsidRPr="00E664FD" w:rsidRDefault="00C47E76" w:rsidP="00C47E76">
            <w:pPr>
              <w:jc w:val="both"/>
              <w:rPr>
                <w:rFonts w:cstheme="minorHAnsi"/>
                <w:sz w:val="16"/>
                <w:szCs w:val="22"/>
              </w:rPr>
            </w:pPr>
          </w:p>
        </w:tc>
        <w:tc>
          <w:tcPr>
            <w:tcW w:w="460" w:type="dxa"/>
            <w:vAlign w:val="center"/>
          </w:tcPr>
          <w:p w14:paraId="62BEB4D4" w14:textId="77777777" w:rsidR="00C47E76" w:rsidRPr="00E664FD" w:rsidRDefault="00C47E76" w:rsidP="00C47E76">
            <w:pPr>
              <w:jc w:val="both"/>
              <w:rPr>
                <w:rFonts w:cstheme="minorHAnsi"/>
                <w:sz w:val="16"/>
                <w:szCs w:val="22"/>
              </w:rPr>
            </w:pPr>
          </w:p>
        </w:tc>
        <w:tc>
          <w:tcPr>
            <w:tcW w:w="497" w:type="dxa"/>
            <w:vAlign w:val="center"/>
          </w:tcPr>
          <w:p w14:paraId="492C258C" w14:textId="77777777" w:rsidR="00C47E76" w:rsidRPr="00E664FD" w:rsidRDefault="00C47E76" w:rsidP="00C47E76">
            <w:pPr>
              <w:jc w:val="both"/>
              <w:rPr>
                <w:rFonts w:cstheme="minorHAnsi"/>
                <w:sz w:val="16"/>
                <w:szCs w:val="22"/>
              </w:rPr>
            </w:pPr>
          </w:p>
        </w:tc>
        <w:tc>
          <w:tcPr>
            <w:tcW w:w="522" w:type="dxa"/>
            <w:vAlign w:val="center"/>
          </w:tcPr>
          <w:p w14:paraId="3DA9415A" w14:textId="77777777" w:rsidR="00C47E76" w:rsidRPr="00E664FD" w:rsidRDefault="00C47E76" w:rsidP="00C47E76">
            <w:pPr>
              <w:jc w:val="both"/>
              <w:rPr>
                <w:rFonts w:cstheme="minorHAnsi"/>
                <w:sz w:val="16"/>
                <w:szCs w:val="22"/>
              </w:rPr>
            </w:pPr>
          </w:p>
        </w:tc>
        <w:tc>
          <w:tcPr>
            <w:tcW w:w="510" w:type="dxa"/>
            <w:vAlign w:val="center"/>
          </w:tcPr>
          <w:p w14:paraId="213CFD34" w14:textId="77777777" w:rsidR="00C47E76" w:rsidRPr="00E664FD" w:rsidRDefault="00C47E76" w:rsidP="00C47E76">
            <w:pPr>
              <w:jc w:val="both"/>
              <w:rPr>
                <w:rFonts w:cstheme="minorHAnsi"/>
                <w:sz w:val="16"/>
                <w:szCs w:val="22"/>
              </w:rPr>
            </w:pPr>
          </w:p>
        </w:tc>
        <w:tc>
          <w:tcPr>
            <w:tcW w:w="976" w:type="dxa"/>
            <w:vAlign w:val="center"/>
          </w:tcPr>
          <w:p w14:paraId="3BCA6FC2" w14:textId="77777777" w:rsidR="00C47E76" w:rsidRPr="00E664FD" w:rsidRDefault="00C47E76" w:rsidP="00C47E76">
            <w:pPr>
              <w:jc w:val="both"/>
              <w:rPr>
                <w:rFonts w:cstheme="minorHAnsi"/>
                <w:sz w:val="16"/>
                <w:szCs w:val="22"/>
              </w:rPr>
            </w:pPr>
          </w:p>
        </w:tc>
      </w:tr>
      <w:tr w:rsidR="00C47E76" w:rsidRPr="00E664FD" w14:paraId="6B7D91B9" w14:textId="77777777" w:rsidTr="00C47E76">
        <w:tc>
          <w:tcPr>
            <w:tcW w:w="2058" w:type="dxa"/>
          </w:tcPr>
          <w:p w14:paraId="6A006F6E"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AEs review and evaluation</w:t>
            </w:r>
          </w:p>
        </w:tc>
        <w:tc>
          <w:tcPr>
            <w:tcW w:w="633" w:type="dxa"/>
            <w:vAlign w:val="center"/>
          </w:tcPr>
          <w:p w14:paraId="2DBFC72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693" w:type="dxa"/>
            <w:gridSpan w:val="12"/>
            <w:vAlign w:val="center"/>
          </w:tcPr>
          <w:p w14:paraId="3147BDC5" w14:textId="77777777" w:rsidR="00C47E76" w:rsidRPr="00E664FD" w:rsidRDefault="00C47E76" w:rsidP="00C47E76">
            <w:pPr>
              <w:jc w:val="both"/>
              <w:rPr>
                <w:rFonts w:cstheme="minorHAnsi"/>
                <w:sz w:val="16"/>
                <w:szCs w:val="22"/>
              </w:rPr>
            </w:pPr>
            <w:r w:rsidRPr="00E664FD">
              <w:rPr>
                <w:rFonts w:cstheme="minorHAnsi"/>
                <w:sz w:val="16"/>
                <w:szCs w:val="22"/>
              </w:rPr>
              <w:t>X---------------------------------------------------------------------------------------------X</w:t>
            </w:r>
          </w:p>
        </w:tc>
        <w:tc>
          <w:tcPr>
            <w:tcW w:w="976" w:type="dxa"/>
            <w:vAlign w:val="center"/>
          </w:tcPr>
          <w:p w14:paraId="2847F48D"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1AFD91CC" w14:textId="77777777" w:rsidTr="00C47E76">
        <w:tc>
          <w:tcPr>
            <w:tcW w:w="2058" w:type="dxa"/>
          </w:tcPr>
          <w:p w14:paraId="4B4C5181" w14:textId="77777777" w:rsidR="00C47E76" w:rsidRPr="00E664FD" w:rsidRDefault="00C47E76" w:rsidP="00C47E76">
            <w:pPr>
              <w:jc w:val="both"/>
              <w:rPr>
                <w:rFonts w:cstheme="minorHAnsi"/>
                <w:i/>
                <w:spacing w:val="-2"/>
                <w:sz w:val="16"/>
                <w:szCs w:val="22"/>
              </w:rPr>
            </w:pPr>
            <w:r w:rsidRPr="00E664FD">
              <w:rPr>
                <w:rFonts w:cstheme="minorHAnsi"/>
                <w:spacing w:val="-2"/>
                <w:sz w:val="16"/>
                <w:szCs w:val="22"/>
              </w:rPr>
              <w:t>Radiologic/Imaging assessment</w:t>
            </w:r>
          </w:p>
        </w:tc>
        <w:tc>
          <w:tcPr>
            <w:tcW w:w="633" w:type="dxa"/>
            <w:vAlign w:val="center"/>
          </w:tcPr>
          <w:p w14:paraId="49DF9FE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230612D3" w14:textId="77777777" w:rsidR="00C47E76" w:rsidRPr="00E664FD" w:rsidRDefault="00C47E76" w:rsidP="00C47E76">
            <w:pPr>
              <w:jc w:val="both"/>
              <w:rPr>
                <w:rFonts w:cstheme="minorHAnsi"/>
                <w:sz w:val="16"/>
                <w:szCs w:val="22"/>
              </w:rPr>
            </w:pPr>
          </w:p>
        </w:tc>
        <w:tc>
          <w:tcPr>
            <w:tcW w:w="435" w:type="dxa"/>
            <w:vAlign w:val="center"/>
          </w:tcPr>
          <w:p w14:paraId="3B0CDB14" w14:textId="77777777" w:rsidR="00C47E76" w:rsidRPr="00E664FD" w:rsidRDefault="00C47E76" w:rsidP="00C47E76">
            <w:pPr>
              <w:jc w:val="both"/>
              <w:rPr>
                <w:rFonts w:cstheme="minorHAnsi"/>
                <w:sz w:val="16"/>
                <w:szCs w:val="22"/>
              </w:rPr>
            </w:pPr>
          </w:p>
        </w:tc>
        <w:tc>
          <w:tcPr>
            <w:tcW w:w="447" w:type="dxa"/>
            <w:vAlign w:val="center"/>
          </w:tcPr>
          <w:p w14:paraId="773D7178" w14:textId="77777777" w:rsidR="00C47E76" w:rsidRPr="00E664FD" w:rsidRDefault="00C47E76" w:rsidP="00C47E76">
            <w:pPr>
              <w:jc w:val="both"/>
              <w:rPr>
                <w:rFonts w:cstheme="minorHAnsi"/>
                <w:sz w:val="16"/>
                <w:szCs w:val="22"/>
              </w:rPr>
            </w:pPr>
          </w:p>
        </w:tc>
        <w:tc>
          <w:tcPr>
            <w:tcW w:w="510" w:type="dxa"/>
            <w:vAlign w:val="center"/>
          </w:tcPr>
          <w:p w14:paraId="0B36F551"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566DED7B" w14:textId="77777777" w:rsidR="00C47E76" w:rsidRPr="00E664FD" w:rsidRDefault="00C47E76" w:rsidP="00C47E76">
            <w:pPr>
              <w:jc w:val="both"/>
              <w:rPr>
                <w:rFonts w:cstheme="minorHAnsi"/>
                <w:sz w:val="16"/>
                <w:szCs w:val="22"/>
              </w:rPr>
            </w:pPr>
          </w:p>
        </w:tc>
        <w:tc>
          <w:tcPr>
            <w:tcW w:w="460" w:type="dxa"/>
            <w:vAlign w:val="center"/>
          </w:tcPr>
          <w:p w14:paraId="523C6558" w14:textId="77777777" w:rsidR="00C47E76" w:rsidRPr="00E664FD" w:rsidRDefault="00C47E76" w:rsidP="00C47E76">
            <w:pPr>
              <w:jc w:val="both"/>
              <w:rPr>
                <w:rFonts w:cstheme="minorHAnsi"/>
                <w:sz w:val="16"/>
                <w:szCs w:val="22"/>
              </w:rPr>
            </w:pPr>
          </w:p>
        </w:tc>
        <w:tc>
          <w:tcPr>
            <w:tcW w:w="460" w:type="dxa"/>
            <w:vAlign w:val="center"/>
          </w:tcPr>
          <w:p w14:paraId="7208BCC1" w14:textId="77777777" w:rsidR="00C47E76" w:rsidRPr="00E664FD" w:rsidRDefault="00C47E76" w:rsidP="00C47E76">
            <w:pPr>
              <w:jc w:val="both"/>
              <w:rPr>
                <w:rFonts w:cstheme="minorHAnsi"/>
                <w:sz w:val="16"/>
                <w:szCs w:val="22"/>
              </w:rPr>
            </w:pPr>
          </w:p>
        </w:tc>
        <w:tc>
          <w:tcPr>
            <w:tcW w:w="472" w:type="dxa"/>
            <w:vAlign w:val="center"/>
          </w:tcPr>
          <w:p w14:paraId="543E2582"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6F31CD8E" w14:textId="77777777" w:rsidR="00C47E76" w:rsidRPr="00E664FD" w:rsidRDefault="00C47E76" w:rsidP="00C47E76">
            <w:pPr>
              <w:jc w:val="both"/>
              <w:rPr>
                <w:rFonts w:cstheme="minorHAnsi"/>
                <w:sz w:val="16"/>
                <w:szCs w:val="22"/>
              </w:rPr>
            </w:pPr>
          </w:p>
        </w:tc>
        <w:tc>
          <w:tcPr>
            <w:tcW w:w="497" w:type="dxa"/>
            <w:vAlign w:val="center"/>
          </w:tcPr>
          <w:p w14:paraId="64A7BEEA" w14:textId="77777777" w:rsidR="00C47E76" w:rsidRPr="00E664FD" w:rsidRDefault="00C47E76" w:rsidP="00C47E76">
            <w:pPr>
              <w:jc w:val="both"/>
              <w:rPr>
                <w:rFonts w:cstheme="minorHAnsi"/>
                <w:sz w:val="16"/>
                <w:szCs w:val="22"/>
              </w:rPr>
            </w:pPr>
          </w:p>
        </w:tc>
        <w:tc>
          <w:tcPr>
            <w:tcW w:w="522" w:type="dxa"/>
            <w:vAlign w:val="center"/>
          </w:tcPr>
          <w:p w14:paraId="1253FA71" w14:textId="77777777" w:rsidR="00C47E76" w:rsidRPr="00E664FD" w:rsidRDefault="00C47E76" w:rsidP="00C47E76">
            <w:pPr>
              <w:jc w:val="both"/>
              <w:rPr>
                <w:rFonts w:cstheme="minorHAnsi"/>
                <w:sz w:val="16"/>
                <w:szCs w:val="22"/>
              </w:rPr>
            </w:pPr>
          </w:p>
        </w:tc>
        <w:tc>
          <w:tcPr>
            <w:tcW w:w="510" w:type="dxa"/>
            <w:vAlign w:val="center"/>
          </w:tcPr>
          <w:p w14:paraId="3ABB75F3" w14:textId="77777777" w:rsidR="00C47E76" w:rsidRPr="00E664FD" w:rsidRDefault="00C47E76" w:rsidP="00C47E76">
            <w:pPr>
              <w:jc w:val="both"/>
              <w:rPr>
                <w:rFonts w:cstheme="minorHAnsi"/>
                <w:sz w:val="16"/>
                <w:szCs w:val="22"/>
              </w:rPr>
            </w:pPr>
          </w:p>
        </w:tc>
        <w:tc>
          <w:tcPr>
            <w:tcW w:w="976" w:type="dxa"/>
            <w:vAlign w:val="center"/>
          </w:tcPr>
          <w:p w14:paraId="44A8CE42"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3CE89818" w14:textId="77777777" w:rsidTr="00C47E76">
        <w:tc>
          <w:tcPr>
            <w:tcW w:w="2058" w:type="dxa"/>
          </w:tcPr>
          <w:p w14:paraId="0CCEEE18"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Other assessments</w:t>
            </w:r>
            <w:r w:rsidRPr="00E664FD">
              <w:rPr>
                <w:rFonts w:cstheme="minorHAnsi"/>
                <w:sz w:val="16"/>
                <w:szCs w:val="22"/>
              </w:rPr>
              <w:t xml:space="preserve"> (e.g., immunology assays, pharmacokinetic)</w:t>
            </w:r>
          </w:p>
        </w:tc>
        <w:tc>
          <w:tcPr>
            <w:tcW w:w="633" w:type="dxa"/>
            <w:vAlign w:val="center"/>
          </w:tcPr>
          <w:p w14:paraId="7990BDEC"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40D2F13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35" w:type="dxa"/>
            <w:vAlign w:val="center"/>
          </w:tcPr>
          <w:p w14:paraId="777C5C70"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47" w:type="dxa"/>
            <w:vAlign w:val="center"/>
          </w:tcPr>
          <w:p w14:paraId="78F31AE3"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215B6D61"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4B7FDFE7"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03BD8D91"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19ECB5B1"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72" w:type="dxa"/>
            <w:vAlign w:val="center"/>
          </w:tcPr>
          <w:p w14:paraId="2902FBC1"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7280D448"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97" w:type="dxa"/>
            <w:vAlign w:val="center"/>
          </w:tcPr>
          <w:p w14:paraId="535CBEB3"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22" w:type="dxa"/>
            <w:vAlign w:val="center"/>
          </w:tcPr>
          <w:p w14:paraId="280CAC4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0939CBB4"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976" w:type="dxa"/>
            <w:vAlign w:val="center"/>
          </w:tcPr>
          <w:p w14:paraId="09487CCE"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14CDA0F6" w14:textId="77777777" w:rsidTr="00C47E76">
        <w:tc>
          <w:tcPr>
            <w:tcW w:w="2058" w:type="dxa"/>
          </w:tcPr>
          <w:p w14:paraId="421F9F78" w14:textId="77777777" w:rsidR="00C47E76" w:rsidRPr="00E664FD" w:rsidRDefault="00C47E76" w:rsidP="00C47E76">
            <w:pPr>
              <w:jc w:val="both"/>
              <w:rPr>
                <w:rFonts w:cstheme="minorHAnsi"/>
                <w:spacing w:val="-2"/>
                <w:sz w:val="16"/>
                <w:szCs w:val="22"/>
              </w:rPr>
            </w:pPr>
            <w:r w:rsidRPr="00E664FD">
              <w:rPr>
                <w:rFonts w:cstheme="minorHAnsi"/>
                <w:spacing w:val="-2"/>
                <w:sz w:val="16"/>
                <w:szCs w:val="22"/>
              </w:rPr>
              <w:t>Complete Case Report Forms (CRFs)</w:t>
            </w:r>
          </w:p>
        </w:tc>
        <w:tc>
          <w:tcPr>
            <w:tcW w:w="633" w:type="dxa"/>
            <w:vAlign w:val="center"/>
          </w:tcPr>
          <w:p w14:paraId="523594C3"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6C98D255"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35" w:type="dxa"/>
            <w:vAlign w:val="center"/>
          </w:tcPr>
          <w:p w14:paraId="3DC9EA62"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47" w:type="dxa"/>
            <w:vAlign w:val="center"/>
          </w:tcPr>
          <w:p w14:paraId="063193D6"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3701313D"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43CAC95A"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559B5384"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42DFD648"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72" w:type="dxa"/>
            <w:vAlign w:val="center"/>
          </w:tcPr>
          <w:p w14:paraId="202C4E24"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60" w:type="dxa"/>
            <w:vAlign w:val="center"/>
          </w:tcPr>
          <w:p w14:paraId="5EBE8794"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497" w:type="dxa"/>
            <w:vAlign w:val="center"/>
          </w:tcPr>
          <w:p w14:paraId="4E642410"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22" w:type="dxa"/>
            <w:vAlign w:val="center"/>
          </w:tcPr>
          <w:p w14:paraId="72C857D8"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510" w:type="dxa"/>
            <w:vAlign w:val="center"/>
          </w:tcPr>
          <w:p w14:paraId="0ADEF81A" w14:textId="77777777" w:rsidR="00C47E76" w:rsidRPr="00E664FD" w:rsidRDefault="00C47E76" w:rsidP="00C47E76">
            <w:pPr>
              <w:jc w:val="both"/>
              <w:rPr>
                <w:rFonts w:cstheme="minorHAnsi"/>
                <w:sz w:val="16"/>
                <w:szCs w:val="22"/>
              </w:rPr>
            </w:pPr>
            <w:r w:rsidRPr="00E664FD">
              <w:rPr>
                <w:rFonts w:cstheme="minorHAnsi"/>
                <w:sz w:val="16"/>
                <w:szCs w:val="22"/>
              </w:rPr>
              <w:t>X</w:t>
            </w:r>
          </w:p>
        </w:tc>
        <w:tc>
          <w:tcPr>
            <w:tcW w:w="976" w:type="dxa"/>
            <w:vAlign w:val="center"/>
          </w:tcPr>
          <w:p w14:paraId="26E0B006" w14:textId="77777777" w:rsidR="00C47E76" w:rsidRPr="00E664FD" w:rsidRDefault="00C47E76" w:rsidP="00C47E76">
            <w:pPr>
              <w:jc w:val="both"/>
              <w:rPr>
                <w:rFonts w:cstheme="minorHAnsi"/>
                <w:sz w:val="16"/>
                <w:szCs w:val="22"/>
              </w:rPr>
            </w:pPr>
            <w:r w:rsidRPr="00E664FD">
              <w:rPr>
                <w:rFonts w:cstheme="minorHAnsi"/>
                <w:sz w:val="16"/>
                <w:szCs w:val="22"/>
              </w:rPr>
              <w:t>X</w:t>
            </w:r>
          </w:p>
        </w:tc>
      </w:tr>
      <w:tr w:rsidR="00C47E76" w:rsidRPr="00E664FD" w14:paraId="24E9EC9D" w14:textId="77777777" w:rsidTr="00C47E76">
        <w:tc>
          <w:tcPr>
            <w:tcW w:w="9360" w:type="dxa"/>
            <w:gridSpan w:val="15"/>
          </w:tcPr>
          <w:p w14:paraId="2FA4BB7C" w14:textId="77777777" w:rsidR="00C47E76" w:rsidRPr="00E664FD" w:rsidRDefault="00C47E76" w:rsidP="00C47E76">
            <w:pPr>
              <w:tabs>
                <w:tab w:val="left" w:pos="366"/>
              </w:tabs>
              <w:ind w:left="366" w:hanging="360"/>
              <w:jc w:val="both"/>
              <w:rPr>
                <w:rFonts w:cstheme="minorHAnsi"/>
                <w:sz w:val="16"/>
                <w:szCs w:val="22"/>
              </w:rPr>
            </w:pPr>
            <w:r w:rsidRPr="00E664FD">
              <w:rPr>
                <w:rFonts w:cstheme="minorHAnsi"/>
                <w:sz w:val="16"/>
                <w:szCs w:val="22"/>
              </w:rPr>
              <w:t>a:</w:t>
            </w:r>
            <w:r w:rsidRPr="00E664FD">
              <w:rPr>
                <w:rFonts w:cstheme="minorHAnsi"/>
                <w:sz w:val="16"/>
                <w:szCs w:val="22"/>
              </w:rPr>
              <w:tab/>
              <w:t>Albumin, alkaline phosphatase, total bilirubin, bicarbonate, BUN, calcium, chloride, creatinine, glucose, LDH, phosphorus, potassium, total protein, AST, ALT, sodium.</w:t>
            </w:r>
          </w:p>
          <w:p w14:paraId="5DB94DC6" w14:textId="77777777" w:rsidR="00C47E76" w:rsidRPr="00E664FD" w:rsidRDefault="00C47E76" w:rsidP="00C47E76">
            <w:pPr>
              <w:tabs>
                <w:tab w:val="left" w:pos="366"/>
              </w:tabs>
              <w:ind w:left="366" w:hanging="360"/>
              <w:jc w:val="both"/>
              <w:rPr>
                <w:rFonts w:cstheme="minorHAnsi"/>
                <w:sz w:val="16"/>
                <w:szCs w:val="22"/>
              </w:rPr>
            </w:pPr>
            <w:r w:rsidRPr="00E664FD">
              <w:rPr>
                <w:rFonts w:cstheme="minorHAnsi"/>
                <w:sz w:val="16"/>
                <w:szCs w:val="22"/>
              </w:rPr>
              <w:t>b:</w:t>
            </w:r>
            <w:r w:rsidRPr="00E664FD">
              <w:rPr>
                <w:rFonts w:cstheme="minorHAnsi"/>
                <w:sz w:val="16"/>
                <w:szCs w:val="22"/>
              </w:rPr>
              <w:tab/>
              <w:t>Serum pregnancy test (women of childbearing potential).</w:t>
            </w:r>
          </w:p>
          <w:p w14:paraId="28E99AF2" w14:textId="77777777" w:rsidR="00C47E76" w:rsidRPr="00E664FD" w:rsidRDefault="00C47E76" w:rsidP="00C47E76">
            <w:pPr>
              <w:tabs>
                <w:tab w:val="left" w:pos="366"/>
              </w:tabs>
              <w:ind w:left="366" w:hanging="360"/>
              <w:jc w:val="both"/>
              <w:rPr>
                <w:rFonts w:cstheme="minorHAnsi"/>
                <w:sz w:val="16"/>
                <w:szCs w:val="22"/>
              </w:rPr>
            </w:pPr>
          </w:p>
        </w:tc>
      </w:tr>
    </w:tbl>
    <w:p w14:paraId="292936FB" w14:textId="77777777" w:rsidR="00C47E76" w:rsidRDefault="00C47E76" w:rsidP="0019316A">
      <w:pPr>
        <w:pStyle w:val="Default"/>
      </w:pPr>
    </w:p>
    <w:p w14:paraId="2D2EFA94" w14:textId="77777777" w:rsidR="00C47E76" w:rsidRDefault="00C47E76" w:rsidP="0019316A">
      <w:pPr>
        <w:pStyle w:val="Default"/>
      </w:pPr>
    </w:p>
    <w:p w14:paraId="7E4FBD81" w14:textId="77777777" w:rsidR="00C47E76" w:rsidRDefault="00C47E76" w:rsidP="0019316A">
      <w:pPr>
        <w:pStyle w:val="Default"/>
      </w:pPr>
    </w:p>
    <w:p w14:paraId="447C521B" w14:textId="3D270D70" w:rsidR="004F210F" w:rsidRPr="005F45A3" w:rsidRDefault="004F210F" w:rsidP="00F27EB1">
      <w:pPr>
        <w:pStyle w:val="Heading1"/>
      </w:pPr>
      <w:bookmarkStart w:id="11" w:name="_Toc39065596"/>
      <w:r w:rsidRPr="005F45A3">
        <w:t>Objectives</w:t>
      </w:r>
      <w:r w:rsidR="00C47E76">
        <w:t xml:space="preserve"> (and Endpoints)</w:t>
      </w:r>
      <w:bookmarkEnd w:id="11"/>
    </w:p>
    <w:p w14:paraId="2BAFE489" w14:textId="0E79AEB8" w:rsidR="004F210F" w:rsidRPr="00B97ABB" w:rsidRDefault="004F210F" w:rsidP="00D970A3">
      <w:pPr>
        <w:pStyle w:val="BlockText"/>
        <w:ind w:left="0"/>
        <w:rPr>
          <w:rFonts w:asciiTheme="minorHAnsi" w:hAnsiTheme="minorHAnsi" w:cstheme="minorHAnsi"/>
        </w:rPr>
      </w:pPr>
      <w:r w:rsidRPr="00B97ABB">
        <w:rPr>
          <w:rFonts w:asciiTheme="minorHAnsi" w:hAnsiTheme="minorHAnsi" w:cstheme="minorHAnsi"/>
          <w:highlight w:val="lightGray"/>
        </w:rPr>
        <w:t>Describe the purpose, specific aims, or objectives</w:t>
      </w:r>
      <w:r w:rsidR="00D970A3" w:rsidRPr="00B97ABB">
        <w:rPr>
          <w:rFonts w:asciiTheme="minorHAnsi" w:hAnsiTheme="minorHAnsi" w:cstheme="minorHAnsi"/>
          <w:highlight w:val="lightGray"/>
        </w:rPr>
        <w:t xml:space="preserve"> and s</w:t>
      </w:r>
      <w:r w:rsidRPr="00B97ABB">
        <w:rPr>
          <w:rFonts w:asciiTheme="minorHAnsi" w:hAnsiTheme="minorHAnsi" w:cstheme="minorHAnsi"/>
          <w:highlight w:val="lightGray"/>
        </w:rPr>
        <w:t>tate the hypotheses to be tested.</w:t>
      </w:r>
    </w:p>
    <w:p w14:paraId="3BF682B4" w14:textId="77777777" w:rsidR="00D32AA3" w:rsidRPr="00F95FEC" w:rsidRDefault="00D32AA3" w:rsidP="00D32AA3">
      <w:pPr>
        <w:pStyle w:val="Default"/>
        <w:rPr>
          <w:rFonts w:asciiTheme="minorHAnsi" w:eastAsiaTheme="minorHAnsi" w:hAnsiTheme="minorHAnsi" w:cstheme="minorHAnsi"/>
          <w:i/>
          <w:iCs/>
          <w:color w:val="auto"/>
          <w:highlight w:val="lightGray"/>
        </w:rPr>
      </w:pPr>
      <w:r w:rsidRPr="00F95FEC">
        <w:rPr>
          <w:rFonts w:asciiTheme="minorHAnsi" w:eastAsiaTheme="minorHAnsi" w:hAnsiTheme="minorHAnsi" w:cstheme="minorHAnsi"/>
          <w:i/>
          <w:iCs/>
          <w:color w:val="auto"/>
          <w:highlight w:val="lightGray"/>
        </w:rPr>
        <w:t xml:space="preserve">The following must be addressed when study involves developing/evaluating an algorithm/clinical decision tool/artificial intelligence/machine learning tool(s)): </w:t>
      </w:r>
    </w:p>
    <w:p w14:paraId="7B00F865" w14:textId="77777777" w:rsidR="00D32AA3" w:rsidRPr="00F95FEC" w:rsidRDefault="00D32AA3" w:rsidP="00D32AA3">
      <w:pPr>
        <w:pStyle w:val="ListParagraph"/>
        <w:numPr>
          <w:ilvl w:val="0"/>
          <w:numId w:val="78"/>
        </w:numPr>
        <w:autoSpaceDE/>
        <w:autoSpaceDN/>
        <w:adjustRightInd/>
        <w:spacing w:after="160" w:line="259" w:lineRule="auto"/>
        <w:rPr>
          <w:i/>
          <w:iCs/>
          <w:highlight w:val="lightGray"/>
        </w:rPr>
      </w:pPr>
      <w:r w:rsidRPr="00F95FEC">
        <w:rPr>
          <w:i/>
          <w:iCs/>
          <w:highlight w:val="lightGray"/>
        </w:rPr>
        <w:t>Whether data will or may be submitted to FDA</w:t>
      </w:r>
    </w:p>
    <w:p w14:paraId="6F46460E" w14:textId="77777777" w:rsidR="00D32AA3" w:rsidRPr="00F95FEC" w:rsidRDefault="00D32AA3" w:rsidP="00D32AA3">
      <w:pPr>
        <w:pStyle w:val="ListParagraph"/>
        <w:numPr>
          <w:ilvl w:val="0"/>
          <w:numId w:val="78"/>
        </w:numPr>
        <w:autoSpaceDE/>
        <w:autoSpaceDN/>
        <w:adjustRightInd/>
        <w:spacing w:after="160" w:line="259" w:lineRule="auto"/>
        <w:rPr>
          <w:i/>
          <w:iCs/>
          <w:highlight w:val="lightGray"/>
        </w:rPr>
      </w:pPr>
      <w:r w:rsidRPr="00F95FEC">
        <w:rPr>
          <w:i/>
          <w:iCs/>
          <w:highlight w:val="lightGray"/>
        </w:rPr>
        <w:t xml:space="preserve">Whether there is a plan to test the model clinically (i.e., providing any output to healthcare provider(s) or patients at this stage) in the current submission. If there are no plans to test the model clinically in this protocol, note that a new IRB submission will be required if it will be tested clinically in the future. </w:t>
      </w:r>
    </w:p>
    <w:p w14:paraId="75FA8197" w14:textId="77777777" w:rsidR="00D32AA3" w:rsidRPr="00F95FEC" w:rsidRDefault="00D32AA3" w:rsidP="00D32AA3">
      <w:pPr>
        <w:pStyle w:val="ListParagraph"/>
        <w:numPr>
          <w:ilvl w:val="0"/>
          <w:numId w:val="78"/>
        </w:numPr>
        <w:autoSpaceDE/>
        <w:autoSpaceDN/>
        <w:adjustRightInd/>
        <w:spacing w:after="160" w:line="259" w:lineRule="auto"/>
        <w:rPr>
          <w:i/>
          <w:iCs/>
          <w:highlight w:val="lightGray"/>
        </w:rPr>
      </w:pPr>
      <w:r w:rsidRPr="00F95FEC">
        <w:rPr>
          <w:i/>
          <w:iCs/>
          <w:highlight w:val="lightGray"/>
        </w:rPr>
        <w:t>Whether the Algorithm/Product/Software is intended to become proprietary, and can/will it be commercialized outside of Emory?</w:t>
      </w:r>
    </w:p>
    <w:p w14:paraId="57F19BE7" w14:textId="77777777" w:rsidR="003B05E0" w:rsidRPr="00F95FEC" w:rsidRDefault="003B05E0" w:rsidP="003B05E0">
      <w:pPr>
        <w:pStyle w:val="Default"/>
        <w:rPr>
          <w:i/>
          <w:iCs/>
        </w:rPr>
      </w:pPr>
    </w:p>
    <w:tbl>
      <w:tblPr>
        <w:tblStyle w:val="TableGrid"/>
        <w:tblW w:w="0" w:type="auto"/>
        <w:tblLook w:val="04A0" w:firstRow="1" w:lastRow="0" w:firstColumn="1" w:lastColumn="0" w:noHBand="0" w:noVBand="1"/>
      </w:tblPr>
      <w:tblGrid>
        <w:gridCol w:w="4888"/>
        <w:gridCol w:w="4462"/>
      </w:tblGrid>
      <w:tr w:rsidR="00C47E76" w:rsidRPr="00E664FD" w14:paraId="68D865E0" w14:textId="77777777" w:rsidTr="00327C36">
        <w:trPr>
          <w:tblHeader/>
        </w:trPr>
        <w:tc>
          <w:tcPr>
            <w:tcW w:w="4888" w:type="dxa"/>
          </w:tcPr>
          <w:p w14:paraId="3B06E339" w14:textId="77777777" w:rsidR="00C47E76" w:rsidRPr="00E664FD" w:rsidRDefault="00C47E76" w:rsidP="00C47E76">
            <w:pPr>
              <w:jc w:val="both"/>
              <w:rPr>
                <w:rFonts w:cstheme="minorHAnsi"/>
                <w:sz w:val="22"/>
                <w:szCs w:val="22"/>
              </w:rPr>
            </w:pPr>
            <w:r w:rsidRPr="00E664FD">
              <w:rPr>
                <w:rFonts w:cstheme="minorHAnsi"/>
                <w:sz w:val="22"/>
                <w:szCs w:val="22"/>
              </w:rPr>
              <w:t>OBJECTIVES</w:t>
            </w:r>
          </w:p>
        </w:tc>
        <w:tc>
          <w:tcPr>
            <w:tcW w:w="4462" w:type="dxa"/>
          </w:tcPr>
          <w:p w14:paraId="1247D58E" w14:textId="77777777" w:rsidR="00C47E76" w:rsidRPr="00E664FD" w:rsidRDefault="00C47E76" w:rsidP="00C47E76">
            <w:pPr>
              <w:jc w:val="both"/>
              <w:rPr>
                <w:rFonts w:cstheme="minorHAnsi"/>
                <w:sz w:val="22"/>
                <w:szCs w:val="22"/>
              </w:rPr>
            </w:pPr>
            <w:r w:rsidRPr="00E664FD">
              <w:rPr>
                <w:rFonts w:cstheme="minorHAnsi"/>
                <w:sz w:val="22"/>
                <w:szCs w:val="22"/>
              </w:rPr>
              <w:t>ENDPOINTS</w:t>
            </w:r>
          </w:p>
        </w:tc>
      </w:tr>
      <w:tr w:rsidR="00C47E76" w:rsidRPr="00E664FD" w14:paraId="3B90927A" w14:textId="77777777" w:rsidTr="00327C36">
        <w:tc>
          <w:tcPr>
            <w:tcW w:w="4888" w:type="dxa"/>
            <w:shd w:val="clear" w:color="auto" w:fill="D9D9D9" w:themeFill="background1" w:themeFillShade="D9"/>
          </w:tcPr>
          <w:p w14:paraId="50C9328B" w14:textId="77777777" w:rsidR="00C47E76" w:rsidRPr="00E664FD" w:rsidRDefault="00C47E76" w:rsidP="00C47E76">
            <w:pPr>
              <w:jc w:val="both"/>
              <w:rPr>
                <w:rFonts w:cstheme="minorHAnsi"/>
                <w:sz w:val="22"/>
                <w:szCs w:val="22"/>
              </w:rPr>
            </w:pPr>
            <w:r w:rsidRPr="00E664FD">
              <w:rPr>
                <w:rFonts w:cstheme="minorHAnsi"/>
                <w:sz w:val="22"/>
                <w:szCs w:val="22"/>
              </w:rPr>
              <w:t>Primary</w:t>
            </w:r>
          </w:p>
        </w:tc>
        <w:tc>
          <w:tcPr>
            <w:tcW w:w="4462" w:type="dxa"/>
            <w:shd w:val="clear" w:color="auto" w:fill="D9D9D9" w:themeFill="background1" w:themeFillShade="D9"/>
          </w:tcPr>
          <w:p w14:paraId="51A4D51D" w14:textId="77777777" w:rsidR="00C47E76" w:rsidRPr="00E664FD" w:rsidRDefault="00C47E76" w:rsidP="00C47E76">
            <w:pPr>
              <w:jc w:val="both"/>
              <w:rPr>
                <w:rFonts w:cstheme="minorHAnsi"/>
                <w:sz w:val="22"/>
                <w:szCs w:val="22"/>
              </w:rPr>
            </w:pPr>
          </w:p>
        </w:tc>
      </w:tr>
      <w:tr w:rsidR="00C47E76" w:rsidRPr="00E664FD" w14:paraId="7C7EF0BD" w14:textId="77777777" w:rsidTr="003B05E0">
        <w:trPr>
          <w:trHeight w:val="2618"/>
        </w:trPr>
        <w:tc>
          <w:tcPr>
            <w:tcW w:w="4888" w:type="dxa"/>
          </w:tcPr>
          <w:p w14:paraId="6AF6C901" w14:textId="77777777" w:rsidR="003B05E0" w:rsidRDefault="003B05E0" w:rsidP="003B05E0">
            <w:pPr>
              <w:pStyle w:val="ListParagraph"/>
              <w:ind w:left="337"/>
              <w:jc w:val="both"/>
              <w:rPr>
                <w:rFonts w:eastAsia="TimesNewRoman" w:cstheme="minorHAnsi"/>
                <w:sz w:val="22"/>
                <w:szCs w:val="20"/>
              </w:rPr>
            </w:pPr>
          </w:p>
          <w:p w14:paraId="28C98285" w14:textId="77777777" w:rsidR="00C47E76" w:rsidRPr="00E664FD" w:rsidRDefault="00C47E76" w:rsidP="00363DA7">
            <w:pPr>
              <w:pStyle w:val="ListParagraph"/>
              <w:numPr>
                <w:ilvl w:val="0"/>
                <w:numId w:val="17"/>
              </w:numPr>
              <w:ind w:left="337"/>
              <w:jc w:val="both"/>
              <w:rPr>
                <w:rFonts w:eastAsia="TimesNewRoman" w:cstheme="minorHAnsi"/>
                <w:sz w:val="22"/>
                <w:szCs w:val="20"/>
              </w:rPr>
            </w:pPr>
            <w:r w:rsidRPr="00E664FD">
              <w:rPr>
                <w:rFonts w:eastAsia="TimesNewRoman" w:cstheme="minorHAnsi"/>
                <w:sz w:val="22"/>
                <w:szCs w:val="20"/>
              </w:rPr>
              <w:t xml:space="preserve">To evaluate the </w:t>
            </w:r>
            <w:r w:rsidRPr="00E664FD">
              <w:rPr>
                <w:rFonts w:cstheme="minorHAnsi"/>
                <w:sz w:val="22"/>
                <w:szCs w:val="22"/>
              </w:rPr>
              <w:t xml:space="preserve">safety and tolerability of </w:t>
            </w:r>
            <w:r w:rsidRPr="00E664FD">
              <w:rPr>
                <w:rFonts w:cstheme="minorHAnsi"/>
                <w:sz w:val="22"/>
                <w:szCs w:val="22"/>
                <w:highlight w:val="lightGray"/>
              </w:rPr>
              <w:t>STUDY DRUG</w:t>
            </w:r>
            <w:r w:rsidRPr="00E664FD">
              <w:rPr>
                <w:rFonts w:cstheme="minorHAnsi"/>
                <w:sz w:val="22"/>
                <w:szCs w:val="22"/>
              </w:rPr>
              <w:t xml:space="preserve"> in combination with </w:t>
            </w:r>
            <w:r w:rsidRPr="00E664FD">
              <w:rPr>
                <w:rFonts w:cstheme="minorHAnsi"/>
                <w:sz w:val="22"/>
                <w:szCs w:val="22"/>
                <w:highlight w:val="lightGray"/>
              </w:rPr>
              <w:t>STUDY DRUG</w:t>
            </w:r>
            <w:r w:rsidRPr="00E664FD">
              <w:rPr>
                <w:rFonts w:cstheme="minorHAnsi"/>
                <w:sz w:val="22"/>
                <w:szCs w:val="22"/>
              </w:rPr>
              <w:t xml:space="preserve"> in patients with </w:t>
            </w:r>
            <w:r w:rsidRPr="008D6C45">
              <w:rPr>
                <w:rFonts w:cstheme="minorHAnsi"/>
                <w:b/>
                <w:color w:val="FF0000"/>
                <w:sz w:val="22"/>
                <w:szCs w:val="22"/>
                <w:highlight w:val="lightGray"/>
              </w:rPr>
              <w:t>X</w:t>
            </w:r>
            <w:r w:rsidRPr="00E664FD">
              <w:rPr>
                <w:rFonts w:cstheme="minorHAnsi"/>
                <w:sz w:val="22"/>
                <w:szCs w:val="22"/>
              </w:rPr>
              <w:t xml:space="preserve"> cancer.</w:t>
            </w:r>
          </w:p>
          <w:p w14:paraId="55A0E2D6" w14:textId="77777777" w:rsidR="00C47E76" w:rsidRPr="00E664FD" w:rsidRDefault="00C47E76" w:rsidP="00327C36">
            <w:pPr>
              <w:ind w:left="337"/>
              <w:jc w:val="both"/>
              <w:rPr>
                <w:rFonts w:eastAsia="TimesNewRoman" w:cstheme="minorHAnsi"/>
                <w:sz w:val="22"/>
                <w:szCs w:val="20"/>
              </w:rPr>
            </w:pPr>
          </w:p>
          <w:p w14:paraId="54E3CD77" w14:textId="27D84390" w:rsidR="00C47E76" w:rsidRPr="00C47E76" w:rsidRDefault="00C47E76" w:rsidP="00363DA7">
            <w:pPr>
              <w:pStyle w:val="CROMSInstruction"/>
              <w:numPr>
                <w:ilvl w:val="0"/>
                <w:numId w:val="17"/>
              </w:numPr>
              <w:spacing w:before="0" w:after="0"/>
              <w:ind w:left="337"/>
              <w:jc w:val="both"/>
              <w:rPr>
                <w:rFonts w:asciiTheme="minorHAnsi" w:hAnsiTheme="minorHAnsi" w:cstheme="minorHAnsi"/>
                <w:color w:val="auto"/>
                <w:sz w:val="22"/>
                <w:szCs w:val="22"/>
              </w:rPr>
            </w:pPr>
            <w:r w:rsidRPr="00E664FD">
              <w:rPr>
                <w:rFonts w:asciiTheme="minorHAnsi" w:eastAsia="TimesNewRoman" w:hAnsiTheme="minorHAnsi" w:cstheme="minorHAnsi"/>
                <w:i w:val="0"/>
                <w:color w:val="auto"/>
                <w:sz w:val="22"/>
                <w:szCs w:val="22"/>
              </w:rPr>
              <w:t xml:space="preserve">To evaluate anti-tumor activity of the combination of </w:t>
            </w:r>
            <w:r w:rsidRPr="00E664FD">
              <w:rPr>
                <w:rFonts w:asciiTheme="minorHAnsi" w:eastAsia="TimesNewRoman" w:hAnsiTheme="minorHAnsi" w:cstheme="minorHAnsi"/>
                <w:i w:val="0"/>
                <w:color w:val="auto"/>
                <w:sz w:val="22"/>
                <w:szCs w:val="22"/>
                <w:highlight w:val="lightGray"/>
              </w:rPr>
              <w:t>STUDY DRUGS</w:t>
            </w:r>
            <w:r w:rsidRPr="00E664FD">
              <w:rPr>
                <w:rFonts w:asciiTheme="minorHAnsi" w:eastAsia="TimesNewRoman" w:hAnsiTheme="minorHAnsi" w:cstheme="minorHAnsi"/>
                <w:i w:val="0"/>
                <w:color w:val="auto"/>
                <w:sz w:val="22"/>
                <w:szCs w:val="22"/>
              </w:rPr>
              <w:t xml:space="preserve"> by assessing the objective response rate (ORR) by Response Evaluation Criteria in Solid Tumors (RECIST 1.1).</w:t>
            </w:r>
          </w:p>
        </w:tc>
        <w:tc>
          <w:tcPr>
            <w:tcW w:w="4462" w:type="dxa"/>
          </w:tcPr>
          <w:p w14:paraId="10D7664A" w14:textId="77777777" w:rsidR="00327C36" w:rsidRPr="00327C36" w:rsidRDefault="00327C36" w:rsidP="00327C36">
            <w:pPr>
              <w:pStyle w:val="ListParagraph"/>
              <w:widowControl w:val="0"/>
              <w:tabs>
                <w:tab w:val="left" w:pos="0"/>
              </w:tabs>
              <w:suppressAutoHyphens/>
              <w:autoSpaceDE/>
              <w:autoSpaceDN/>
              <w:adjustRightInd/>
              <w:ind w:left="432"/>
              <w:jc w:val="both"/>
              <w:rPr>
                <w:rFonts w:cstheme="minorHAnsi"/>
                <w:sz w:val="22"/>
                <w:szCs w:val="22"/>
              </w:rPr>
            </w:pPr>
          </w:p>
          <w:p w14:paraId="4AB1F73C" w14:textId="77777777" w:rsidR="00327C36" w:rsidRPr="00E664FD" w:rsidRDefault="00327C36" w:rsidP="00327C36">
            <w:pPr>
              <w:pStyle w:val="ListParagraph"/>
              <w:widowControl w:val="0"/>
              <w:numPr>
                <w:ilvl w:val="0"/>
                <w:numId w:val="10"/>
              </w:numPr>
              <w:tabs>
                <w:tab w:val="left" w:pos="0"/>
              </w:tabs>
              <w:suppressAutoHyphens/>
              <w:autoSpaceDE/>
              <w:autoSpaceDN/>
              <w:adjustRightInd/>
              <w:ind w:left="432"/>
              <w:jc w:val="both"/>
              <w:rPr>
                <w:rFonts w:cstheme="minorHAnsi"/>
                <w:sz w:val="22"/>
                <w:szCs w:val="22"/>
              </w:rPr>
            </w:pPr>
            <w:r w:rsidRPr="00E664FD">
              <w:rPr>
                <w:rFonts w:cstheme="minorHAnsi"/>
                <w:sz w:val="22"/>
                <w:szCs w:val="22"/>
                <w:u w:val="single"/>
              </w:rPr>
              <w:t>Safety</w:t>
            </w:r>
            <w:r w:rsidRPr="00E664FD">
              <w:rPr>
                <w:rFonts w:cstheme="minorHAnsi"/>
                <w:sz w:val="22"/>
                <w:szCs w:val="22"/>
              </w:rPr>
              <w:t>: adverse events, vital sign, ECG, physical examinations, clinical laboratory test.</w:t>
            </w:r>
          </w:p>
          <w:p w14:paraId="2866A55F" w14:textId="77777777" w:rsidR="00327C36" w:rsidRPr="00E664FD" w:rsidRDefault="00327C36" w:rsidP="00327C36">
            <w:pPr>
              <w:pStyle w:val="ListParagraph"/>
              <w:widowControl w:val="0"/>
              <w:numPr>
                <w:ilvl w:val="0"/>
                <w:numId w:val="10"/>
              </w:numPr>
              <w:tabs>
                <w:tab w:val="left" w:pos="0"/>
              </w:tabs>
              <w:suppressAutoHyphens/>
              <w:autoSpaceDE/>
              <w:autoSpaceDN/>
              <w:adjustRightInd/>
              <w:ind w:left="432"/>
              <w:jc w:val="both"/>
              <w:rPr>
                <w:rFonts w:cstheme="minorHAnsi"/>
                <w:sz w:val="22"/>
                <w:szCs w:val="22"/>
              </w:rPr>
            </w:pPr>
            <w:r w:rsidRPr="00E664FD">
              <w:rPr>
                <w:rFonts w:cstheme="minorHAnsi"/>
                <w:sz w:val="22"/>
                <w:szCs w:val="22"/>
                <w:u w:val="single"/>
              </w:rPr>
              <w:t>Efficacy</w:t>
            </w:r>
            <w:r w:rsidRPr="00E664FD">
              <w:rPr>
                <w:rFonts w:cstheme="minorHAnsi"/>
                <w:sz w:val="22"/>
                <w:szCs w:val="22"/>
              </w:rPr>
              <w:t>:</w:t>
            </w:r>
          </w:p>
          <w:p w14:paraId="4DA01279" w14:textId="76C9B290" w:rsidR="00C47E76" w:rsidRPr="00327C36" w:rsidRDefault="00327C36" w:rsidP="00327C36">
            <w:pPr>
              <w:pStyle w:val="ListParagraph"/>
              <w:widowControl w:val="0"/>
              <w:numPr>
                <w:ilvl w:val="0"/>
                <w:numId w:val="10"/>
              </w:numPr>
              <w:tabs>
                <w:tab w:val="left" w:pos="0"/>
              </w:tabs>
              <w:suppressAutoHyphens/>
              <w:autoSpaceDE/>
              <w:autoSpaceDN/>
              <w:adjustRightInd/>
              <w:ind w:left="432"/>
              <w:jc w:val="both"/>
              <w:rPr>
                <w:rFonts w:cstheme="minorHAnsi"/>
                <w:iCs/>
                <w:sz w:val="22"/>
                <w:szCs w:val="22"/>
              </w:rPr>
            </w:pPr>
            <w:r w:rsidRPr="00E664FD">
              <w:rPr>
                <w:rFonts w:cstheme="minorHAnsi"/>
                <w:sz w:val="22"/>
                <w:szCs w:val="22"/>
              </w:rPr>
              <w:t>ORR per RECIST 1.1 (</w:t>
            </w:r>
            <w:r w:rsidRPr="00E664FD">
              <w:rPr>
                <w:rFonts w:eastAsia="TimesNewRoman" w:cstheme="minorHAnsi"/>
                <w:sz w:val="22"/>
                <w:szCs w:val="22"/>
              </w:rPr>
              <w:t xml:space="preserve">Tumor measurements will be performed every </w:t>
            </w:r>
            <w:r w:rsidR="008D6C45" w:rsidRPr="008D6C45">
              <w:rPr>
                <w:rFonts w:eastAsia="TimesNewRoman" w:cstheme="minorHAnsi"/>
                <w:b/>
                <w:color w:val="FF0000"/>
                <w:sz w:val="22"/>
                <w:szCs w:val="22"/>
              </w:rPr>
              <w:t>X</w:t>
            </w:r>
            <w:r w:rsidRPr="00E664FD">
              <w:rPr>
                <w:rFonts w:eastAsia="TimesNewRoman" w:cstheme="minorHAnsi"/>
                <w:sz w:val="22"/>
                <w:szCs w:val="22"/>
              </w:rPr>
              <w:t xml:space="preserve"> </w:t>
            </w:r>
            <w:proofErr w:type="gramStart"/>
            <w:r w:rsidRPr="00E664FD">
              <w:rPr>
                <w:rFonts w:eastAsia="TimesNewRoman" w:cstheme="minorHAnsi"/>
                <w:sz w:val="22"/>
                <w:szCs w:val="22"/>
              </w:rPr>
              <w:t>weeks</w:t>
            </w:r>
            <w:proofErr w:type="gramEnd"/>
            <w:r w:rsidRPr="00E664FD">
              <w:rPr>
                <w:rFonts w:eastAsia="TimesNewRoman" w:cstheme="minorHAnsi"/>
                <w:sz w:val="22"/>
                <w:szCs w:val="22"/>
              </w:rPr>
              <w:t xml:space="preserve"> ± </w:t>
            </w:r>
            <w:r w:rsidR="008D6C45" w:rsidRPr="008D6C45">
              <w:rPr>
                <w:rFonts w:eastAsia="TimesNewRoman" w:cstheme="minorHAnsi"/>
                <w:b/>
                <w:color w:val="FF0000"/>
                <w:sz w:val="22"/>
                <w:szCs w:val="22"/>
              </w:rPr>
              <w:t>X</w:t>
            </w:r>
            <w:r w:rsidRPr="00E664FD">
              <w:rPr>
                <w:rFonts w:eastAsia="TimesNewRoman" w:cstheme="minorHAnsi"/>
                <w:sz w:val="22"/>
                <w:szCs w:val="22"/>
              </w:rPr>
              <w:t xml:space="preserve"> days</w:t>
            </w:r>
            <w:r w:rsidR="00C47E76" w:rsidRPr="00E664FD">
              <w:rPr>
                <w:rFonts w:cstheme="minorHAnsi"/>
                <w:iCs/>
                <w:sz w:val="22"/>
                <w:szCs w:val="22"/>
              </w:rPr>
              <w:t xml:space="preserve">  </w:t>
            </w:r>
          </w:p>
          <w:p w14:paraId="3ADE480D" w14:textId="2B1CD29D" w:rsidR="00C47E76" w:rsidRPr="00E664FD" w:rsidRDefault="00C47E76" w:rsidP="00C47E76">
            <w:pPr>
              <w:tabs>
                <w:tab w:val="left" w:pos="0"/>
              </w:tabs>
              <w:suppressAutoHyphens/>
              <w:jc w:val="both"/>
              <w:rPr>
                <w:rFonts w:cstheme="minorHAnsi"/>
                <w:iCs/>
                <w:sz w:val="22"/>
                <w:szCs w:val="22"/>
              </w:rPr>
            </w:pPr>
          </w:p>
        </w:tc>
      </w:tr>
      <w:tr w:rsidR="00C47E76" w:rsidRPr="00E664FD" w14:paraId="1E3767F2" w14:textId="77777777" w:rsidTr="00327C36">
        <w:tc>
          <w:tcPr>
            <w:tcW w:w="4888" w:type="dxa"/>
            <w:shd w:val="clear" w:color="auto" w:fill="D9D9D9" w:themeFill="background1" w:themeFillShade="D9"/>
          </w:tcPr>
          <w:p w14:paraId="2CE67095" w14:textId="77777777" w:rsidR="00C47E76" w:rsidRPr="00E664FD" w:rsidRDefault="00C47E76" w:rsidP="00C47E76">
            <w:pPr>
              <w:jc w:val="both"/>
              <w:rPr>
                <w:rFonts w:cstheme="minorHAnsi"/>
                <w:sz w:val="22"/>
                <w:szCs w:val="22"/>
              </w:rPr>
            </w:pPr>
            <w:r w:rsidRPr="00E664FD">
              <w:rPr>
                <w:rFonts w:cstheme="minorHAnsi"/>
                <w:sz w:val="22"/>
                <w:szCs w:val="22"/>
              </w:rPr>
              <w:t>Secondary</w:t>
            </w:r>
          </w:p>
        </w:tc>
        <w:tc>
          <w:tcPr>
            <w:tcW w:w="4462" w:type="dxa"/>
            <w:shd w:val="clear" w:color="auto" w:fill="D9D9D9" w:themeFill="background1" w:themeFillShade="D9"/>
          </w:tcPr>
          <w:p w14:paraId="1F79C997" w14:textId="77777777" w:rsidR="00C47E76" w:rsidRPr="00E664FD" w:rsidRDefault="00C47E76" w:rsidP="00C47E76">
            <w:pPr>
              <w:jc w:val="both"/>
              <w:rPr>
                <w:rFonts w:cstheme="minorHAnsi"/>
                <w:sz w:val="22"/>
                <w:szCs w:val="22"/>
              </w:rPr>
            </w:pPr>
          </w:p>
        </w:tc>
      </w:tr>
      <w:tr w:rsidR="00C47E76" w:rsidRPr="00E664FD" w14:paraId="24A6D8F7" w14:textId="77777777" w:rsidTr="00327C36">
        <w:tc>
          <w:tcPr>
            <w:tcW w:w="4888" w:type="dxa"/>
          </w:tcPr>
          <w:p w14:paraId="3C77D312" w14:textId="77777777" w:rsidR="00327C36" w:rsidRDefault="00327C36" w:rsidP="00C47E76">
            <w:pPr>
              <w:pStyle w:val="CROMSInstruction"/>
              <w:spacing w:before="0" w:after="0"/>
              <w:jc w:val="both"/>
              <w:rPr>
                <w:rFonts w:asciiTheme="minorHAnsi" w:hAnsiTheme="minorHAnsi" w:cstheme="minorHAnsi"/>
                <w:sz w:val="22"/>
                <w:highlight w:val="yellow"/>
              </w:rPr>
            </w:pPr>
          </w:p>
          <w:p w14:paraId="38C97A13" w14:textId="77777777" w:rsidR="00327C36" w:rsidRDefault="00327C36" w:rsidP="00327C36">
            <w:pPr>
              <w:pStyle w:val="ListParagraph"/>
              <w:numPr>
                <w:ilvl w:val="0"/>
                <w:numId w:val="15"/>
              </w:numPr>
              <w:jc w:val="both"/>
              <w:rPr>
                <w:rFonts w:eastAsia="TimesNewRoman" w:cstheme="minorHAnsi"/>
                <w:sz w:val="22"/>
                <w:szCs w:val="22"/>
              </w:rPr>
            </w:pPr>
            <w:r w:rsidRPr="00E664FD">
              <w:rPr>
                <w:rFonts w:eastAsia="TimesNewRoman" w:cstheme="minorHAnsi"/>
                <w:sz w:val="22"/>
                <w:szCs w:val="22"/>
              </w:rPr>
              <w:t xml:space="preserve">To evaluate the efficacy of the combination of </w:t>
            </w:r>
            <w:r w:rsidRPr="00E664FD">
              <w:rPr>
                <w:rFonts w:eastAsia="TimesNewRoman" w:cstheme="minorHAnsi"/>
                <w:sz w:val="22"/>
                <w:szCs w:val="22"/>
                <w:highlight w:val="lightGray"/>
              </w:rPr>
              <w:t>STUDY DRUGS</w:t>
            </w:r>
            <w:r w:rsidRPr="00E664FD">
              <w:rPr>
                <w:rFonts w:eastAsia="TimesNewRoman" w:cstheme="minorHAnsi"/>
                <w:sz w:val="22"/>
                <w:szCs w:val="22"/>
              </w:rPr>
              <w:t xml:space="preserve"> by assessing ORR by immune-related RECIST (</w:t>
            </w:r>
            <w:proofErr w:type="spellStart"/>
            <w:r w:rsidRPr="00E664FD">
              <w:rPr>
                <w:rFonts w:eastAsia="TimesNewRoman" w:cstheme="minorHAnsi"/>
                <w:sz w:val="22"/>
                <w:szCs w:val="22"/>
              </w:rPr>
              <w:t>irRECIST</w:t>
            </w:r>
            <w:proofErr w:type="spellEnd"/>
            <w:r w:rsidRPr="00E664FD">
              <w:rPr>
                <w:rFonts w:eastAsia="TimesNewRoman" w:cstheme="minorHAnsi"/>
                <w:sz w:val="22"/>
                <w:szCs w:val="22"/>
              </w:rPr>
              <w:t>).</w:t>
            </w:r>
          </w:p>
          <w:p w14:paraId="5BE91F85" w14:textId="32D44795" w:rsidR="00327C36" w:rsidRPr="00327C36" w:rsidRDefault="00327C36" w:rsidP="00327C36">
            <w:pPr>
              <w:pStyle w:val="ListParagraph"/>
              <w:numPr>
                <w:ilvl w:val="0"/>
                <w:numId w:val="15"/>
              </w:numPr>
              <w:jc w:val="both"/>
              <w:rPr>
                <w:rFonts w:eastAsia="TimesNewRoman" w:cstheme="minorHAnsi"/>
                <w:sz w:val="22"/>
                <w:szCs w:val="22"/>
              </w:rPr>
            </w:pPr>
            <w:r w:rsidRPr="00327C36">
              <w:rPr>
                <w:rFonts w:eastAsia="TimesNewRoman" w:cstheme="minorHAnsi"/>
                <w:sz w:val="22"/>
                <w:szCs w:val="22"/>
              </w:rPr>
              <w:t xml:space="preserve">To evaluate the anti-tumor activity of the combination of </w:t>
            </w:r>
            <w:r w:rsidRPr="00327C36">
              <w:rPr>
                <w:rFonts w:eastAsia="TimesNewRoman" w:cstheme="minorHAnsi"/>
                <w:sz w:val="22"/>
                <w:szCs w:val="22"/>
                <w:highlight w:val="lightGray"/>
              </w:rPr>
              <w:t>STUDY DRUGS</w:t>
            </w:r>
            <w:r w:rsidRPr="00327C36">
              <w:rPr>
                <w:rFonts w:eastAsia="TimesNewRoman" w:cstheme="minorHAnsi"/>
                <w:sz w:val="22"/>
                <w:szCs w:val="22"/>
              </w:rPr>
              <w:t xml:space="preserve"> by assessing progression-free survival (PFS) and overall survival (OS</w:t>
            </w:r>
            <w:r w:rsidR="008D6C45">
              <w:rPr>
                <w:rFonts w:eastAsia="TimesNewRoman" w:cstheme="minorHAnsi"/>
                <w:sz w:val="22"/>
                <w:szCs w:val="22"/>
              </w:rPr>
              <w:t>)</w:t>
            </w:r>
          </w:p>
          <w:p w14:paraId="7DC72FA9" w14:textId="3C544598" w:rsidR="00C47E76" w:rsidRPr="00E664FD" w:rsidRDefault="00C47E76" w:rsidP="00C47E76">
            <w:pPr>
              <w:jc w:val="both"/>
              <w:rPr>
                <w:rFonts w:cstheme="minorHAnsi"/>
                <w:sz w:val="22"/>
                <w:szCs w:val="22"/>
              </w:rPr>
            </w:pPr>
          </w:p>
        </w:tc>
        <w:tc>
          <w:tcPr>
            <w:tcW w:w="4462" w:type="dxa"/>
          </w:tcPr>
          <w:p w14:paraId="62FDD3C9" w14:textId="77777777" w:rsidR="00C47E76" w:rsidRPr="00E664FD" w:rsidRDefault="00C47E76" w:rsidP="00C47E76">
            <w:pPr>
              <w:pStyle w:val="CROMSInstruction"/>
              <w:spacing w:before="0" w:after="0"/>
              <w:jc w:val="both"/>
              <w:rPr>
                <w:rFonts w:asciiTheme="minorHAnsi" w:hAnsiTheme="minorHAnsi" w:cstheme="minorHAnsi"/>
                <w:iCs w:val="0"/>
                <w:color w:val="auto"/>
                <w:sz w:val="22"/>
                <w:szCs w:val="22"/>
              </w:rPr>
            </w:pPr>
          </w:p>
          <w:p w14:paraId="01F719B6" w14:textId="416D138C" w:rsidR="00327C36" w:rsidRPr="00E664FD" w:rsidRDefault="00327C36" w:rsidP="00327C36">
            <w:pPr>
              <w:pStyle w:val="ListParagraph"/>
              <w:widowControl w:val="0"/>
              <w:numPr>
                <w:ilvl w:val="0"/>
                <w:numId w:val="10"/>
              </w:numPr>
              <w:tabs>
                <w:tab w:val="left" w:pos="0"/>
              </w:tabs>
              <w:suppressAutoHyphens/>
              <w:autoSpaceDE/>
              <w:autoSpaceDN/>
              <w:adjustRightInd/>
              <w:ind w:left="432"/>
              <w:jc w:val="both"/>
              <w:rPr>
                <w:rFonts w:cstheme="minorHAnsi"/>
                <w:sz w:val="22"/>
                <w:szCs w:val="22"/>
              </w:rPr>
            </w:pPr>
            <w:r>
              <w:rPr>
                <w:rFonts w:cstheme="minorHAnsi"/>
                <w:sz w:val="22"/>
                <w:szCs w:val="22"/>
              </w:rPr>
              <w:t>O</w:t>
            </w:r>
            <w:r w:rsidRPr="00E664FD">
              <w:rPr>
                <w:rFonts w:cstheme="minorHAnsi"/>
                <w:sz w:val="22"/>
                <w:szCs w:val="22"/>
              </w:rPr>
              <w:t xml:space="preserve">RR per </w:t>
            </w:r>
            <w:proofErr w:type="spellStart"/>
            <w:r w:rsidRPr="00E664FD">
              <w:rPr>
                <w:rFonts w:cstheme="minorHAnsi"/>
                <w:sz w:val="22"/>
                <w:szCs w:val="22"/>
              </w:rPr>
              <w:t>irRECIST</w:t>
            </w:r>
            <w:proofErr w:type="spellEnd"/>
          </w:p>
          <w:p w14:paraId="7FA20E5D" w14:textId="77777777" w:rsidR="00327C36" w:rsidRPr="00E664FD" w:rsidRDefault="00327C36" w:rsidP="00327C36">
            <w:pPr>
              <w:pStyle w:val="ListParagraph"/>
              <w:widowControl w:val="0"/>
              <w:numPr>
                <w:ilvl w:val="0"/>
                <w:numId w:val="10"/>
              </w:numPr>
              <w:tabs>
                <w:tab w:val="left" w:pos="0"/>
              </w:tabs>
              <w:suppressAutoHyphens/>
              <w:autoSpaceDE/>
              <w:autoSpaceDN/>
              <w:adjustRightInd/>
              <w:ind w:left="432"/>
              <w:jc w:val="both"/>
              <w:rPr>
                <w:rFonts w:cstheme="minorHAnsi"/>
                <w:sz w:val="22"/>
                <w:szCs w:val="22"/>
              </w:rPr>
            </w:pPr>
            <w:r w:rsidRPr="00E664FD">
              <w:rPr>
                <w:rFonts w:cstheme="minorHAnsi"/>
                <w:sz w:val="22"/>
                <w:szCs w:val="22"/>
              </w:rPr>
              <w:t>Progression-free Survival (PFS) using RECIST 1.1</w:t>
            </w:r>
          </w:p>
          <w:p w14:paraId="5922BC83" w14:textId="070E0F49" w:rsidR="00C47E76" w:rsidRPr="00C41BA5" w:rsidRDefault="00327C36" w:rsidP="00327C36">
            <w:pPr>
              <w:pStyle w:val="ListParagraph"/>
              <w:widowControl w:val="0"/>
              <w:numPr>
                <w:ilvl w:val="0"/>
                <w:numId w:val="10"/>
              </w:numPr>
              <w:tabs>
                <w:tab w:val="left" w:pos="0"/>
              </w:tabs>
              <w:suppressAutoHyphens/>
              <w:autoSpaceDE/>
              <w:autoSpaceDN/>
              <w:adjustRightInd/>
              <w:ind w:left="432"/>
              <w:jc w:val="both"/>
              <w:rPr>
                <w:rFonts w:cstheme="minorHAnsi"/>
                <w:sz w:val="22"/>
                <w:szCs w:val="22"/>
              </w:rPr>
            </w:pPr>
            <w:r w:rsidRPr="00C41BA5">
              <w:rPr>
                <w:rFonts w:cstheme="minorHAnsi"/>
                <w:sz w:val="22"/>
                <w:szCs w:val="22"/>
              </w:rPr>
              <w:t>Overall Survival</w:t>
            </w:r>
          </w:p>
        </w:tc>
      </w:tr>
      <w:tr w:rsidR="00C47E76" w:rsidRPr="00E664FD" w14:paraId="64A86032" w14:textId="77777777" w:rsidTr="00327C36">
        <w:tc>
          <w:tcPr>
            <w:tcW w:w="4888" w:type="dxa"/>
            <w:shd w:val="clear" w:color="auto" w:fill="D9D9D9" w:themeFill="background1" w:themeFillShade="D9"/>
          </w:tcPr>
          <w:p w14:paraId="2FDE3A5F" w14:textId="77777777" w:rsidR="00C47E76" w:rsidRPr="00E664FD" w:rsidRDefault="00C47E76" w:rsidP="00C47E76">
            <w:pPr>
              <w:jc w:val="both"/>
              <w:rPr>
                <w:rFonts w:cstheme="minorHAnsi"/>
                <w:sz w:val="22"/>
                <w:szCs w:val="22"/>
              </w:rPr>
            </w:pPr>
            <w:r w:rsidRPr="00E664FD">
              <w:rPr>
                <w:rFonts w:cstheme="minorHAnsi"/>
                <w:sz w:val="22"/>
                <w:szCs w:val="22"/>
              </w:rPr>
              <w:t xml:space="preserve">Tertiary/Exploratory </w:t>
            </w:r>
          </w:p>
        </w:tc>
        <w:tc>
          <w:tcPr>
            <w:tcW w:w="4462" w:type="dxa"/>
            <w:shd w:val="clear" w:color="auto" w:fill="D9D9D9" w:themeFill="background1" w:themeFillShade="D9"/>
          </w:tcPr>
          <w:p w14:paraId="7B7222A7" w14:textId="77777777" w:rsidR="00C47E76" w:rsidRPr="00E664FD" w:rsidRDefault="00C47E76" w:rsidP="00C47E76">
            <w:pPr>
              <w:jc w:val="both"/>
              <w:rPr>
                <w:rFonts w:cstheme="minorHAnsi"/>
                <w:sz w:val="22"/>
                <w:szCs w:val="22"/>
              </w:rPr>
            </w:pPr>
          </w:p>
        </w:tc>
      </w:tr>
      <w:tr w:rsidR="00C47E76" w:rsidRPr="00E664FD" w14:paraId="3DAEF5B5" w14:textId="77777777" w:rsidTr="003B05E0">
        <w:trPr>
          <w:trHeight w:val="2555"/>
        </w:trPr>
        <w:tc>
          <w:tcPr>
            <w:tcW w:w="4888" w:type="dxa"/>
          </w:tcPr>
          <w:p w14:paraId="5111B0C4" w14:textId="77777777" w:rsidR="003B05E0" w:rsidRPr="003B05E0" w:rsidRDefault="003B05E0" w:rsidP="003B05E0">
            <w:pPr>
              <w:pStyle w:val="ListParagraph"/>
              <w:jc w:val="both"/>
              <w:rPr>
                <w:rFonts w:eastAsia="TimesNewRoman" w:cstheme="minorHAnsi"/>
                <w:sz w:val="20"/>
                <w:szCs w:val="20"/>
              </w:rPr>
            </w:pPr>
          </w:p>
          <w:p w14:paraId="17071042" w14:textId="77777777" w:rsidR="003B05E0" w:rsidRPr="00E664FD" w:rsidRDefault="003B05E0" w:rsidP="003B05E0">
            <w:pPr>
              <w:pStyle w:val="ListParagraph"/>
              <w:numPr>
                <w:ilvl w:val="0"/>
                <w:numId w:val="15"/>
              </w:numPr>
              <w:jc w:val="both"/>
              <w:rPr>
                <w:rFonts w:eastAsia="TimesNewRoman" w:cstheme="minorHAnsi"/>
                <w:sz w:val="20"/>
                <w:szCs w:val="20"/>
              </w:rPr>
            </w:pPr>
            <w:r w:rsidRPr="00E664FD">
              <w:rPr>
                <w:rFonts w:eastAsia="TimesNewRoman" w:cstheme="minorHAnsi"/>
                <w:sz w:val="22"/>
                <w:szCs w:val="20"/>
              </w:rPr>
              <w:t xml:space="preserve">To assess the effects of the combination of </w:t>
            </w:r>
            <w:r w:rsidRPr="00E664FD">
              <w:rPr>
                <w:rFonts w:eastAsia="TimesNewRoman" w:cstheme="minorHAnsi"/>
                <w:sz w:val="22"/>
                <w:szCs w:val="22"/>
                <w:highlight w:val="lightGray"/>
              </w:rPr>
              <w:t>STUDY DRUGS</w:t>
            </w:r>
            <w:r w:rsidRPr="00E664FD">
              <w:rPr>
                <w:rFonts w:eastAsia="TimesNewRoman" w:cstheme="minorHAnsi"/>
                <w:sz w:val="22"/>
                <w:szCs w:val="22"/>
              </w:rPr>
              <w:t xml:space="preserve"> </w:t>
            </w:r>
            <w:r w:rsidRPr="00E664FD">
              <w:rPr>
                <w:rFonts w:eastAsia="TimesNewRoman" w:cstheme="minorHAnsi"/>
                <w:sz w:val="22"/>
                <w:szCs w:val="20"/>
              </w:rPr>
              <w:t>on immune cells in blood and tumor.</w:t>
            </w:r>
          </w:p>
          <w:p w14:paraId="050768F4" w14:textId="77777777" w:rsidR="003B05E0" w:rsidRPr="00E664FD" w:rsidRDefault="003B05E0" w:rsidP="003B05E0">
            <w:pPr>
              <w:pStyle w:val="ListParagraph"/>
              <w:numPr>
                <w:ilvl w:val="0"/>
                <w:numId w:val="15"/>
              </w:numPr>
              <w:jc w:val="both"/>
              <w:rPr>
                <w:rFonts w:eastAsia="TimesNewRoman" w:cstheme="minorHAnsi"/>
                <w:sz w:val="22"/>
                <w:szCs w:val="20"/>
              </w:rPr>
            </w:pPr>
            <w:r w:rsidRPr="00E664FD">
              <w:rPr>
                <w:rFonts w:eastAsia="TimesNewRoman" w:cstheme="minorHAnsi"/>
                <w:sz w:val="22"/>
                <w:szCs w:val="20"/>
              </w:rPr>
              <w:t xml:space="preserve">To assess the association between efficacy measures and </w:t>
            </w:r>
            <w:r w:rsidRPr="00E664FD">
              <w:rPr>
                <w:rFonts w:eastAsia="TimesNewRoman" w:cstheme="minorHAnsi"/>
                <w:sz w:val="22"/>
                <w:szCs w:val="20"/>
                <w:highlight w:val="lightGray"/>
              </w:rPr>
              <w:t>X</w:t>
            </w:r>
            <w:r w:rsidRPr="00E664FD">
              <w:rPr>
                <w:rFonts w:eastAsia="TimesNewRoman" w:cstheme="minorHAnsi"/>
                <w:sz w:val="22"/>
                <w:szCs w:val="20"/>
              </w:rPr>
              <w:t xml:space="preserve"> expression in tumors.</w:t>
            </w:r>
          </w:p>
          <w:p w14:paraId="63D059E9" w14:textId="66BD5253" w:rsidR="00C47E76" w:rsidRPr="00281554" w:rsidRDefault="003B05E0" w:rsidP="00281554">
            <w:pPr>
              <w:pStyle w:val="ListParagraph"/>
              <w:tabs>
                <w:tab w:val="left" w:pos="0"/>
              </w:tabs>
              <w:suppressAutoHyphens/>
              <w:jc w:val="both"/>
              <w:rPr>
                <w:rFonts w:cstheme="minorHAnsi"/>
                <w:sz w:val="22"/>
                <w:szCs w:val="22"/>
              </w:rPr>
            </w:pPr>
            <w:r w:rsidRPr="00C41BA5">
              <w:rPr>
                <w:rFonts w:eastAsia="TimesNewRoman" w:cstheme="minorHAnsi"/>
                <w:sz w:val="22"/>
                <w:szCs w:val="20"/>
              </w:rPr>
              <w:t>To assess the association between anti-tumor activity and immune cells in tumor and blood</w:t>
            </w:r>
            <w:r w:rsidR="00281554">
              <w:rPr>
                <w:rFonts w:eastAsia="TimesNewRoman" w:cstheme="minorHAnsi"/>
                <w:sz w:val="22"/>
                <w:szCs w:val="20"/>
              </w:rPr>
              <w:t>.</w:t>
            </w:r>
          </w:p>
        </w:tc>
        <w:tc>
          <w:tcPr>
            <w:tcW w:w="4462" w:type="dxa"/>
          </w:tcPr>
          <w:p w14:paraId="798EEEA7" w14:textId="77777777" w:rsidR="003B05E0" w:rsidRDefault="003B05E0" w:rsidP="003B05E0">
            <w:pPr>
              <w:pStyle w:val="ListParagraph"/>
              <w:widowControl w:val="0"/>
              <w:tabs>
                <w:tab w:val="left" w:pos="0"/>
              </w:tabs>
              <w:suppressAutoHyphens/>
              <w:autoSpaceDE/>
              <w:autoSpaceDN/>
              <w:adjustRightInd/>
              <w:jc w:val="both"/>
              <w:rPr>
                <w:rFonts w:cstheme="minorHAnsi"/>
                <w:sz w:val="22"/>
                <w:szCs w:val="22"/>
              </w:rPr>
            </w:pPr>
          </w:p>
          <w:p w14:paraId="6E534C66" w14:textId="77777777" w:rsidR="003B05E0" w:rsidRPr="00E664FD" w:rsidRDefault="003B05E0" w:rsidP="003B05E0">
            <w:pPr>
              <w:pStyle w:val="ListParagraph"/>
              <w:widowControl w:val="0"/>
              <w:numPr>
                <w:ilvl w:val="0"/>
                <w:numId w:val="15"/>
              </w:numPr>
              <w:tabs>
                <w:tab w:val="left" w:pos="0"/>
              </w:tabs>
              <w:suppressAutoHyphens/>
              <w:autoSpaceDE/>
              <w:autoSpaceDN/>
              <w:adjustRightInd/>
              <w:jc w:val="both"/>
              <w:rPr>
                <w:rFonts w:cstheme="minorHAnsi"/>
                <w:sz w:val="22"/>
                <w:szCs w:val="22"/>
              </w:rPr>
            </w:pPr>
            <w:r w:rsidRPr="00E664FD">
              <w:rPr>
                <w:rFonts w:cstheme="minorHAnsi"/>
                <w:sz w:val="22"/>
                <w:szCs w:val="22"/>
              </w:rPr>
              <w:t xml:space="preserve">Changes in immune system biomarkers after treatment </w:t>
            </w:r>
            <w:r w:rsidRPr="00E664FD">
              <w:rPr>
                <w:rFonts w:cstheme="minorHAnsi"/>
                <w:sz w:val="22"/>
                <w:szCs w:val="22"/>
                <w:highlight w:val="lightGray"/>
              </w:rPr>
              <w:t>STUDY DRUGS</w:t>
            </w:r>
            <w:r w:rsidRPr="00E664FD">
              <w:rPr>
                <w:rFonts w:cstheme="minorHAnsi"/>
                <w:sz w:val="22"/>
                <w:szCs w:val="22"/>
              </w:rPr>
              <w:t xml:space="preserve"> and their relationship with efficacy.</w:t>
            </w:r>
          </w:p>
          <w:p w14:paraId="2EB724EC" w14:textId="77777777" w:rsidR="003B05E0" w:rsidRPr="003B05E0" w:rsidRDefault="003B05E0" w:rsidP="003B05E0">
            <w:pPr>
              <w:tabs>
                <w:tab w:val="left" w:pos="0"/>
              </w:tabs>
              <w:suppressAutoHyphens/>
              <w:jc w:val="both"/>
              <w:rPr>
                <w:rFonts w:cstheme="minorHAnsi"/>
                <w:sz w:val="22"/>
                <w:szCs w:val="22"/>
              </w:rPr>
            </w:pPr>
          </w:p>
          <w:p w14:paraId="79944B3D" w14:textId="2AAB32BC" w:rsidR="00C47E76" w:rsidRDefault="00C47E76" w:rsidP="00C47E76">
            <w:pPr>
              <w:tabs>
                <w:tab w:val="left" w:pos="0"/>
              </w:tabs>
              <w:suppressAutoHyphens/>
              <w:jc w:val="both"/>
              <w:rPr>
                <w:rFonts w:cstheme="minorHAnsi"/>
                <w:sz w:val="22"/>
                <w:szCs w:val="22"/>
              </w:rPr>
            </w:pPr>
          </w:p>
          <w:p w14:paraId="0E0DACE8" w14:textId="77777777" w:rsidR="003B05E0" w:rsidRPr="003B05E0" w:rsidRDefault="003B05E0" w:rsidP="003B05E0">
            <w:pPr>
              <w:pStyle w:val="Default"/>
            </w:pPr>
          </w:p>
        </w:tc>
      </w:tr>
    </w:tbl>
    <w:p w14:paraId="3A75D5D6" w14:textId="77777777" w:rsidR="00C47E76" w:rsidRDefault="00C47E76" w:rsidP="00C47E76">
      <w:pPr>
        <w:pStyle w:val="Default"/>
      </w:pPr>
    </w:p>
    <w:p w14:paraId="55994DB4" w14:textId="77777777" w:rsidR="00C47E76" w:rsidRDefault="00C47E76" w:rsidP="00C47E76">
      <w:pPr>
        <w:pStyle w:val="Default"/>
      </w:pPr>
    </w:p>
    <w:p w14:paraId="2A83A81C" w14:textId="77777777" w:rsidR="004F210F" w:rsidRPr="005F45A3" w:rsidRDefault="004F210F" w:rsidP="00F27EB1">
      <w:pPr>
        <w:pStyle w:val="Heading1"/>
      </w:pPr>
      <w:bookmarkStart w:id="12" w:name="_Toc39065597"/>
      <w:r w:rsidRPr="005F45A3">
        <w:t>Background</w:t>
      </w:r>
      <w:bookmarkEnd w:id="12"/>
    </w:p>
    <w:p w14:paraId="01EC0951" w14:textId="529145CC" w:rsidR="00A90605" w:rsidRPr="004A0DD5" w:rsidRDefault="004F210F" w:rsidP="006C24D9">
      <w:pPr>
        <w:pStyle w:val="BlockText"/>
        <w:ind w:left="0" w:right="0"/>
        <w:jc w:val="both"/>
        <w:rPr>
          <w:rFonts w:asciiTheme="minorHAnsi" w:hAnsiTheme="minorHAnsi" w:cstheme="minorHAnsi"/>
          <w:sz w:val="22"/>
        </w:rPr>
      </w:pPr>
      <w:r w:rsidRPr="004A0DD5">
        <w:rPr>
          <w:rFonts w:asciiTheme="minorHAnsi" w:hAnsiTheme="minorHAnsi" w:cstheme="minorHAnsi"/>
          <w:sz w:val="22"/>
          <w:highlight w:val="lightGray"/>
        </w:rPr>
        <w:t>Describe the relevant prior experience and gaps in current knowledge.</w:t>
      </w:r>
      <w:r w:rsidR="00D970A3" w:rsidRPr="004A0DD5">
        <w:rPr>
          <w:rFonts w:asciiTheme="minorHAnsi" w:hAnsiTheme="minorHAnsi" w:cstheme="minorHAnsi"/>
          <w:sz w:val="22"/>
          <w:highlight w:val="lightGray"/>
        </w:rPr>
        <w:t xml:space="preserve"> </w:t>
      </w:r>
    </w:p>
    <w:p w14:paraId="1E358D39" w14:textId="1275ACD1" w:rsidR="00EF4844" w:rsidRPr="004A0DD5" w:rsidRDefault="004F210F" w:rsidP="006C24D9">
      <w:pPr>
        <w:pStyle w:val="BlockText"/>
        <w:ind w:left="0" w:right="0"/>
        <w:jc w:val="both"/>
        <w:rPr>
          <w:rFonts w:asciiTheme="minorHAnsi" w:hAnsiTheme="minorHAnsi" w:cstheme="minorHAnsi"/>
          <w:sz w:val="22"/>
        </w:rPr>
      </w:pPr>
      <w:r w:rsidRPr="004A0DD5">
        <w:rPr>
          <w:rFonts w:asciiTheme="minorHAnsi" w:hAnsiTheme="minorHAnsi" w:cstheme="minorHAnsi"/>
          <w:sz w:val="22"/>
          <w:highlight w:val="lightGray"/>
        </w:rPr>
        <w:t>Provide the scientific background for</w:t>
      </w:r>
      <w:r w:rsidR="00EF4844" w:rsidRPr="004A0DD5">
        <w:rPr>
          <w:rFonts w:asciiTheme="minorHAnsi" w:hAnsiTheme="minorHAnsi" w:cstheme="minorHAnsi"/>
          <w:sz w:val="22"/>
          <w:highlight w:val="lightGray"/>
        </w:rPr>
        <w:t xml:space="preserve"> your research study</w:t>
      </w:r>
      <w:r w:rsidRPr="004A0DD5">
        <w:rPr>
          <w:rFonts w:asciiTheme="minorHAnsi" w:hAnsiTheme="minorHAnsi" w:cstheme="minorHAnsi"/>
          <w:sz w:val="22"/>
          <w:highlight w:val="lightGray"/>
        </w:rPr>
        <w:t xml:space="preserve"> based on the existing literature</w:t>
      </w:r>
      <w:r w:rsidR="00EF4844" w:rsidRPr="004A0DD5">
        <w:rPr>
          <w:rFonts w:asciiTheme="minorHAnsi" w:hAnsiTheme="minorHAnsi" w:cstheme="minorHAnsi"/>
          <w:sz w:val="22"/>
          <w:highlight w:val="lightGray"/>
        </w:rPr>
        <w:t>.</w:t>
      </w:r>
    </w:p>
    <w:p w14:paraId="7A47F01D" w14:textId="21A9C576" w:rsidR="00236E90" w:rsidRPr="00AD2ADD" w:rsidRDefault="00C414DD" w:rsidP="0077755D">
      <w:pPr>
        <w:pStyle w:val="Heading2B"/>
        <w:numPr>
          <w:ilvl w:val="0"/>
          <w:numId w:val="0"/>
        </w:numPr>
        <w:ind w:left="360"/>
      </w:pPr>
      <w:bookmarkStart w:id="13" w:name="_Toc39065598"/>
      <w:r>
        <w:t xml:space="preserve">3.1 </w:t>
      </w:r>
      <w:r w:rsidR="00281554" w:rsidRPr="00AD2ADD">
        <w:t>Study Rationale</w:t>
      </w:r>
      <w:bookmarkEnd w:id="13"/>
    </w:p>
    <w:p w14:paraId="081FD878" w14:textId="11B4F87B" w:rsidR="00281554" w:rsidRPr="004A0DD5" w:rsidRDefault="00EF4844" w:rsidP="006C24D9">
      <w:pPr>
        <w:jc w:val="both"/>
      </w:pPr>
      <w:r w:rsidRPr="004A0DD5">
        <w:rPr>
          <w:rFonts w:cstheme="minorHAnsi"/>
          <w:i/>
          <w:sz w:val="22"/>
          <w:szCs w:val="22"/>
          <w:highlight w:val="lightGray"/>
        </w:rPr>
        <w:t>Provide the scientific rationale for, and significance of the research and how will it add to existing knowledge.</w:t>
      </w:r>
    </w:p>
    <w:p w14:paraId="4C7BB327" w14:textId="3C048C95" w:rsidR="00281554" w:rsidRPr="00AD2ADD" w:rsidRDefault="00EF4844" w:rsidP="0077755D">
      <w:pPr>
        <w:pStyle w:val="Heading2B"/>
        <w:numPr>
          <w:ilvl w:val="0"/>
          <w:numId w:val="0"/>
        </w:numPr>
        <w:ind w:left="360"/>
      </w:pPr>
      <w:bookmarkStart w:id="14" w:name="_Toc39065599"/>
      <w:r w:rsidRPr="00AD2ADD">
        <w:t xml:space="preserve">3.2 </w:t>
      </w:r>
      <w:r w:rsidR="00281554" w:rsidRPr="00AD2ADD">
        <w:t>Clinical Experience</w:t>
      </w:r>
      <w:bookmarkEnd w:id="14"/>
    </w:p>
    <w:p w14:paraId="48C01EAD" w14:textId="3697B70F" w:rsidR="00281554" w:rsidRPr="004A0DD5" w:rsidRDefault="00281554" w:rsidP="00EF4844">
      <w:pPr>
        <w:rPr>
          <w:i/>
          <w:sz w:val="22"/>
        </w:rPr>
      </w:pPr>
      <w:r w:rsidRPr="004A0DD5">
        <w:rPr>
          <w:i/>
          <w:sz w:val="22"/>
          <w:highlight w:val="lightGray"/>
        </w:rPr>
        <w:t>Describe any relevant preliminary data</w:t>
      </w:r>
      <w:r w:rsidR="00EF4844" w:rsidRPr="004A0DD5">
        <w:rPr>
          <w:i/>
          <w:sz w:val="22"/>
          <w:highlight w:val="lightGray"/>
        </w:rPr>
        <w:t>.</w:t>
      </w:r>
    </w:p>
    <w:p w14:paraId="0A81913B" w14:textId="77777777" w:rsidR="004A0DD5" w:rsidRPr="006C24D9" w:rsidRDefault="004A0DD5" w:rsidP="006C24D9">
      <w:pPr>
        <w:pStyle w:val="Default"/>
        <w:rPr>
          <w:highlight w:val="lightGray"/>
        </w:rPr>
      </w:pPr>
      <w:bookmarkStart w:id="15" w:name="_Toc496162133"/>
    </w:p>
    <w:p w14:paraId="7C563FE0" w14:textId="77777777" w:rsidR="004F210F" w:rsidRPr="0081544C" w:rsidRDefault="004F210F" w:rsidP="006C24D9">
      <w:pPr>
        <w:pStyle w:val="Heading1"/>
        <w:jc w:val="both"/>
      </w:pPr>
      <w:bookmarkStart w:id="16" w:name="_Toc39065601"/>
      <w:r w:rsidRPr="0081544C">
        <w:t>Study Intervention/Investigational Agent</w:t>
      </w:r>
      <w:bookmarkEnd w:id="15"/>
      <w:bookmarkEnd w:id="16"/>
    </w:p>
    <w:p w14:paraId="78ADF6DD" w14:textId="1ACECC55" w:rsidR="000127C8" w:rsidRPr="00AD2ADD" w:rsidRDefault="004A0DD5" w:rsidP="0077755D">
      <w:pPr>
        <w:pStyle w:val="Heading2B"/>
        <w:numPr>
          <w:ilvl w:val="0"/>
          <w:numId w:val="0"/>
        </w:numPr>
        <w:ind w:left="360"/>
      </w:pPr>
      <w:bookmarkStart w:id="17" w:name="_Toc39065602"/>
      <w:bookmarkStart w:id="18" w:name="_Hlk100931532"/>
      <w:r>
        <w:t xml:space="preserve">4.1 </w:t>
      </w:r>
      <w:r w:rsidR="004F210F" w:rsidRPr="00AD2ADD">
        <w:t>Description</w:t>
      </w:r>
      <w:bookmarkEnd w:id="17"/>
    </w:p>
    <w:p w14:paraId="13DD8151" w14:textId="7733680E" w:rsidR="004F210F" w:rsidRPr="00C835AA" w:rsidRDefault="004F210F" w:rsidP="00AC2BF2">
      <w:pPr>
        <w:autoSpaceDE/>
        <w:autoSpaceDN/>
        <w:adjustRightInd/>
        <w:spacing w:before="120" w:after="120"/>
        <w:jc w:val="both"/>
        <w:rPr>
          <w:rFonts w:cstheme="minorHAnsi"/>
          <w:sz w:val="22"/>
        </w:rPr>
      </w:pPr>
      <w:r w:rsidRPr="00C835AA">
        <w:rPr>
          <w:rFonts w:cstheme="minorHAnsi"/>
          <w:i/>
          <w:sz w:val="22"/>
          <w:highlight w:val="lightGray"/>
        </w:rPr>
        <w:t>Describe the study intervention and/or investigational agent (e.g., drug, device) that is being evaluated</w:t>
      </w:r>
      <w:r w:rsidR="00D970A3" w:rsidRPr="00C835AA">
        <w:rPr>
          <w:rFonts w:cstheme="minorHAnsi"/>
          <w:i/>
          <w:sz w:val="22"/>
          <w:highlight w:val="lightGray"/>
        </w:rPr>
        <w:t>.</w:t>
      </w:r>
      <w:r w:rsidR="000D6FAD" w:rsidRPr="00C835AA">
        <w:rPr>
          <w:rFonts w:cstheme="minorHAnsi"/>
          <w:i/>
          <w:sz w:val="22"/>
          <w:highlight w:val="lightGray"/>
        </w:rPr>
        <w:t xml:space="preserve"> Product information can usually be obtained from the IB or Package Insert.</w:t>
      </w:r>
    </w:p>
    <w:p w14:paraId="3956B824" w14:textId="60189897" w:rsidR="00A71E0E" w:rsidRPr="004A0DD5" w:rsidRDefault="004A0DD5" w:rsidP="0077755D">
      <w:pPr>
        <w:pStyle w:val="Heading2B"/>
        <w:numPr>
          <w:ilvl w:val="0"/>
          <w:numId w:val="0"/>
        </w:numPr>
        <w:ind w:left="360"/>
      </w:pPr>
      <w:bookmarkStart w:id="19" w:name="_Toc39065603"/>
      <w:r w:rsidRPr="004A0DD5">
        <w:t>4</w:t>
      </w:r>
      <w:r w:rsidR="00A71E0E" w:rsidRPr="004A0DD5">
        <w:t>.2 Drug/Device Handling</w:t>
      </w:r>
      <w:bookmarkEnd w:id="19"/>
    </w:p>
    <w:p w14:paraId="33B6CD87" w14:textId="0F783D81" w:rsidR="004F210F" w:rsidRPr="00F95FEC" w:rsidRDefault="004F210F" w:rsidP="00AC2BF2">
      <w:pPr>
        <w:pStyle w:val="BlockText"/>
        <w:ind w:left="0" w:right="0"/>
        <w:jc w:val="both"/>
        <w:rPr>
          <w:rFonts w:asciiTheme="minorHAnsi" w:hAnsiTheme="minorHAnsi" w:cstheme="minorHAnsi"/>
          <w:sz w:val="22"/>
          <w:highlight w:val="lightGray"/>
        </w:rPr>
      </w:pPr>
      <w:r w:rsidRPr="00F95FEC">
        <w:rPr>
          <w:rFonts w:asciiTheme="minorHAnsi" w:hAnsiTheme="minorHAnsi" w:cstheme="minorHAnsi"/>
          <w:sz w:val="22"/>
          <w:highlight w:val="lightGray"/>
        </w:rPr>
        <w:t xml:space="preserve">If the research involves drugs or device, describe your plans </w:t>
      </w:r>
      <w:r w:rsidRPr="00F95FEC">
        <w:rPr>
          <w:rFonts w:asciiTheme="minorHAnsi" w:hAnsiTheme="minorHAnsi" w:cstheme="minorHAnsi"/>
          <w:b/>
          <w:sz w:val="22"/>
          <w:highlight w:val="lightGray"/>
          <w:u w:val="single"/>
        </w:rPr>
        <w:t>to store, handle, and administer</w:t>
      </w:r>
      <w:r w:rsidRPr="00F95FEC">
        <w:rPr>
          <w:rFonts w:asciiTheme="minorHAnsi" w:hAnsiTheme="minorHAnsi" w:cstheme="minorHAnsi"/>
          <w:sz w:val="22"/>
          <w:highlight w:val="lightGray"/>
        </w:rPr>
        <w:t xml:space="preserve"> those drugs or devices so that they will be used only on participants and be used only by authorized investigators.</w:t>
      </w:r>
    </w:p>
    <w:p w14:paraId="06F78A5D" w14:textId="4BC03091" w:rsidR="004F210F" w:rsidRPr="00F95FEC" w:rsidRDefault="004F210F" w:rsidP="00AC2BF2">
      <w:pPr>
        <w:pStyle w:val="BlockText"/>
        <w:numPr>
          <w:ilvl w:val="0"/>
          <w:numId w:val="7"/>
        </w:numPr>
        <w:tabs>
          <w:tab w:val="left" w:pos="990"/>
          <w:tab w:val="left" w:pos="1800"/>
        </w:tabs>
        <w:ind w:left="450" w:right="0" w:hanging="450"/>
        <w:jc w:val="both"/>
        <w:rPr>
          <w:rFonts w:asciiTheme="minorHAnsi" w:hAnsiTheme="minorHAnsi" w:cstheme="minorHAnsi"/>
          <w:sz w:val="22"/>
          <w:highlight w:val="lightGray"/>
        </w:rPr>
      </w:pPr>
      <w:r w:rsidRPr="00F95FEC">
        <w:rPr>
          <w:rFonts w:asciiTheme="minorHAnsi" w:hAnsiTheme="minorHAnsi" w:cstheme="minorHAnsi"/>
          <w:sz w:val="22"/>
          <w:highlight w:val="lightGray"/>
        </w:rPr>
        <w:t>If the control of the drugs or devices used in this protocol will be accomplished by following an established, approved organizational SOP (e.g., IDS SOP</w:t>
      </w:r>
      <w:r w:rsidR="0081544C" w:rsidRPr="00F95FEC">
        <w:rPr>
          <w:rFonts w:asciiTheme="minorHAnsi" w:hAnsiTheme="minorHAnsi" w:cstheme="minorHAnsi"/>
          <w:sz w:val="22"/>
          <w:highlight w:val="lightGray"/>
        </w:rPr>
        <w:t>, VA Research Pharmacy, CHOA pharmacy, Grady Pharmacy, etc</w:t>
      </w:r>
      <w:r w:rsidRPr="00F95FEC">
        <w:rPr>
          <w:rFonts w:asciiTheme="minorHAnsi" w:hAnsiTheme="minorHAnsi" w:cstheme="minorHAnsi"/>
          <w:sz w:val="22"/>
          <w:highlight w:val="lightGray"/>
        </w:rPr>
        <w:t>.).</w:t>
      </w:r>
    </w:p>
    <w:p w14:paraId="43335F44" w14:textId="48911547" w:rsidR="005F45A3" w:rsidRPr="00F95FEC" w:rsidRDefault="004F210F" w:rsidP="00AC2BF2">
      <w:pPr>
        <w:pStyle w:val="BlockText"/>
        <w:numPr>
          <w:ilvl w:val="2"/>
          <w:numId w:val="6"/>
        </w:numPr>
        <w:tabs>
          <w:tab w:val="left" w:pos="1980"/>
        </w:tabs>
        <w:ind w:left="450" w:right="0" w:hanging="450"/>
        <w:jc w:val="both"/>
        <w:rPr>
          <w:rFonts w:asciiTheme="minorHAnsi" w:hAnsiTheme="minorHAnsi" w:cstheme="minorHAnsi"/>
          <w:sz w:val="22"/>
          <w:highlight w:val="lightGray"/>
        </w:rPr>
      </w:pPr>
      <w:r w:rsidRPr="00F95FEC">
        <w:rPr>
          <w:rFonts w:asciiTheme="minorHAnsi" w:hAnsiTheme="minorHAnsi" w:cstheme="minorHAnsi"/>
          <w:sz w:val="22"/>
          <w:highlight w:val="lightGray"/>
        </w:rPr>
        <w:t xml:space="preserve">If the drug is under an </w:t>
      </w:r>
      <w:hyperlink r:id="rId18" w:history="1">
        <w:r w:rsidRPr="00F95FEC">
          <w:rPr>
            <w:rStyle w:val="Hyperlink"/>
            <w:rFonts w:asciiTheme="minorHAnsi" w:hAnsiTheme="minorHAnsi" w:cstheme="minorHAnsi"/>
            <w:sz w:val="22"/>
            <w:highlight w:val="lightGray"/>
          </w:rPr>
          <w:t>FDA REMS</w:t>
        </w:r>
      </w:hyperlink>
      <w:r w:rsidRPr="00F95FEC">
        <w:rPr>
          <w:rFonts w:asciiTheme="minorHAnsi" w:hAnsiTheme="minorHAnsi" w:cstheme="minorHAnsi"/>
          <w:sz w:val="22"/>
          <w:highlight w:val="lightGray"/>
        </w:rPr>
        <w:t xml:space="preserve"> . Please also plan to complete the </w:t>
      </w:r>
      <w:hyperlink r:id="rId19" w:history="1">
        <w:r w:rsidRPr="00F95FEC">
          <w:rPr>
            <w:rStyle w:val="Hyperlink"/>
            <w:rFonts w:asciiTheme="minorHAnsi" w:hAnsiTheme="minorHAnsi" w:cstheme="minorHAnsi"/>
            <w:sz w:val="22"/>
            <w:highlight w:val="lightGray"/>
          </w:rPr>
          <w:t>REMS checklist</w:t>
        </w:r>
      </w:hyperlink>
      <w:r w:rsidRPr="00F95FEC">
        <w:rPr>
          <w:rFonts w:asciiTheme="minorHAnsi" w:hAnsiTheme="minorHAnsi" w:cstheme="minorHAnsi"/>
          <w:sz w:val="22"/>
          <w:highlight w:val="lightGray"/>
        </w:rPr>
        <w:t xml:space="preserve"> found here, on the IRB website.</w:t>
      </w:r>
    </w:p>
    <w:p w14:paraId="2303EA8E" w14:textId="77777777" w:rsidR="005F45A3" w:rsidRPr="00F95FEC" w:rsidRDefault="004F210F" w:rsidP="00B84599">
      <w:pPr>
        <w:pStyle w:val="BlockText"/>
        <w:numPr>
          <w:ilvl w:val="2"/>
          <w:numId w:val="6"/>
        </w:numPr>
        <w:tabs>
          <w:tab w:val="left" w:pos="1980"/>
        </w:tabs>
        <w:ind w:left="450" w:right="0" w:hanging="450"/>
        <w:rPr>
          <w:rFonts w:asciiTheme="minorHAnsi" w:hAnsiTheme="minorHAnsi" w:cstheme="minorHAnsi"/>
          <w:i w:val="0"/>
          <w:sz w:val="22"/>
          <w:highlight w:val="lightGray"/>
        </w:rPr>
      </w:pPr>
      <w:commentRangeStart w:id="20"/>
      <w:r w:rsidRPr="00F95FEC">
        <w:rPr>
          <w:rFonts w:asciiTheme="minorHAnsi" w:hAnsiTheme="minorHAnsi" w:cstheme="minorHAnsi"/>
          <w:sz w:val="22"/>
          <w:highlight w:val="lightGray"/>
        </w:rPr>
        <w:t xml:space="preserve">If the drug is investigational </w:t>
      </w:r>
      <w:commentRangeEnd w:id="20"/>
      <w:r w:rsidR="00E3358D" w:rsidRPr="00F95FEC">
        <w:rPr>
          <w:rStyle w:val="CommentReference"/>
          <w:rFonts w:asciiTheme="minorHAnsi" w:hAnsiTheme="minorHAnsi"/>
          <w:i w:val="0"/>
          <w:highlight w:val="lightGray"/>
        </w:rPr>
        <w:commentReference w:id="20"/>
      </w:r>
      <w:r w:rsidRPr="00F95FEC">
        <w:rPr>
          <w:rFonts w:asciiTheme="minorHAnsi" w:hAnsiTheme="minorHAnsi" w:cstheme="minorHAnsi"/>
          <w:sz w:val="22"/>
          <w:highlight w:val="lightGray"/>
        </w:rPr>
        <w:t xml:space="preserve">(has an IND) or </w:t>
      </w:r>
      <w:commentRangeStart w:id="21"/>
      <w:r w:rsidRPr="00F95FEC">
        <w:rPr>
          <w:rFonts w:asciiTheme="minorHAnsi" w:hAnsiTheme="minorHAnsi" w:cstheme="minorHAnsi"/>
          <w:sz w:val="22"/>
          <w:highlight w:val="lightGray"/>
        </w:rPr>
        <w:t>the device has an IDE or a claim of abbreviated I</w:t>
      </w:r>
      <w:commentRangeEnd w:id="21"/>
      <w:r w:rsidR="00E3358D" w:rsidRPr="00F95FEC">
        <w:rPr>
          <w:rStyle w:val="CommentReference"/>
          <w:rFonts w:asciiTheme="minorHAnsi" w:hAnsiTheme="minorHAnsi"/>
          <w:i w:val="0"/>
          <w:highlight w:val="lightGray"/>
        </w:rPr>
        <w:commentReference w:id="21"/>
      </w:r>
      <w:r w:rsidRPr="00F95FEC">
        <w:rPr>
          <w:rFonts w:asciiTheme="minorHAnsi" w:hAnsiTheme="minorHAnsi" w:cstheme="minorHAnsi"/>
          <w:sz w:val="22"/>
          <w:highlight w:val="lightGray"/>
        </w:rPr>
        <w:t>DE (non-significant risk device), include the following information:</w:t>
      </w:r>
    </w:p>
    <w:p w14:paraId="747B3325" w14:textId="6670820B" w:rsidR="005F45A3" w:rsidRPr="00F95FEC" w:rsidRDefault="004F210F" w:rsidP="00B84599">
      <w:pPr>
        <w:pStyle w:val="BlockText"/>
        <w:numPr>
          <w:ilvl w:val="2"/>
          <w:numId w:val="6"/>
        </w:numPr>
        <w:tabs>
          <w:tab w:val="left" w:pos="1980"/>
        </w:tabs>
        <w:ind w:left="450" w:right="0" w:hanging="450"/>
        <w:rPr>
          <w:rFonts w:asciiTheme="minorHAnsi" w:hAnsiTheme="minorHAnsi" w:cstheme="minorHAnsi"/>
          <w:sz w:val="22"/>
          <w:highlight w:val="lightGray"/>
        </w:rPr>
      </w:pPr>
      <w:r w:rsidRPr="00F95FEC">
        <w:rPr>
          <w:rFonts w:asciiTheme="minorHAnsi" w:hAnsiTheme="minorHAnsi" w:cstheme="minorHAnsi"/>
          <w:sz w:val="22"/>
          <w:highlight w:val="lightGray"/>
        </w:rPr>
        <w:lastRenderedPageBreak/>
        <w:t xml:space="preserve">Identify the holder of the IND/IDE/Abbreviated IDE. An Emory investigator who holds an IND or IDE </w:t>
      </w:r>
      <w:proofErr w:type="gramStart"/>
      <w:r w:rsidRPr="00F95FEC">
        <w:rPr>
          <w:rFonts w:asciiTheme="minorHAnsi" w:hAnsiTheme="minorHAnsi" w:cstheme="minorHAnsi"/>
          <w:sz w:val="22"/>
          <w:highlight w:val="lightGray"/>
        </w:rPr>
        <w:t>is considered to be</w:t>
      </w:r>
      <w:proofErr w:type="gramEnd"/>
      <w:r w:rsidRPr="00F95FEC">
        <w:rPr>
          <w:rFonts w:asciiTheme="minorHAnsi" w:hAnsiTheme="minorHAnsi" w:cstheme="minorHAnsi"/>
          <w:sz w:val="22"/>
          <w:highlight w:val="lightGray"/>
        </w:rPr>
        <w:t xml:space="preserve"> a Sponsor-Investigator.</w:t>
      </w:r>
      <w:r w:rsidR="000127C8" w:rsidRPr="00F95FEC">
        <w:rPr>
          <w:rFonts w:asciiTheme="minorHAnsi" w:hAnsiTheme="minorHAnsi" w:cstheme="minorHAnsi"/>
          <w:sz w:val="22"/>
          <w:highlight w:val="lightGray"/>
        </w:rPr>
        <w:t xml:space="preserve"> </w:t>
      </w:r>
      <w:r w:rsidRPr="00F95FEC">
        <w:rPr>
          <w:rFonts w:asciiTheme="minorHAnsi" w:hAnsiTheme="minorHAnsi" w:cstheme="minorHAnsi"/>
          <w:sz w:val="22"/>
          <w:highlight w:val="lightGray"/>
        </w:rPr>
        <w:t xml:space="preserve">If this applies for this study, please review the guidance found at </w:t>
      </w:r>
      <w:hyperlink r:id="rId20" w:anchor=":~:text=Investigators%20who%20hold%20an%20IND,keeping%20and%20safety%20reporting%20requirements." w:history="1">
        <w:r w:rsidR="00D368A5" w:rsidRPr="00F95FEC">
          <w:rPr>
            <w:rStyle w:val="Hyperlink"/>
            <w:rFonts w:asciiTheme="minorHAnsi" w:hAnsiTheme="minorHAnsi" w:cstheme="minorHAnsi"/>
            <w:sz w:val="22"/>
            <w:highlight w:val="lightGray"/>
          </w:rPr>
          <w:t>Guidance for Investigators Who Hold IND</w:t>
        </w:r>
      </w:hyperlink>
      <w:r w:rsidRPr="00F95FEC">
        <w:rPr>
          <w:rFonts w:asciiTheme="minorHAnsi" w:hAnsiTheme="minorHAnsi" w:cstheme="minorHAnsi"/>
          <w:sz w:val="22"/>
          <w:highlight w:val="lightGray"/>
        </w:rPr>
        <w:t xml:space="preserve">. </w:t>
      </w:r>
    </w:p>
    <w:p w14:paraId="103D87DE" w14:textId="343BC82D" w:rsidR="004F210F" w:rsidRPr="00F95FEC" w:rsidRDefault="004F210F" w:rsidP="00B84599">
      <w:pPr>
        <w:pStyle w:val="BlockText"/>
        <w:numPr>
          <w:ilvl w:val="2"/>
          <w:numId w:val="6"/>
        </w:numPr>
        <w:tabs>
          <w:tab w:val="left" w:pos="1980"/>
        </w:tabs>
        <w:ind w:left="450" w:right="0" w:hanging="450"/>
        <w:rPr>
          <w:rFonts w:asciiTheme="minorHAnsi" w:hAnsiTheme="minorHAnsi" w:cstheme="minorHAnsi"/>
          <w:sz w:val="22"/>
          <w:highlight w:val="lightGray"/>
        </w:rPr>
      </w:pPr>
      <w:r w:rsidRPr="00F95FEC">
        <w:rPr>
          <w:rFonts w:asciiTheme="minorHAnsi" w:hAnsiTheme="minorHAnsi" w:cstheme="minorHAnsi"/>
          <w:sz w:val="22"/>
          <w:highlight w:val="lightGray"/>
        </w:rPr>
        <w:t>Explain procedures followed to comply with sponsor requirements for FDA regulated research for the following</w:t>
      </w:r>
      <w:r w:rsidRPr="00F95FEC">
        <w:rPr>
          <w:sz w:val="22"/>
          <w:highlight w:val="lightGray"/>
        </w:rPr>
        <w:t>:</w:t>
      </w:r>
    </w:p>
    <w:bookmarkEnd w:id="18"/>
    <w:p w14:paraId="299C5310" w14:textId="77777777" w:rsidR="00A71E0E" w:rsidRPr="00C835AA" w:rsidRDefault="00A71E0E" w:rsidP="00A71E0E">
      <w:pPr>
        <w:pStyle w:val="BlockText"/>
        <w:tabs>
          <w:tab w:val="left" w:pos="1980"/>
        </w:tabs>
        <w:ind w:right="0"/>
        <w:rPr>
          <w:rFonts w:asciiTheme="minorHAnsi" w:hAnsiTheme="minorHAnsi" w:cstheme="minorHAnsi"/>
          <w:sz w:val="22"/>
          <w:highlight w:val="lightGray"/>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954"/>
        <w:gridCol w:w="1940"/>
        <w:gridCol w:w="1701"/>
      </w:tblGrid>
      <w:tr w:rsidR="004F210F" w:rsidRPr="00C835AA" w14:paraId="2C26CF90" w14:textId="77777777" w:rsidTr="00D970A3">
        <w:tc>
          <w:tcPr>
            <w:tcW w:w="2181" w:type="dxa"/>
            <w:shd w:val="clear" w:color="auto" w:fill="auto"/>
            <w:vAlign w:val="bottom"/>
          </w:tcPr>
          <w:p w14:paraId="2391FEA1" w14:textId="77777777" w:rsidR="004F210F" w:rsidRPr="00C835AA" w:rsidRDefault="004F210F" w:rsidP="00D970A3">
            <w:pPr>
              <w:keepNext/>
              <w:keepLines/>
              <w:jc w:val="center"/>
              <w:rPr>
                <w:rFonts w:cstheme="minorHAnsi"/>
                <w:b/>
                <w:sz w:val="22"/>
                <w:highlight w:val="lightGray"/>
              </w:rPr>
            </w:pPr>
          </w:p>
        </w:tc>
        <w:tc>
          <w:tcPr>
            <w:tcW w:w="5595" w:type="dxa"/>
            <w:gridSpan w:val="3"/>
            <w:shd w:val="clear" w:color="auto" w:fill="auto"/>
            <w:vAlign w:val="bottom"/>
          </w:tcPr>
          <w:p w14:paraId="32E23C0F"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Applicable to:</w:t>
            </w:r>
          </w:p>
        </w:tc>
      </w:tr>
      <w:tr w:rsidR="004F210F" w:rsidRPr="00C835AA" w14:paraId="6C34C7A4" w14:textId="77777777" w:rsidTr="00D970A3">
        <w:tc>
          <w:tcPr>
            <w:tcW w:w="2181" w:type="dxa"/>
            <w:shd w:val="clear" w:color="auto" w:fill="auto"/>
            <w:vAlign w:val="center"/>
          </w:tcPr>
          <w:p w14:paraId="67F57F0F"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FDA Regulation</w:t>
            </w:r>
          </w:p>
        </w:tc>
        <w:tc>
          <w:tcPr>
            <w:tcW w:w="1954" w:type="dxa"/>
            <w:shd w:val="clear" w:color="auto" w:fill="auto"/>
            <w:vAlign w:val="center"/>
          </w:tcPr>
          <w:p w14:paraId="501841AF"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IND Studies</w:t>
            </w:r>
          </w:p>
        </w:tc>
        <w:tc>
          <w:tcPr>
            <w:tcW w:w="1940" w:type="dxa"/>
            <w:shd w:val="clear" w:color="auto" w:fill="auto"/>
            <w:vAlign w:val="center"/>
          </w:tcPr>
          <w:p w14:paraId="4D9CAB3E"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IDE studies</w:t>
            </w:r>
          </w:p>
        </w:tc>
        <w:tc>
          <w:tcPr>
            <w:tcW w:w="1701" w:type="dxa"/>
            <w:shd w:val="clear" w:color="auto" w:fill="auto"/>
            <w:vAlign w:val="center"/>
          </w:tcPr>
          <w:p w14:paraId="0E624D1B"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Abbreviated IDE studies</w:t>
            </w:r>
          </w:p>
        </w:tc>
      </w:tr>
      <w:tr w:rsidR="004F210F" w:rsidRPr="00C835AA" w14:paraId="0953D05B" w14:textId="77777777" w:rsidTr="00D970A3">
        <w:tc>
          <w:tcPr>
            <w:tcW w:w="2181" w:type="dxa"/>
            <w:shd w:val="clear" w:color="auto" w:fill="auto"/>
            <w:vAlign w:val="center"/>
          </w:tcPr>
          <w:p w14:paraId="3FDBDFAE"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21 CFR 11</w:t>
            </w:r>
          </w:p>
        </w:tc>
        <w:tc>
          <w:tcPr>
            <w:tcW w:w="1954" w:type="dxa"/>
            <w:shd w:val="clear" w:color="auto" w:fill="auto"/>
            <w:vAlign w:val="center"/>
          </w:tcPr>
          <w:p w14:paraId="7120EED9"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X</w:t>
            </w:r>
          </w:p>
        </w:tc>
        <w:tc>
          <w:tcPr>
            <w:tcW w:w="1940" w:type="dxa"/>
            <w:shd w:val="clear" w:color="auto" w:fill="auto"/>
            <w:vAlign w:val="center"/>
          </w:tcPr>
          <w:p w14:paraId="1777F677"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X</w:t>
            </w:r>
          </w:p>
        </w:tc>
        <w:tc>
          <w:tcPr>
            <w:tcW w:w="1701" w:type="dxa"/>
            <w:shd w:val="clear" w:color="auto" w:fill="auto"/>
            <w:vAlign w:val="center"/>
          </w:tcPr>
          <w:p w14:paraId="703701FA" w14:textId="77777777" w:rsidR="004F210F" w:rsidRPr="00C835AA" w:rsidRDefault="004F210F" w:rsidP="00D970A3">
            <w:pPr>
              <w:keepNext/>
              <w:keepLines/>
              <w:jc w:val="center"/>
              <w:rPr>
                <w:rFonts w:cstheme="minorHAnsi"/>
                <w:b/>
                <w:sz w:val="22"/>
                <w:highlight w:val="lightGray"/>
              </w:rPr>
            </w:pPr>
          </w:p>
        </w:tc>
      </w:tr>
      <w:tr w:rsidR="004F210F" w:rsidRPr="00C835AA" w14:paraId="3FFB5AAA" w14:textId="77777777" w:rsidTr="00D970A3">
        <w:tc>
          <w:tcPr>
            <w:tcW w:w="2181" w:type="dxa"/>
            <w:shd w:val="clear" w:color="auto" w:fill="auto"/>
            <w:vAlign w:val="center"/>
          </w:tcPr>
          <w:p w14:paraId="6F6CE256"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21 CFR 54</w:t>
            </w:r>
          </w:p>
        </w:tc>
        <w:tc>
          <w:tcPr>
            <w:tcW w:w="1954" w:type="dxa"/>
            <w:shd w:val="clear" w:color="auto" w:fill="auto"/>
            <w:vAlign w:val="center"/>
          </w:tcPr>
          <w:p w14:paraId="3F33EEAF"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X</w:t>
            </w:r>
          </w:p>
        </w:tc>
        <w:tc>
          <w:tcPr>
            <w:tcW w:w="1940" w:type="dxa"/>
            <w:shd w:val="clear" w:color="auto" w:fill="auto"/>
            <w:vAlign w:val="center"/>
          </w:tcPr>
          <w:p w14:paraId="465889B7"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X</w:t>
            </w:r>
          </w:p>
        </w:tc>
        <w:tc>
          <w:tcPr>
            <w:tcW w:w="1701" w:type="dxa"/>
            <w:shd w:val="clear" w:color="auto" w:fill="auto"/>
            <w:vAlign w:val="center"/>
          </w:tcPr>
          <w:p w14:paraId="4DA7F8A9" w14:textId="77777777" w:rsidR="004F210F" w:rsidRPr="00C835AA" w:rsidRDefault="004F210F" w:rsidP="00D970A3">
            <w:pPr>
              <w:keepNext/>
              <w:keepLines/>
              <w:jc w:val="center"/>
              <w:rPr>
                <w:rFonts w:cstheme="minorHAnsi"/>
                <w:b/>
                <w:sz w:val="22"/>
                <w:highlight w:val="lightGray"/>
              </w:rPr>
            </w:pPr>
          </w:p>
        </w:tc>
      </w:tr>
      <w:tr w:rsidR="004F210F" w:rsidRPr="00C835AA" w14:paraId="4CD9DCDE" w14:textId="77777777" w:rsidTr="00D970A3">
        <w:tc>
          <w:tcPr>
            <w:tcW w:w="2181" w:type="dxa"/>
            <w:shd w:val="clear" w:color="auto" w:fill="auto"/>
            <w:vAlign w:val="center"/>
          </w:tcPr>
          <w:p w14:paraId="28D1FB7C"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21 CFR 210</w:t>
            </w:r>
          </w:p>
        </w:tc>
        <w:tc>
          <w:tcPr>
            <w:tcW w:w="1954" w:type="dxa"/>
            <w:shd w:val="clear" w:color="auto" w:fill="auto"/>
            <w:vAlign w:val="center"/>
          </w:tcPr>
          <w:p w14:paraId="1AA981B7"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X</w:t>
            </w:r>
          </w:p>
        </w:tc>
        <w:tc>
          <w:tcPr>
            <w:tcW w:w="1940" w:type="dxa"/>
            <w:shd w:val="clear" w:color="auto" w:fill="auto"/>
            <w:vAlign w:val="center"/>
          </w:tcPr>
          <w:p w14:paraId="73E20FC3" w14:textId="77777777" w:rsidR="004F210F" w:rsidRPr="00C835AA" w:rsidRDefault="004F210F" w:rsidP="00D970A3">
            <w:pPr>
              <w:keepNext/>
              <w:keepLines/>
              <w:jc w:val="center"/>
              <w:rPr>
                <w:rFonts w:cstheme="minorHAnsi"/>
                <w:b/>
                <w:sz w:val="22"/>
                <w:highlight w:val="lightGray"/>
              </w:rPr>
            </w:pPr>
          </w:p>
        </w:tc>
        <w:tc>
          <w:tcPr>
            <w:tcW w:w="1701" w:type="dxa"/>
            <w:shd w:val="clear" w:color="auto" w:fill="auto"/>
            <w:vAlign w:val="center"/>
          </w:tcPr>
          <w:p w14:paraId="42839437" w14:textId="77777777" w:rsidR="004F210F" w:rsidRPr="00C835AA" w:rsidRDefault="004F210F" w:rsidP="00D970A3">
            <w:pPr>
              <w:keepNext/>
              <w:keepLines/>
              <w:jc w:val="center"/>
              <w:rPr>
                <w:rFonts w:cstheme="minorHAnsi"/>
                <w:b/>
                <w:sz w:val="22"/>
                <w:highlight w:val="lightGray"/>
              </w:rPr>
            </w:pPr>
          </w:p>
        </w:tc>
      </w:tr>
      <w:tr w:rsidR="004F210F" w:rsidRPr="00C835AA" w14:paraId="30CE571C" w14:textId="77777777" w:rsidTr="00D970A3">
        <w:tc>
          <w:tcPr>
            <w:tcW w:w="2181" w:type="dxa"/>
            <w:shd w:val="clear" w:color="auto" w:fill="auto"/>
            <w:vAlign w:val="center"/>
          </w:tcPr>
          <w:p w14:paraId="5CFB1726"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21 CFR 211</w:t>
            </w:r>
          </w:p>
        </w:tc>
        <w:tc>
          <w:tcPr>
            <w:tcW w:w="1954" w:type="dxa"/>
            <w:shd w:val="clear" w:color="auto" w:fill="auto"/>
            <w:vAlign w:val="center"/>
          </w:tcPr>
          <w:p w14:paraId="27B3F93A"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X</w:t>
            </w:r>
          </w:p>
        </w:tc>
        <w:tc>
          <w:tcPr>
            <w:tcW w:w="1940" w:type="dxa"/>
            <w:shd w:val="clear" w:color="auto" w:fill="auto"/>
            <w:vAlign w:val="center"/>
          </w:tcPr>
          <w:p w14:paraId="3E6CF98A" w14:textId="77777777" w:rsidR="004F210F" w:rsidRPr="00C835AA" w:rsidRDefault="004F210F" w:rsidP="00D970A3">
            <w:pPr>
              <w:keepNext/>
              <w:keepLines/>
              <w:jc w:val="center"/>
              <w:rPr>
                <w:rFonts w:cstheme="minorHAnsi"/>
                <w:b/>
                <w:sz w:val="22"/>
                <w:highlight w:val="lightGray"/>
              </w:rPr>
            </w:pPr>
          </w:p>
        </w:tc>
        <w:tc>
          <w:tcPr>
            <w:tcW w:w="1701" w:type="dxa"/>
            <w:shd w:val="clear" w:color="auto" w:fill="auto"/>
            <w:vAlign w:val="center"/>
          </w:tcPr>
          <w:p w14:paraId="75AE0A4E" w14:textId="77777777" w:rsidR="004F210F" w:rsidRPr="00C835AA" w:rsidRDefault="004F210F" w:rsidP="00D970A3">
            <w:pPr>
              <w:keepNext/>
              <w:keepLines/>
              <w:jc w:val="center"/>
              <w:rPr>
                <w:rFonts w:cstheme="minorHAnsi"/>
                <w:b/>
                <w:sz w:val="22"/>
                <w:highlight w:val="lightGray"/>
              </w:rPr>
            </w:pPr>
          </w:p>
        </w:tc>
      </w:tr>
      <w:tr w:rsidR="004F210F" w:rsidRPr="00C835AA" w14:paraId="51B27BD6" w14:textId="77777777" w:rsidTr="00D970A3">
        <w:tc>
          <w:tcPr>
            <w:tcW w:w="2181" w:type="dxa"/>
            <w:shd w:val="clear" w:color="auto" w:fill="auto"/>
            <w:vAlign w:val="center"/>
          </w:tcPr>
          <w:p w14:paraId="76F0A1EA"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21 CFR 312</w:t>
            </w:r>
          </w:p>
        </w:tc>
        <w:tc>
          <w:tcPr>
            <w:tcW w:w="1954" w:type="dxa"/>
            <w:shd w:val="clear" w:color="auto" w:fill="auto"/>
            <w:vAlign w:val="center"/>
          </w:tcPr>
          <w:p w14:paraId="0880788F"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X</w:t>
            </w:r>
          </w:p>
        </w:tc>
        <w:tc>
          <w:tcPr>
            <w:tcW w:w="1940" w:type="dxa"/>
            <w:shd w:val="clear" w:color="auto" w:fill="auto"/>
            <w:vAlign w:val="center"/>
          </w:tcPr>
          <w:p w14:paraId="439DC4D0" w14:textId="77777777" w:rsidR="004F210F" w:rsidRPr="00C835AA" w:rsidRDefault="004F210F" w:rsidP="00D970A3">
            <w:pPr>
              <w:keepNext/>
              <w:keepLines/>
              <w:jc w:val="center"/>
              <w:rPr>
                <w:rFonts w:cstheme="minorHAnsi"/>
                <w:b/>
                <w:sz w:val="22"/>
                <w:highlight w:val="lightGray"/>
              </w:rPr>
            </w:pPr>
          </w:p>
        </w:tc>
        <w:tc>
          <w:tcPr>
            <w:tcW w:w="1701" w:type="dxa"/>
            <w:shd w:val="clear" w:color="auto" w:fill="auto"/>
            <w:vAlign w:val="center"/>
          </w:tcPr>
          <w:p w14:paraId="1694489D" w14:textId="77777777" w:rsidR="004F210F" w:rsidRPr="00C835AA" w:rsidRDefault="004F210F" w:rsidP="00D970A3">
            <w:pPr>
              <w:keepNext/>
              <w:keepLines/>
              <w:jc w:val="center"/>
              <w:rPr>
                <w:rFonts w:cstheme="minorHAnsi"/>
                <w:b/>
                <w:sz w:val="22"/>
                <w:highlight w:val="lightGray"/>
              </w:rPr>
            </w:pPr>
          </w:p>
        </w:tc>
      </w:tr>
      <w:tr w:rsidR="004F210F" w:rsidRPr="00C835AA" w14:paraId="4EE7B2BC" w14:textId="77777777" w:rsidTr="00D970A3">
        <w:tc>
          <w:tcPr>
            <w:tcW w:w="2181" w:type="dxa"/>
            <w:shd w:val="clear" w:color="auto" w:fill="auto"/>
            <w:vAlign w:val="center"/>
          </w:tcPr>
          <w:p w14:paraId="4745A18D"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21 CFR 812</w:t>
            </w:r>
          </w:p>
        </w:tc>
        <w:tc>
          <w:tcPr>
            <w:tcW w:w="1954" w:type="dxa"/>
            <w:shd w:val="clear" w:color="auto" w:fill="auto"/>
            <w:vAlign w:val="center"/>
          </w:tcPr>
          <w:p w14:paraId="55536BC6" w14:textId="77777777" w:rsidR="004F210F" w:rsidRPr="00C835AA" w:rsidRDefault="004F210F" w:rsidP="00D970A3">
            <w:pPr>
              <w:keepNext/>
              <w:keepLines/>
              <w:jc w:val="center"/>
              <w:rPr>
                <w:rFonts w:cstheme="minorHAnsi"/>
                <w:b/>
                <w:sz w:val="22"/>
                <w:highlight w:val="lightGray"/>
              </w:rPr>
            </w:pPr>
          </w:p>
        </w:tc>
        <w:tc>
          <w:tcPr>
            <w:tcW w:w="1940" w:type="dxa"/>
            <w:shd w:val="clear" w:color="auto" w:fill="auto"/>
            <w:vAlign w:val="center"/>
          </w:tcPr>
          <w:p w14:paraId="7C5A64B1"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X</w:t>
            </w:r>
          </w:p>
        </w:tc>
        <w:tc>
          <w:tcPr>
            <w:tcW w:w="1701" w:type="dxa"/>
            <w:shd w:val="clear" w:color="auto" w:fill="auto"/>
            <w:vAlign w:val="center"/>
          </w:tcPr>
          <w:p w14:paraId="32D5CB5E"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X</w:t>
            </w:r>
          </w:p>
        </w:tc>
      </w:tr>
      <w:tr w:rsidR="004F210F" w:rsidRPr="00C835AA" w14:paraId="5F49D28C" w14:textId="77777777" w:rsidTr="00D970A3">
        <w:tc>
          <w:tcPr>
            <w:tcW w:w="2181" w:type="dxa"/>
            <w:shd w:val="clear" w:color="auto" w:fill="auto"/>
            <w:vAlign w:val="center"/>
          </w:tcPr>
          <w:p w14:paraId="29C0AB1E" w14:textId="77777777" w:rsidR="004F210F" w:rsidRPr="00C835AA" w:rsidRDefault="004F210F" w:rsidP="00D970A3">
            <w:pPr>
              <w:keepNext/>
              <w:keepLines/>
              <w:jc w:val="center"/>
              <w:rPr>
                <w:rFonts w:cstheme="minorHAnsi"/>
                <w:b/>
                <w:sz w:val="22"/>
                <w:highlight w:val="lightGray"/>
              </w:rPr>
            </w:pPr>
            <w:r w:rsidRPr="00C835AA">
              <w:rPr>
                <w:rFonts w:cstheme="minorHAnsi"/>
                <w:b/>
                <w:sz w:val="22"/>
                <w:highlight w:val="lightGray"/>
              </w:rPr>
              <w:t>21 CFR 820</w:t>
            </w:r>
          </w:p>
        </w:tc>
        <w:tc>
          <w:tcPr>
            <w:tcW w:w="1954" w:type="dxa"/>
            <w:shd w:val="clear" w:color="auto" w:fill="auto"/>
            <w:vAlign w:val="center"/>
          </w:tcPr>
          <w:p w14:paraId="5F71690D" w14:textId="77777777" w:rsidR="004F210F" w:rsidRPr="00C835AA" w:rsidRDefault="004F210F" w:rsidP="00D970A3">
            <w:pPr>
              <w:keepNext/>
              <w:keepLines/>
              <w:jc w:val="center"/>
              <w:rPr>
                <w:rFonts w:cstheme="minorHAnsi"/>
                <w:b/>
                <w:sz w:val="22"/>
                <w:highlight w:val="lightGray"/>
              </w:rPr>
            </w:pPr>
          </w:p>
        </w:tc>
        <w:tc>
          <w:tcPr>
            <w:tcW w:w="1940" w:type="dxa"/>
            <w:shd w:val="clear" w:color="auto" w:fill="auto"/>
            <w:vAlign w:val="center"/>
          </w:tcPr>
          <w:p w14:paraId="1CD7F8AF" w14:textId="77777777" w:rsidR="004F210F" w:rsidRPr="00C835AA" w:rsidRDefault="004F210F" w:rsidP="00D970A3">
            <w:pPr>
              <w:keepNext/>
              <w:keepLines/>
              <w:jc w:val="center"/>
              <w:rPr>
                <w:rFonts w:cstheme="minorHAnsi"/>
                <w:b/>
                <w:i/>
                <w:sz w:val="22"/>
              </w:rPr>
            </w:pPr>
            <w:r w:rsidRPr="00C835AA">
              <w:rPr>
                <w:rFonts w:cstheme="minorHAnsi"/>
                <w:b/>
                <w:sz w:val="22"/>
                <w:highlight w:val="lightGray"/>
              </w:rPr>
              <w:t>X</w:t>
            </w:r>
          </w:p>
        </w:tc>
        <w:tc>
          <w:tcPr>
            <w:tcW w:w="1701" w:type="dxa"/>
            <w:shd w:val="clear" w:color="auto" w:fill="auto"/>
            <w:vAlign w:val="center"/>
          </w:tcPr>
          <w:p w14:paraId="246C06B3" w14:textId="77777777" w:rsidR="004F210F" w:rsidRPr="00C835AA" w:rsidRDefault="004F210F" w:rsidP="00D970A3">
            <w:pPr>
              <w:keepNext/>
              <w:keepLines/>
              <w:jc w:val="center"/>
              <w:rPr>
                <w:rFonts w:cstheme="minorHAnsi"/>
                <w:b/>
                <w:sz w:val="22"/>
              </w:rPr>
            </w:pPr>
          </w:p>
        </w:tc>
      </w:tr>
    </w:tbl>
    <w:p w14:paraId="2E1F36AD" w14:textId="4D18914B" w:rsidR="004F210F" w:rsidRDefault="004F210F" w:rsidP="00BC4C22">
      <w:pPr>
        <w:pStyle w:val="Heading1"/>
        <w:numPr>
          <w:ilvl w:val="0"/>
          <w:numId w:val="0"/>
        </w:numPr>
        <w:rPr>
          <w:sz w:val="22"/>
        </w:rPr>
      </w:pPr>
    </w:p>
    <w:p w14:paraId="00BE7C1E" w14:textId="38F0D238" w:rsidR="004E0DDF" w:rsidRPr="00A71E0E" w:rsidRDefault="004A0DD5" w:rsidP="0077755D">
      <w:pPr>
        <w:pStyle w:val="Heading2B"/>
        <w:numPr>
          <w:ilvl w:val="0"/>
          <w:numId w:val="0"/>
        </w:numPr>
        <w:ind w:left="360"/>
      </w:pPr>
      <w:bookmarkStart w:id="22" w:name="_Toc39065604"/>
      <w:r>
        <w:t>4</w:t>
      </w:r>
      <w:r w:rsidR="004E0DDF">
        <w:t xml:space="preserve">.3 </w:t>
      </w:r>
      <w:r w:rsidR="004E0DDF" w:rsidRPr="00A71E0E">
        <w:t>Accountability</w:t>
      </w:r>
      <w:bookmarkEnd w:id="22"/>
    </w:p>
    <w:p w14:paraId="1194DED9" w14:textId="7F6DDB4D" w:rsidR="00B45448" w:rsidRDefault="004E0DDF" w:rsidP="004E0DDF">
      <w:pPr>
        <w:pStyle w:val="Default"/>
        <w:rPr>
          <w:rFonts w:asciiTheme="minorHAnsi" w:hAnsiTheme="minorHAnsi" w:cstheme="minorHAnsi"/>
          <w:i/>
          <w:sz w:val="22"/>
          <w:szCs w:val="22"/>
        </w:rPr>
      </w:pPr>
      <w:r w:rsidRPr="00A615CD">
        <w:rPr>
          <w:rFonts w:asciiTheme="minorHAnsi" w:hAnsiTheme="minorHAnsi" w:cstheme="minorHAnsi"/>
          <w:i/>
          <w:sz w:val="22"/>
          <w:szCs w:val="22"/>
          <w:highlight w:val="lightGray"/>
        </w:rPr>
        <w:t xml:space="preserve">NOTE:  For orally administered agents, a method for assessing compliance with treatment should be included, </w:t>
      </w:r>
    </w:p>
    <w:p w14:paraId="34831AF9" w14:textId="77777777" w:rsidR="00EC048B" w:rsidRDefault="00EC048B" w:rsidP="004E0DDF">
      <w:pPr>
        <w:pStyle w:val="Default"/>
        <w:rPr>
          <w:rFonts w:asciiTheme="minorHAnsi" w:hAnsiTheme="minorHAnsi" w:cstheme="minorHAnsi"/>
          <w:i/>
          <w:sz w:val="22"/>
          <w:szCs w:val="22"/>
        </w:rPr>
      </w:pPr>
    </w:p>
    <w:p w14:paraId="003570A3" w14:textId="77777777" w:rsidR="004E0DDF" w:rsidRPr="00E664FD" w:rsidRDefault="004E0DDF" w:rsidP="004E0DDF">
      <w:pPr>
        <w:pStyle w:val="CROMSInstruction"/>
        <w:spacing w:before="0" w:after="0"/>
        <w:jc w:val="both"/>
        <w:rPr>
          <w:rFonts w:asciiTheme="minorHAnsi" w:hAnsiTheme="minorHAnsi" w:cstheme="minorHAnsi"/>
          <w:b/>
          <w:i w:val="0"/>
          <w:color w:val="auto"/>
          <w:sz w:val="22"/>
        </w:rPr>
      </w:pPr>
      <w:r w:rsidRPr="00E41BFD">
        <w:rPr>
          <w:rFonts w:asciiTheme="minorHAnsi" w:hAnsiTheme="minorHAnsi" w:cstheme="minorHAnsi"/>
          <w:b/>
          <w:i w:val="0"/>
          <w:color w:val="auto"/>
          <w:sz w:val="22"/>
          <w:u w:val="single"/>
        </w:rPr>
        <w:t>Example</w:t>
      </w:r>
      <w:r w:rsidRPr="00E664FD">
        <w:rPr>
          <w:rFonts w:asciiTheme="minorHAnsi" w:hAnsiTheme="minorHAnsi" w:cstheme="minorHAnsi"/>
          <w:b/>
          <w:i w:val="0"/>
          <w:color w:val="auto"/>
          <w:sz w:val="22"/>
        </w:rPr>
        <w:t>:</w:t>
      </w:r>
    </w:p>
    <w:p w14:paraId="1D2ED8DC" w14:textId="77777777" w:rsidR="004E0DDF" w:rsidRPr="00E664FD" w:rsidRDefault="004E0DDF" w:rsidP="004E0DDF">
      <w:pPr>
        <w:jc w:val="both"/>
        <w:rPr>
          <w:rFonts w:cstheme="minorHAnsi"/>
          <w:sz w:val="22"/>
        </w:rPr>
      </w:pPr>
      <w:r w:rsidRPr="00E664FD">
        <w:rPr>
          <w:rFonts w:cstheme="minorHAnsi"/>
          <w:sz w:val="22"/>
          <w:lang w:val="en-GB"/>
        </w:rPr>
        <w:t xml:space="preserve">The study drug provided for this study will be used only as directed in the study protocol. The Winship </w:t>
      </w:r>
      <w:proofErr w:type="gramStart"/>
      <w:r w:rsidRPr="00E664FD">
        <w:rPr>
          <w:rFonts w:cstheme="minorHAnsi"/>
          <w:sz w:val="22"/>
          <w:lang w:val="en-GB"/>
        </w:rPr>
        <w:t>IDS  (</w:t>
      </w:r>
      <w:proofErr w:type="gramEnd"/>
      <w:r w:rsidRPr="00E664FD">
        <w:rPr>
          <w:rFonts w:cstheme="minorHAnsi"/>
          <w:sz w:val="22"/>
          <w:lang w:val="en-GB"/>
        </w:rPr>
        <w:t>Investigational Drug Service) personnel will account for all study drugs. Drug accountability should be performed until the patient stops study treatment completely. Study site personnel will account for all study drugs received at the site.</w:t>
      </w:r>
    </w:p>
    <w:p w14:paraId="294239E1" w14:textId="77777777" w:rsidR="004E0DDF" w:rsidRPr="00E664FD" w:rsidRDefault="004E0DDF" w:rsidP="004E0DDF">
      <w:pPr>
        <w:jc w:val="both"/>
        <w:rPr>
          <w:rFonts w:cstheme="minorHAnsi"/>
          <w:sz w:val="22"/>
        </w:rPr>
      </w:pPr>
      <w:r w:rsidRPr="00E664FD">
        <w:rPr>
          <w:rFonts w:cstheme="minorHAnsi"/>
          <w:sz w:val="22"/>
        </w:rPr>
        <w:t>Study drug supplies must be kept in an appropriate, secure locked area and stored in accordance with the conditions specified on the labels. The Investigator, pharmacist, or designee must maintain an accurate record of dispensing the study drug/s in a Drug Accountability Log.</w:t>
      </w:r>
    </w:p>
    <w:p w14:paraId="6CB33950" w14:textId="77777777" w:rsidR="004E0DDF" w:rsidRPr="00E664FD" w:rsidRDefault="004E0DDF" w:rsidP="004E0DDF">
      <w:pPr>
        <w:jc w:val="both"/>
        <w:rPr>
          <w:rFonts w:cstheme="minorHAnsi"/>
          <w:sz w:val="22"/>
        </w:rPr>
      </w:pPr>
      <w:r w:rsidRPr="00E664FD">
        <w:rPr>
          <w:rFonts w:cstheme="minorHAnsi"/>
          <w:sz w:val="22"/>
        </w:rPr>
        <w:t xml:space="preserve">The Drug Accountability Log may record specifics to study drug dispensation such as: </w:t>
      </w:r>
    </w:p>
    <w:p w14:paraId="32AAA454" w14:textId="77777777" w:rsidR="004E0DDF" w:rsidRPr="00E664FD" w:rsidRDefault="004E0DDF" w:rsidP="004E0DDF">
      <w:pPr>
        <w:jc w:val="both"/>
        <w:rPr>
          <w:rFonts w:cstheme="minorHAnsi"/>
          <w:sz w:val="22"/>
        </w:rPr>
      </w:pPr>
      <w:r w:rsidRPr="00E664FD">
        <w:rPr>
          <w:rFonts w:cstheme="minorHAnsi"/>
          <w:sz w:val="22"/>
        </w:rPr>
        <w:t>• Records of product delivery, inventory, temperature monitoring, destruction, and return.</w:t>
      </w:r>
    </w:p>
    <w:p w14:paraId="576F0481" w14:textId="77777777" w:rsidR="004E0DDF" w:rsidRPr="00E664FD" w:rsidRDefault="004E0DDF" w:rsidP="004E0DDF">
      <w:pPr>
        <w:jc w:val="both"/>
        <w:rPr>
          <w:rFonts w:cstheme="minorHAnsi"/>
          <w:sz w:val="22"/>
        </w:rPr>
      </w:pPr>
      <w:r w:rsidRPr="00E664FD">
        <w:rPr>
          <w:rFonts w:cstheme="minorHAnsi"/>
          <w:sz w:val="22"/>
        </w:rPr>
        <w:t xml:space="preserve">• Dosages prepared, time prepared, doses dispensed. </w:t>
      </w:r>
    </w:p>
    <w:p w14:paraId="590CA878" w14:textId="77777777" w:rsidR="004E0DDF" w:rsidRPr="00E664FD" w:rsidRDefault="004E0DDF" w:rsidP="004E0DDF">
      <w:pPr>
        <w:jc w:val="both"/>
        <w:rPr>
          <w:rFonts w:cstheme="minorHAnsi"/>
          <w:sz w:val="22"/>
        </w:rPr>
      </w:pPr>
      <w:r w:rsidRPr="00E664FD">
        <w:rPr>
          <w:rFonts w:cstheme="minorHAnsi"/>
          <w:sz w:val="22"/>
        </w:rPr>
        <w:t xml:space="preserve">• Doses and/or vials destroyed. </w:t>
      </w:r>
    </w:p>
    <w:p w14:paraId="55A7FB1A" w14:textId="6C4A8A2A" w:rsidR="004E0DDF" w:rsidRPr="00E664FD" w:rsidRDefault="004E0DDF" w:rsidP="004E0DDF">
      <w:pPr>
        <w:jc w:val="both"/>
        <w:rPr>
          <w:rFonts w:cstheme="minorHAnsi"/>
          <w:sz w:val="22"/>
        </w:rPr>
      </w:pPr>
      <w:r w:rsidRPr="00E664FD">
        <w:rPr>
          <w:rFonts w:cstheme="minorHAnsi"/>
          <w:sz w:val="22"/>
        </w:rPr>
        <w:t xml:space="preserve">• The Drug Accountability Log </w:t>
      </w:r>
      <w:r w:rsidR="00D25F0A">
        <w:rPr>
          <w:rFonts w:cstheme="minorHAnsi"/>
          <w:sz w:val="22"/>
        </w:rPr>
        <w:t>may</w:t>
      </w:r>
      <w:r w:rsidR="00D25F0A" w:rsidRPr="00E664FD">
        <w:rPr>
          <w:rFonts w:cstheme="minorHAnsi"/>
          <w:sz w:val="22"/>
        </w:rPr>
        <w:t xml:space="preserve"> </w:t>
      </w:r>
      <w:r w:rsidRPr="00E664FD">
        <w:rPr>
          <w:rFonts w:cstheme="minorHAnsi"/>
          <w:sz w:val="22"/>
        </w:rPr>
        <w:t>be reviewed by the monitor during site visits and at the completion of the study.</w:t>
      </w:r>
    </w:p>
    <w:p w14:paraId="285909C9" w14:textId="77777777" w:rsidR="004E0DDF" w:rsidRPr="00E664FD" w:rsidRDefault="004E0DDF" w:rsidP="004E0DDF">
      <w:pPr>
        <w:jc w:val="both"/>
        <w:rPr>
          <w:rFonts w:cstheme="minorHAnsi"/>
          <w:sz w:val="22"/>
        </w:rPr>
      </w:pPr>
    </w:p>
    <w:p w14:paraId="7AD928BA" w14:textId="02A351D1" w:rsidR="004E0DDF" w:rsidRPr="00E664FD" w:rsidRDefault="004E0DDF" w:rsidP="004E0DDF">
      <w:pPr>
        <w:jc w:val="both"/>
        <w:rPr>
          <w:rFonts w:cstheme="minorHAnsi"/>
          <w:sz w:val="22"/>
        </w:rPr>
      </w:pPr>
      <w:r w:rsidRPr="00E664FD">
        <w:rPr>
          <w:rFonts w:cstheme="minorHAnsi"/>
          <w:sz w:val="22"/>
        </w:rPr>
        <w:t xml:space="preserve">Drug accountability </w:t>
      </w:r>
      <w:r w:rsidR="00D25F0A">
        <w:rPr>
          <w:rFonts w:cstheme="minorHAnsi"/>
          <w:sz w:val="22"/>
        </w:rPr>
        <w:t>may</w:t>
      </w:r>
      <w:r w:rsidR="00D25F0A" w:rsidRPr="00E664FD">
        <w:rPr>
          <w:rFonts w:cstheme="minorHAnsi"/>
          <w:sz w:val="22"/>
        </w:rPr>
        <w:t xml:space="preserve"> </w:t>
      </w:r>
      <w:r w:rsidRPr="00E664FD">
        <w:rPr>
          <w:rFonts w:cstheme="minorHAnsi"/>
          <w:sz w:val="22"/>
        </w:rPr>
        <w:t xml:space="preserve">be noted by the </w:t>
      </w:r>
      <w:r w:rsidR="0090542C">
        <w:rPr>
          <w:rFonts w:cstheme="minorHAnsi"/>
          <w:sz w:val="22"/>
        </w:rPr>
        <w:t>internal</w:t>
      </w:r>
      <w:r w:rsidRPr="00E664FD">
        <w:rPr>
          <w:rFonts w:cstheme="minorHAnsi"/>
          <w:sz w:val="22"/>
        </w:rPr>
        <w:t xml:space="preserve"> monitor during site visits and at the completion of the study. Patients will be asked to return all unused study treatment and packaging on a regular basis, at the end of the study or at the time of study treatment discontinuation.</w:t>
      </w:r>
    </w:p>
    <w:p w14:paraId="77FC570F" w14:textId="173BA6F5" w:rsidR="004E0DDF" w:rsidRPr="00E664FD" w:rsidRDefault="004E0DDF" w:rsidP="004E0DDF">
      <w:pPr>
        <w:jc w:val="both"/>
        <w:rPr>
          <w:rFonts w:cstheme="minorHAnsi"/>
          <w:sz w:val="22"/>
        </w:rPr>
      </w:pPr>
      <w:r w:rsidRPr="00E664FD">
        <w:rPr>
          <w:rFonts w:cstheme="minorHAnsi"/>
          <w:sz w:val="22"/>
        </w:rPr>
        <w:t xml:space="preserve">The study drug supply will be disposed of per Winship’s Investigational </w:t>
      </w:r>
      <w:r w:rsidR="00E3358D">
        <w:rPr>
          <w:rFonts w:cstheme="minorHAnsi"/>
          <w:sz w:val="22"/>
        </w:rPr>
        <w:t>Drug Service</w:t>
      </w:r>
      <w:r w:rsidR="00E3358D" w:rsidRPr="00E664FD">
        <w:rPr>
          <w:rFonts w:cstheme="minorHAnsi"/>
          <w:sz w:val="22"/>
        </w:rPr>
        <w:t xml:space="preserve"> </w:t>
      </w:r>
      <w:r w:rsidRPr="00E664FD">
        <w:rPr>
          <w:rFonts w:cstheme="minorHAnsi"/>
          <w:sz w:val="22"/>
        </w:rPr>
        <w:t>(IDS) SOP</w:t>
      </w:r>
      <w:r w:rsidR="00E3358D">
        <w:rPr>
          <w:rFonts w:cstheme="minorHAnsi"/>
          <w:sz w:val="22"/>
        </w:rPr>
        <w:t>.</w:t>
      </w:r>
    </w:p>
    <w:p w14:paraId="2E83E316" w14:textId="77777777" w:rsidR="00EC048B" w:rsidRDefault="004E0DDF" w:rsidP="00EC048B">
      <w:pPr>
        <w:pStyle w:val="Default"/>
        <w:rPr>
          <w:rFonts w:asciiTheme="minorHAnsi" w:hAnsiTheme="minorHAnsi" w:cstheme="minorHAnsi"/>
          <w:sz w:val="22"/>
        </w:rPr>
      </w:pPr>
      <w:r w:rsidRPr="00E664FD">
        <w:rPr>
          <w:rFonts w:asciiTheme="minorHAnsi" w:hAnsiTheme="minorHAnsi" w:cstheme="minorHAnsi"/>
          <w:sz w:val="22"/>
        </w:rPr>
        <w:t xml:space="preserve">Compliance will be assessed by the investigator and/or study personnel at each patient visit and information provided by the patient and/or caregiver (collection of drug diary) will be captured in the Drug Accountability Form. This information must be captured in the source document at each patient visit. </w:t>
      </w:r>
    </w:p>
    <w:p w14:paraId="5F2B7272" w14:textId="7BCD3188" w:rsidR="00EC048B" w:rsidRPr="00F95FEC" w:rsidRDefault="00EC048B" w:rsidP="00EC048B">
      <w:pPr>
        <w:pStyle w:val="Default"/>
        <w:rPr>
          <w:rFonts w:asciiTheme="minorHAnsi" w:hAnsiTheme="minorHAnsi" w:cstheme="minorHAnsi"/>
          <w:i/>
          <w:iCs/>
          <w:sz w:val="22"/>
          <w:szCs w:val="22"/>
        </w:rPr>
      </w:pPr>
      <w:commentRangeStart w:id="23"/>
      <w:r w:rsidRPr="00F95FEC">
        <w:rPr>
          <w:rFonts w:asciiTheme="minorHAnsi" w:hAnsiTheme="minorHAnsi" w:cstheme="minorHAnsi"/>
          <w:i/>
          <w:iCs/>
          <w:sz w:val="22"/>
          <w:szCs w:val="22"/>
          <w:highlight w:val="lightGray"/>
        </w:rPr>
        <w:t xml:space="preserve">The patient might be requested to maintain a medication diary of each dose of medication.  The </w:t>
      </w:r>
      <w:r w:rsidRPr="00F95FEC">
        <w:rPr>
          <w:rFonts w:asciiTheme="minorHAnsi" w:hAnsiTheme="minorHAnsi" w:cstheme="minorHAnsi"/>
          <w:i/>
          <w:iCs/>
          <w:color w:val="auto"/>
          <w:sz w:val="22"/>
          <w:szCs w:val="22"/>
          <w:highlight w:val="lightGray"/>
        </w:rPr>
        <w:t>medication diary (</w:t>
      </w:r>
      <w:hyperlink w:anchor="_APPENDIX_B_" w:history="1">
        <w:r w:rsidRPr="00F95FEC">
          <w:rPr>
            <w:rStyle w:val="Hyperlink"/>
            <w:rFonts w:asciiTheme="minorHAnsi" w:hAnsiTheme="minorHAnsi" w:cstheme="minorHAnsi"/>
            <w:i/>
            <w:iCs/>
            <w:sz w:val="22"/>
            <w:szCs w:val="22"/>
            <w:highlight w:val="lightGray"/>
          </w:rPr>
          <w:t xml:space="preserve">Appendix </w:t>
        </w:r>
        <w:r w:rsidR="00750E4E" w:rsidRPr="00F95FEC">
          <w:rPr>
            <w:rStyle w:val="Hyperlink"/>
            <w:rFonts w:asciiTheme="minorHAnsi" w:hAnsiTheme="minorHAnsi" w:cstheme="minorHAnsi"/>
            <w:i/>
            <w:iCs/>
            <w:sz w:val="22"/>
            <w:szCs w:val="22"/>
            <w:highlight w:val="lightGray"/>
          </w:rPr>
          <w:t>B</w:t>
        </w:r>
      </w:hyperlink>
      <w:r w:rsidRPr="00F95FEC">
        <w:rPr>
          <w:rFonts w:asciiTheme="minorHAnsi" w:hAnsiTheme="minorHAnsi" w:cstheme="minorHAnsi"/>
          <w:i/>
          <w:iCs/>
          <w:color w:val="auto"/>
          <w:sz w:val="22"/>
          <w:szCs w:val="22"/>
          <w:highlight w:val="lightGray"/>
        </w:rPr>
        <w:t xml:space="preserve">) will </w:t>
      </w:r>
      <w:r w:rsidRPr="00F95FEC">
        <w:rPr>
          <w:rFonts w:asciiTheme="minorHAnsi" w:hAnsiTheme="minorHAnsi" w:cstheme="minorHAnsi"/>
          <w:i/>
          <w:iCs/>
          <w:sz w:val="22"/>
          <w:szCs w:val="22"/>
          <w:highlight w:val="lightGray"/>
        </w:rPr>
        <w:t>be returned to clinic staff at the end of each cycle.</w:t>
      </w:r>
      <w:commentRangeEnd w:id="23"/>
      <w:r w:rsidRPr="00F95FEC">
        <w:rPr>
          <w:rStyle w:val="CommentReference"/>
          <w:rFonts w:asciiTheme="minorHAnsi" w:hAnsiTheme="minorHAnsi"/>
          <w:i/>
          <w:iCs/>
          <w:color w:val="auto"/>
          <w:highlight w:val="lightGray"/>
        </w:rPr>
        <w:commentReference w:id="23"/>
      </w:r>
    </w:p>
    <w:p w14:paraId="26A4E571" w14:textId="77777777" w:rsidR="004E0DDF" w:rsidRDefault="004E0DDF" w:rsidP="004E0DDF">
      <w:pPr>
        <w:pStyle w:val="Default"/>
        <w:rPr>
          <w:rFonts w:asciiTheme="minorHAnsi" w:hAnsiTheme="minorHAnsi" w:cstheme="minorHAnsi"/>
          <w:i/>
          <w:color w:val="C0504D" w:themeColor="accent2"/>
          <w:sz w:val="22"/>
          <w:szCs w:val="22"/>
        </w:rPr>
      </w:pPr>
      <w:r w:rsidRPr="00E664FD">
        <w:rPr>
          <w:rFonts w:asciiTheme="minorHAnsi" w:hAnsiTheme="minorHAnsi" w:cstheme="minorHAnsi"/>
          <w:sz w:val="22"/>
        </w:rPr>
        <w:lastRenderedPageBreak/>
        <w:t>Dose changes and interruptions of study drug must be specifically documented in the patient source documents and eCRF.</w:t>
      </w:r>
    </w:p>
    <w:p w14:paraId="26E08CDF" w14:textId="77777777" w:rsidR="00346B3E" w:rsidRDefault="00346B3E" w:rsidP="00346B3E">
      <w:pPr>
        <w:pStyle w:val="Default"/>
      </w:pPr>
    </w:p>
    <w:p w14:paraId="6E4B233C" w14:textId="77777777" w:rsidR="00A615CD" w:rsidRPr="00346B3E" w:rsidRDefault="00A615CD" w:rsidP="00346B3E">
      <w:pPr>
        <w:pStyle w:val="Default"/>
      </w:pPr>
    </w:p>
    <w:p w14:paraId="7E816150" w14:textId="03BF4AAE" w:rsidR="004F210F" w:rsidRPr="004A0DD5" w:rsidRDefault="004F210F" w:rsidP="004A0DD5">
      <w:pPr>
        <w:pStyle w:val="Heading1"/>
      </w:pPr>
      <w:bookmarkStart w:id="24" w:name="_Toc496162134"/>
      <w:bookmarkStart w:id="25" w:name="_Toc39065605"/>
      <w:r w:rsidRPr="004A0DD5">
        <w:t>Procedures Involved</w:t>
      </w:r>
      <w:bookmarkEnd w:id="24"/>
      <w:bookmarkEnd w:id="25"/>
    </w:p>
    <w:p w14:paraId="14513CBC" w14:textId="77777777" w:rsidR="00AB2462" w:rsidRDefault="00AB2462" w:rsidP="00D970A3">
      <w:pPr>
        <w:pStyle w:val="BlockText"/>
        <w:ind w:left="0"/>
        <w:rPr>
          <w:rFonts w:asciiTheme="minorHAnsi" w:hAnsiTheme="minorHAnsi" w:cstheme="minorHAnsi"/>
          <w:i w:val="0"/>
          <w:sz w:val="22"/>
          <w:highlight w:val="lightGray"/>
        </w:rPr>
      </w:pPr>
    </w:p>
    <w:p w14:paraId="447F2B6E" w14:textId="6A58243C" w:rsidR="004F210F" w:rsidRPr="00A615CD" w:rsidRDefault="004F210F" w:rsidP="0033680A">
      <w:pPr>
        <w:pStyle w:val="BlockText"/>
        <w:ind w:left="0" w:right="0"/>
        <w:rPr>
          <w:rFonts w:asciiTheme="minorHAnsi" w:hAnsiTheme="minorHAnsi" w:cstheme="minorHAnsi"/>
          <w:sz w:val="22"/>
        </w:rPr>
      </w:pPr>
      <w:r w:rsidRPr="00A615CD">
        <w:rPr>
          <w:rFonts w:asciiTheme="minorHAnsi" w:hAnsiTheme="minorHAnsi" w:cstheme="minorHAnsi"/>
          <w:sz w:val="22"/>
          <w:highlight w:val="lightGray"/>
        </w:rPr>
        <w:t>Describe and explain the study design and include a study schema, if possible.</w:t>
      </w:r>
    </w:p>
    <w:p w14:paraId="5DB1EE0E" w14:textId="77777777" w:rsidR="004F210F" w:rsidRPr="00A615CD" w:rsidRDefault="004F210F" w:rsidP="0033680A">
      <w:pPr>
        <w:pStyle w:val="BlockText"/>
        <w:ind w:left="0" w:right="0"/>
        <w:rPr>
          <w:rFonts w:asciiTheme="minorHAnsi" w:hAnsiTheme="minorHAnsi" w:cstheme="minorHAnsi"/>
          <w:sz w:val="22"/>
        </w:rPr>
      </w:pPr>
      <w:r w:rsidRPr="00A615CD">
        <w:rPr>
          <w:rFonts w:asciiTheme="minorHAnsi" w:hAnsiTheme="minorHAnsi" w:cstheme="minorHAnsi"/>
          <w:sz w:val="22"/>
          <w:highlight w:val="lightGray"/>
        </w:rPr>
        <w:t>Provide a description of all research procedures being performed and when they are performed, including procedures being performed to monitor participants for safety or minimize risks.</w:t>
      </w:r>
    </w:p>
    <w:p w14:paraId="0E0679CA" w14:textId="77777777" w:rsidR="004F210F" w:rsidRPr="00A615CD" w:rsidRDefault="004F210F" w:rsidP="0033680A">
      <w:pPr>
        <w:pStyle w:val="BlockText"/>
        <w:ind w:left="0" w:right="0"/>
        <w:rPr>
          <w:rFonts w:asciiTheme="minorHAnsi" w:hAnsiTheme="minorHAnsi" w:cstheme="minorHAnsi"/>
          <w:sz w:val="22"/>
          <w:highlight w:val="lightGray"/>
        </w:rPr>
      </w:pPr>
      <w:r w:rsidRPr="00A615CD">
        <w:rPr>
          <w:rFonts w:asciiTheme="minorHAnsi" w:hAnsiTheme="minorHAnsi" w:cstheme="minorHAnsi"/>
          <w:sz w:val="22"/>
          <w:highlight w:val="lightGray"/>
        </w:rPr>
        <w:t>Describe:</w:t>
      </w:r>
    </w:p>
    <w:p w14:paraId="297AE0AC" w14:textId="77777777" w:rsidR="004F210F" w:rsidRPr="00A615CD" w:rsidRDefault="004F210F" w:rsidP="00042DF7">
      <w:pPr>
        <w:pStyle w:val="List"/>
        <w:numPr>
          <w:ilvl w:val="2"/>
          <w:numId w:val="19"/>
        </w:numPr>
        <w:tabs>
          <w:tab w:val="left" w:pos="1890"/>
        </w:tabs>
        <w:ind w:left="540" w:right="0" w:hanging="540"/>
        <w:rPr>
          <w:rFonts w:asciiTheme="minorHAnsi" w:hAnsiTheme="minorHAnsi" w:cstheme="minorHAnsi"/>
          <w:sz w:val="22"/>
          <w:highlight w:val="lightGray"/>
        </w:rPr>
      </w:pPr>
      <w:r w:rsidRPr="00A615CD">
        <w:rPr>
          <w:rFonts w:asciiTheme="minorHAnsi" w:hAnsiTheme="minorHAnsi" w:cstheme="minorHAnsi"/>
          <w:sz w:val="22"/>
          <w:highlight w:val="lightGray"/>
        </w:rPr>
        <w:t>Procedures performed to lessen the probability or magnitude of risks.</w:t>
      </w:r>
    </w:p>
    <w:p w14:paraId="6A09F95A" w14:textId="77777777" w:rsidR="004F210F" w:rsidRPr="00A615CD" w:rsidRDefault="004F210F" w:rsidP="00042DF7">
      <w:pPr>
        <w:pStyle w:val="List"/>
        <w:numPr>
          <w:ilvl w:val="2"/>
          <w:numId w:val="19"/>
        </w:numPr>
        <w:tabs>
          <w:tab w:val="left" w:pos="1890"/>
        </w:tabs>
        <w:ind w:left="540" w:right="0" w:hanging="540"/>
        <w:rPr>
          <w:rFonts w:asciiTheme="minorHAnsi" w:hAnsiTheme="minorHAnsi" w:cstheme="minorHAnsi"/>
          <w:sz w:val="22"/>
          <w:highlight w:val="lightGray"/>
        </w:rPr>
      </w:pPr>
      <w:r w:rsidRPr="00A615CD">
        <w:rPr>
          <w:rFonts w:asciiTheme="minorHAnsi" w:hAnsiTheme="minorHAnsi" w:cstheme="minorHAnsi"/>
          <w:sz w:val="22"/>
          <w:highlight w:val="lightGray"/>
        </w:rPr>
        <w:t>All drugs and devices used in the research and the purpose of their use, and their regulatory approval status.</w:t>
      </w:r>
    </w:p>
    <w:p w14:paraId="1BAFEDDB" w14:textId="77777777" w:rsidR="004F210F" w:rsidRPr="00A615CD" w:rsidRDefault="004F210F" w:rsidP="00042DF7">
      <w:pPr>
        <w:pStyle w:val="List"/>
        <w:numPr>
          <w:ilvl w:val="2"/>
          <w:numId w:val="19"/>
        </w:numPr>
        <w:tabs>
          <w:tab w:val="left" w:pos="1890"/>
        </w:tabs>
        <w:ind w:left="540" w:right="0" w:hanging="540"/>
        <w:rPr>
          <w:rFonts w:asciiTheme="minorHAnsi" w:hAnsiTheme="minorHAnsi" w:cstheme="minorHAnsi"/>
          <w:sz w:val="22"/>
          <w:highlight w:val="lightGray"/>
        </w:rPr>
      </w:pPr>
      <w:r w:rsidRPr="00A615CD">
        <w:rPr>
          <w:rFonts w:asciiTheme="minorHAnsi" w:hAnsiTheme="minorHAnsi" w:cstheme="minorHAnsi"/>
          <w:sz w:val="22"/>
          <w:highlight w:val="lightGray"/>
        </w:rPr>
        <w:t>The source records that will be used to collect data about participants. (Attach all surveys, scripts, and data collection forms.)</w:t>
      </w:r>
    </w:p>
    <w:p w14:paraId="47449D36" w14:textId="77777777" w:rsidR="004F210F" w:rsidRPr="00A615CD" w:rsidRDefault="004F210F" w:rsidP="0033680A">
      <w:pPr>
        <w:pStyle w:val="List"/>
        <w:numPr>
          <w:ilvl w:val="0"/>
          <w:numId w:val="0"/>
        </w:numPr>
        <w:tabs>
          <w:tab w:val="left" w:pos="1170"/>
        </w:tabs>
        <w:spacing w:before="120" w:beforeAutospacing="0" w:after="120" w:afterAutospacing="0"/>
        <w:ind w:right="0"/>
        <w:rPr>
          <w:rFonts w:asciiTheme="minorHAnsi" w:hAnsiTheme="minorHAnsi" w:cstheme="minorHAnsi"/>
          <w:sz w:val="22"/>
          <w:highlight w:val="lightGray"/>
        </w:rPr>
      </w:pPr>
      <w:r w:rsidRPr="00A615CD">
        <w:rPr>
          <w:rFonts w:asciiTheme="minorHAnsi" w:hAnsiTheme="minorHAnsi" w:cstheme="minorHAnsi"/>
          <w:sz w:val="22"/>
          <w:highlight w:val="lightGray"/>
        </w:rPr>
        <w:t>What data will be collected during the study and how that data will be obtained.</w:t>
      </w:r>
    </w:p>
    <w:p w14:paraId="45866D02" w14:textId="77777777" w:rsidR="00D32AA3" w:rsidRDefault="004F210F" w:rsidP="0033680A">
      <w:pPr>
        <w:pStyle w:val="List"/>
        <w:numPr>
          <w:ilvl w:val="0"/>
          <w:numId w:val="0"/>
        </w:numPr>
        <w:spacing w:before="120" w:beforeAutospacing="0" w:after="120" w:afterAutospacing="0"/>
        <w:ind w:right="0"/>
        <w:rPr>
          <w:rFonts w:asciiTheme="minorHAnsi" w:hAnsiTheme="minorHAnsi" w:cstheme="minorHAnsi"/>
          <w:sz w:val="22"/>
        </w:rPr>
      </w:pPr>
      <w:r w:rsidRPr="00A615CD">
        <w:rPr>
          <w:rFonts w:asciiTheme="minorHAnsi" w:hAnsiTheme="minorHAnsi" w:cstheme="minorHAnsi"/>
          <w:sz w:val="22"/>
          <w:highlight w:val="lightGray"/>
        </w:rPr>
        <w:t>If there are plans for long-term follow-up (once all research related procedures are complete), what data will be collected during this period.</w:t>
      </w:r>
    </w:p>
    <w:p w14:paraId="2E4FF25E" w14:textId="22D3EF6B" w:rsidR="004F210F" w:rsidRPr="00A615CD" w:rsidRDefault="004F210F" w:rsidP="0033680A">
      <w:pPr>
        <w:pStyle w:val="List"/>
        <w:numPr>
          <w:ilvl w:val="0"/>
          <w:numId w:val="0"/>
        </w:numPr>
        <w:spacing w:before="120" w:beforeAutospacing="0" w:after="120" w:afterAutospacing="0"/>
        <w:ind w:right="0"/>
        <w:rPr>
          <w:rFonts w:asciiTheme="minorHAnsi" w:hAnsiTheme="minorHAnsi" w:cstheme="minorHAnsi"/>
          <w:sz w:val="22"/>
        </w:rPr>
      </w:pPr>
      <w:r w:rsidRPr="00A615CD">
        <w:rPr>
          <w:rFonts w:asciiTheme="minorHAnsi" w:hAnsiTheme="minorHAnsi" w:cstheme="minorHAnsi"/>
          <w:sz w:val="22"/>
        </w:rPr>
        <w:t xml:space="preserve"> </w:t>
      </w:r>
      <w:r w:rsidR="00D32AA3" w:rsidRPr="00F95FEC">
        <w:rPr>
          <w:rFonts w:asciiTheme="minorHAnsi" w:hAnsiTheme="minorHAnsi" w:cstheme="minorHAnsi"/>
          <w:sz w:val="22"/>
          <w:highlight w:val="lightGray"/>
        </w:rPr>
        <w:t>•</w:t>
      </w:r>
      <w:r w:rsidR="00D32AA3" w:rsidRPr="00F95FEC">
        <w:rPr>
          <w:rFonts w:asciiTheme="minorHAnsi" w:hAnsiTheme="minorHAnsi" w:cstheme="minorHAnsi"/>
          <w:sz w:val="22"/>
          <w:highlight w:val="lightGray"/>
        </w:rPr>
        <w:tab/>
        <w:t>Detail whether any of the following are brought to an Emory research laboratory for further experimentation: microorganisms or infectious materials; nanomaterials; genetically modified primary cells or cell lines; genetically modified live or live-attenuated microbes (e.g., bacteria, fungi, virus, etc.); arthropods; plant products; toxins; environmental samples; human cells, cell lines, stool samples, or other human source materials; and human blood, blood products or tissue. (Note: If yes, then EHSO Biosafety ancillary review is required.)</w:t>
      </w:r>
    </w:p>
    <w:p w14:paraId="38B4144A" w14:textId="77777777" w:rsidR="00786BFE" w:rsidRDefault="00786BFE" w:rsidP="00D970A3">
      <w:pPr>
        <w:pStyle w:val="List"/>
        <w:numPr>
          <w:ilvl w:val="0"/>
          <w:numId w:val="0"/>
        </w:numPr>
        <w:spacing w:before="120" w:beforeAutospacing="0" w:after="120" w:afterAutospacing="0"/>
        <w:rPr>
          <w:rFonts w:asciiTheme="minorHAnsi" w:hAnsiTheme="minorHAnsi" w:cstheme="minorHAnsi"/>
          <w:i w:val="0"/>
        </w:rPr>
      </w:pPr>
    </w:p>
    <w:p w14:paraId="0C48D93A" w14:textId="7493911B" w:rsidR="00AB2462" w:rsidRPr="003D381C" w:rsidRDefault="00AB2462" w:rsidP="00D970A3">
      <w:pPr>
        <w:pStyle w:val="List"/>
        <w:numPr>
          <w:ilvl w:val="0"/>
          <w:numId w:val="0"/>
        </w:numPr>
        <w:spacing w:before="120" w:beforeAutospacing="0" w:after="120" w:afterAutospacing="0"/>
        <w:rPr>
          <w:rFonts w:asciiTheme="minorHAnsi" w:hAnsiTheme="minorHAnsi" w:cstheme="minorHAnsi"/>
          <w:b/>
          <w:i w:val="0"/>
          <w:sz w:val="22"/>
          <w:szCs w:val="22"/>
        </w:rPr>
      </w:pPr>
      <w:r w:rsidRPr="003D381C">
        <w:rPr>
          <w:rFonts w:asciiTheme="minorHAnsi" w:hAnsiTheme="minorHAnsi" w:cstheme="minorHAnsi"/>
          <w:b/>
          <w:i w:val="0"/>
          <w:sz w:val="22"/>
          <w:szCs w:val="22"/>
          <w:u w:val="single"/>
        </w:rPr>
        <w:t>Example</w:t>
      </w:r>
      <w:r w:rsidRPr="003D381C">
        <w:rPr>
          <w:rFonts w:asciiTheme="minorHAnsi" w:hAnsiTheme="minorHAnsi" w:cstheme="minorHAnsi"/>
          <w:b/>
          <w:i w:val="0"/>
          <w:sz w:val="22"/>
          <w:szCs w:val="22"/>
        </w:rPr>
        <w:t>:</w:t>
      </w:r>
    </w:p>
    <w:p w14:paraId="0304A156" w14:textId="2A4DF377" w:rsidR="008703DB" w:rsidRDefault="008703DB" w:rsidP="0077755D">
      <w:pPr>
        <w:pStyle w:val="Heading2B"/>
        <w:numPr>
          <w:ilvl w:val="0"/>
          <w:numId w:val="0"/>
        </w:numPr>
        <w:ind w:left="360"/>
      </w:pPr>
      <w:bookmarkStart w:id="26" w:name="_Toc39065606"/>
      <w:r>
        <w:t>5.1 Study Design</w:t>
      </w:r>
      <w:bookmarkEnd w:id="26"/>
    </w:p>
    <w:p w14:paraId="288FA63A" w14:textId="77777777" w:rsidR="008703DB" w:rsidRPr="00E664FD" w:rsidRDefault="008703DB" w:rsidP="008703DB">
      <w:pPr>
        <w:rPr>
          <w:rFonts w:cstheme="minorHAnsi"/>
          <w:sz w:val="22"/>
          <w:szCs w:val="22"/>
        </w:rPr>
      </w:pPr>
      <w:r w:rsidRPr="00E664FD">
        <w:rPr>
          <w:rFonts w:cstheme="minorHAnsi"/>
          <w:sz w:val="22"/>
        </w:rPr>
        <w:t>This clinical trial is a Phase 1b-2 study of the safety, phar</w:t>
      </w:r>
      <w:r>
        <w:rPr>
          <w:rFonts w:cstheme="minorHAnsi"/>
          <w:sz w:val="22"/>
        </w:rPr>
        <w:t>macokinetics, pharmacodynamics, i</w:t>
      </w:r>
      <w:r w:rsidRPr="00E664FD">
        <w:rPr>
          <w:rFonts w:cstheme="minorHAnsi"/>
          <w:sz w:val="22"/>
        </w:rPr>
        <w:t xml:space="preserve">mmunogenicity, </w:t>
      </w:r>
      <w:r w:rsidRPr="00E664FD">
        <w:rPr>
          <w:rFonts w:cstheme="minorHAnsi"/>
          <w:sz w:val="22"/>
          <w:szCs w:val="22"/>
        </w:rPr>
        <w:t xml:space="preserve">and antitumor activity of the combination of </w:t>
      </w:r>
      <w:r w:rsidRPr="008D6C45">
        <w:rPr>
          <w:rFonts w:cstheme="minorHAnsi"/>
          <w:i/>
          <w:sz w:val="22"/>
          <w:szCs w:val="22"/>
          <w:highlight w:val="lightGray"/>
        </w:rPr>
        <w:t>(study drugs)</w:t>
      </w:r>
      <w:r w:rsidRPr="00E664FD">
        <w:rPr>
          <w:rFonts w:cstheme="minorHAnsi"/>
          <w:sz w:val="22"/>
          <w:szCs w:val="22"/>
        </w:rPr>
        <w:t>.</w:t>
      </w:r>
    </w:p>
    <w:p w14:paraId="29E8D53D" w14:textId="77777777" w:rsidR="008703DB" w:rsidRPr="00B97ABB" w:rsidRDefault="008703DB" w:rsidP="008703DB">
      <w:pPr>
        <w:jc w:val="both"/>
        <w:rPr>
          <w:rFonts w:cstheme="minorHAnsi"/>
          <w:color w:val="00B050"/>
          <w:sz w:val="22"/>
          <w:szCs w:val="22"/>
        </w:rPr>
      </w:pPr>
      <w:r w:rsidRPr="00B97ABB">
        <w:rPr>
          <w:rFonts w:cstheme="minorHAnsi"/>
          <w:b/>
          <w:bCs/>
          <w:color w:val="00B050"/>
          <w:sz w:val="22"/>
          <w:szCs w:val="22"/>
        </w:rPr>
        <w:t>Dose-</w:t>
      </w:r>
      <w:r w:rsidRPr="00B97ABB">
        <w:rPr>
          <w:rFonts w:eastAsia="TimesNewRomanPS-BoldMT" w:cstheme="minorHAnsi"/>
          <w:b/>
          <w:bCs/>
          <w:color w:val="00B050"/>
          <w:sz w:val="22"/>
          <w:szCs w:val="22"/>
        </w:rPr>
        <w:t>Finding:</w:t>
      </w:r>
      <w:r w:rsidRPr="00B97ABB">
        <w:rPr>
          <w:rFonts w:eastAsia="TimesNewRomanPS-BoldMT" w:cstheme="minorHAnsi"/>
          <w:bCs/>
          <w:color w:val="00B050"/>
          <w:sz w:val="22"/>
          <w:szCs w:val="22"/>
        </w:rPr>
        <w:t xml:space="preserve"> </w:t>
      </w:r>
      <w:r w:rsidRPr="00B97ABB">
        <w:rPr>
          <w:rFonts w:cstheme="minorHAnsi"/>
          <w:color w:val="00B050"/>
          <w:sz w:val="22"/>
          <w:szCs w:val="22"/>
        </w:rPr>
        <w:t>Part 1 comprises a Phase 1b, open-label, sequential allocation, dose-finding evaluation of the sequential administration of STUDY DRUG monotherapy followed by combination therapy in subjects with (cancer type) who have not received prior inhibitor therapy. Subjects will be administered study therapy as follows:</w:t>
      </w:r>
    </w:p>
    <w:p w14:paraId="64495AA7" w14:textId="77777777" w:rsidR="008703DB" w:rsidRPr="00B97ABB" w:rsidRDefault="008703DB" w:rsidP="008703DB">
      <w:pPr>
        <w:pStyle w:val="Default"/>
        <w:rPr>
          <w:color w:val="00B050"/>
        </w:rPr>
      </w:pPr>
    </w:p>
    <w:p w14:paraId="6D279C2C" w14:textId="77777777" w:rsidR="008703DB" w:rsidRPr="00B97ABB" w:rsidRDefault="008703DB" w:rsidP="008703DB">
      <w:pPr>
        <w:jc w:val="both"/>
        <w:rPr>
          <w:rFonts w:cstheme="minorHAnsi"/>
          <w:color w:val="00B050"/>
          <w:sz w:val="22"/>
          <w:szCs w:val="22"/>
        </w:rPr>
      </w:pPr>
      <w:r w:rsidRPr="00B97ABB">
        <w:rPr>
          <w:rFonts w:cstheme="minorHAnsi"/>
          <w:b/>
          <w:bCs/>
          <w:color w:val="00B050"/>
          <w:sz w:val="22"/>
          <w:szCs w:val="22"/>
        </w:rPr>
        <w:t>Cohort Expansion</w:t>
      </w:r>
      <w:r w:rsidRPr="00B97ABB">
        <w:rPr>
          <w:rFonts w:cstheme="minorHAnsi"/>
          <w:bCs/>
          <w:color w:val="00B050"/>
          <w:sz w:val="22"/>
          <w:szCs w:val="22"/>
        </w:rPr>
        <w:t xml:space="preserve">: </w:t>
      </w:r>
      <w:r w:rsidRPr="00B97ABB">
        <w:rPr>
          <w:rFonts w:cstheme="minorHAnsi"/>
          <w:color w:val="00B050"/>
          <w:sz w:val="22"/>
          <w:szCs w:val="22"/>
        </w:rPr>
        <w:t>Part 2 comprises a Phase 1b, open-label evaluation of the concurrent administration of STUDY DRUG based on the RDR derived from Part 1. Six evaluable subjects with each disease type and who have not received prior inhibitor therapy will be accrued. Subjects will be administered study therapy as follows:</w:t>
      </w:r>
    </w:p>
    <w:p w14:paraId="239F2638" w14:textId="77777777" w:rsidR="008703DB" w:rsidRPr="004554C2" w:rsidRDefault="008703DB" w:rsidP="008703DB">
      <w:pPr>
        <w:pStyle w:val="Default"/>
      </w:pPr>
    </w:p>
    <w:p w14:paraId="2B89EAEB" w14:textId="77777777" w:rsidR="008703DB" w:rsidRDefault="008703DB" w:rsidP="008703DB">
      <w:pPr>
        <w:pStyle w:val="ListParagraph"/>
        <w:ind w:left="0"/>
        <w:jc w:val="both"/>
        <w:rPr>
          <w:rFonts w:cstheme="minorHAnsi"/>
          <w:sz w:val="22"/>
          <w:szCs w:val="22"/>
        </w:rPr>
      </w:pPr>
      <w:r w:rsidRPr="00E664FD">
        <w:rPr>
          <w:rFonts w:cstheme="minorHAnsi"/>
          <w:b/>
          <w:bCs/>
          <w:sz w:val="22"/>
          <w:szCs w:val="22"/>
        </w:rPr>
        <w:t xml:space="preserve">Efficacy Evaluation: </w:t>
      </w:r>
      <w:r w:rsidRPr="00E664FD">
        <w:rPr>
          <w:rFonts w:cstheme="minorHAnsi"/>
          <w:sz w:val="22"/>
          <w:szCs w:val="22"/>
        </w:rPr>
        <w:t xml:space="preserve">Part 3 comprises a Phase 2 open-label, randomized, controlled 2-arm, parallel-group evaluation of the clinical activity and safety of combination therapy versus </w:t>
      </w:r>
      <w:r w:rsidRPr="008D6C45">
        <w:rPr>
          <w:rFonts w:cstheme="minorHAnsi"/>
          <w:i/>
          <w:sz w:val="22"/>
          <w:szCs w:val="22"/>
          <w:highlight w:val="lightGray"/>
        </w:rPr>
        <w:t>(DRUG)</w:t>
      </w:r>
      <w:r w:rsidRPr="008D6C45">
        <w:rPr>
          <w:rFonts w:cstheme="minorHAnsi"/>
          <w:i/>
          <w:sz w:val="22"/>
          <w:szCs w:val="22"/>
        </w:rPr>
        <w:t xml:space="preserve"> </w:t>
      </w:r>
      <w:r w:rsidRPr="00E664FD">
        <w:rPr>
          <w:rFonts w:cstheme="minorHAnsi"/>
          <w:sz w:val="22"/>
          <w:szCs w:val="22"/>
        </w:rPr>
        <w:t xml:space="preserve">alone. Subjects with </w:t>
      </w:r>
      <w:r w:rsidRPr="00E664FD">
        <w:rPr>
          <w:rFonts w:cstheme="minorHAnsi"/>
          <w:sz w:val="22"/>
        </w:rPr>
        <w:t xml:space="preserve">(cancer </w:t>
      </w:r>
      <w:r w:rsidRPr="00E664FD">
        <w:rPr>
          <w:rFonts w:cstheme="minorHAnsi"/>
          <w:sz w:val="22"/>
        </w:rPr>
        <w:lastRenderedPageBreak/>
        <w:t xml:space="preserve">type) who have not received prior inhibitor therapy will be randomized 2:1 to one of </w:t>
      </w:r>
      <w:r w:rsidRPr="00E664FD">
        <w:rPr>
          <w:rFonts w:cstheme="minorHAnsi"/>
          <w:sz w:val="22"/>
          <w:szCs w:val="22"/>
        </w:rPr>
        <w:t>the following 2 regimens in blocks of 6 subjects using a pre-generated randomization lis</w:t>
      </w:r>
      <w:r>
        <w:rPr>
          <w:rFonts w:cstheme="minorHAnsi"/>
          <w:sz w:val="22"/>
          <w:szCs w:val="22"/>
        </w:rPr>
        <w:t>t:</w:t>
      </w:r>
    </w:p>
    <w:p w14:paraId="6505F22A" w14:textId="77777777" w:rsidR="008703DB" w:rsidRPr="00E664FD" w:rsidRDefault="008703DB" w:rsidP="008703DB">
      <w:pPr>
        <w:jc w:val="both"/>
        <w:rPr>
          <w:rFonts w:cstheme="minorHAnsi"/>
          <w:sz w:val="22"/>
          <w:szCs w:val="22"/>
        </w:rPr>
      </w:pPr>
    </w:p>
    <w:p w14:paraId="30282953" w14:textId="77777777" w:rsidR="008703DB" w:rsidRPr="00E664FD" w:rsidRDefault="008703DB" w:rsidP="008703DB">
      <w:pPr>
        <w:jc w:val="both"/>
        <w:rPr>
          <w:rFonts w:cstheme="minorHAnsi"/>
          <w:sz w:val="22"/>
          <w:szCs w:val="22"/>
        </w:rPr>
      </w:pPr>
      <w:r w:rsidRPr="00E664FD">
        <w:rPr>
          <w:rFonts w:cstheme="minorHAnsi"/>
          <w:sz w:val="22"/>
          <w:szCs w:val="22"/>
        </w:rPr>
        <w:t>The study is divided into a Screening period, Treatment period, End of Treatment (EOT) period, and Follow-up period.</w:t>
      </w:r>
    </w:p>
    <w:p w14:paraId="0FC6167E" w14:textId="77777777" w:rsidR="008703DB" w:rsidRPr="00E664FD" w:rsidRDefault="008703DB" w:rsidP="008703DB">
      <w:pPr>
        <w:jc w:val="both"/>
        <w:rPr>
          <w:rFonts w:cstheme="minorHAnsi"/>
          <w:sz w:val="22"/>
          <w:szCs w:val="22"/>
        </w:rPr>
      </w:pPr>
      <w:r w:rsidRPr="00E664FD">
        <w:rPr>
          <w:rFonts w:eastAsia="TimesNewRoman" w:cstheme="minorHAnsi"/>
          <w:sz w:val="22"/>
          <w:szCs w:val="22"/>
        </w:rPr>
        <w:t xml:space="preserve">During Screening period patients will provide written informed consent to participate in the study before completing any protocol-specified procedures or evaluations not considered to be part of the patient’s standard care.  Procedures that were performed for standard of care prior to signing informed consent may be used for screening purposes (e.g., full physical exam) </w:t>
      </w:r>
      <w:proofErr w:type="gramStart"/>
      <w:r w:rsidRPr="00E664FD">
        <w:rPr>
          <w:rFonts w:eastAsia="TimesNewRoman" w:cstheme="minorHAnsi"/>
          <w:sz w:val="22"/>
          <w:szCs w:val="22"/>
        </w:rPr>
        <w:t>as long as</w:t>
      </w:r>
      <w:proofErr w:type="gramEnd"/>
      <w:r w:rsidRPr="00E664FD">
        <w:rPr>
          <w:rFonts w:eastAsia="TimesNewRoman" w:cstheme="minorHAnsi"/>
          <w:sz w:val="22"/>
          <w:szCs w:val="22"/>
        </w:rPr>
        <w:t xml:space="preserve"> the procedures were completed within the </w:t>
      </w:r>
      <w:r w:rsidRPr="00700087">
        <w:rPr>
          <w:rFonts w:eastAsia="TimesNewRoman" w:cstheme="minorHAnsi"/>
          <w:b/>
          <w:sz w:val="22"/>
          <w:szCs w:val="22"/>
          <w:highlight w:val="lightGray"/>
          <w:u w:val="single"/>
        </w:rPr>
        <w:t>28-day</w:t>
      </w:r>
      <w:r w:rsidRPr="00E664FD">
        <w:rPr>
          <w:rFonts w:eastAsia="TimesNewRoman" w:cstheme="minorHAnsi"/>
          <w:b/>
          <w:sz w:val="22"/>
          <w:szCs w:val="22"/>
          <w:u w:val="single"/>
        </w:rPr>
        <w:t xml:space="preserve"> screening period</w:t>
      </w:r>
      <w:r w:rsidRPr="00E664FD">
        <w:rPr>
          <w:rFonts w:eastAsia="TimesNewRoman" w:cstheme="minorHAnsi"/>
          <w:sz w:val="22"/>
          <w:szCs w:val="22"/>
        </w:rPr>
        <w:t xml:space="preserve">.  After signing the ICF, patients will be evaluated for entry criteria during the screening period within </w:t>
      </w:r>
      <w:r w:rsidRPr="00700087">
        <w:rPr>
          <w:rFonts w:eastAsia="TimesNewRoman" w:cstheme="minorHAnsi"/>
          <w:sz w:val="22"/>
          <w:szCs w:val="22"/>
          <w:highlight w:val="lightGray"/>
        </w:rPr>
        <w:t>28 days</w:t>
      </w:r>
      <w:r w:rsidRPr="00E664FD">
        <w:rPr>
          <w:rFonts w:eastAsia="TimesNewRoman" w:cstheme="minorHAnsi"/>
          <w:sz w:val="22"/>
          <w:szCs w:val="22"/>
        </w:rPr>
        <w:t xml:space="preserve"> before administration of study drug(s).  Rescreening after screen failure will be allowed.</w:t>
      </w:r>
    </w:p>
    <w:p w14:paraId="32B1B60F" w14:textId="77777777" w:rsidR="008703DB" w:rsidRPr="00E664FD" w:rsidRDefault="008703DB" w:rsidP="008703DB">
      <w:pPr>
        <w:jc w:val="both"/>
        <w:rPr>
          <w:rFonts w:cstheme="minorHAnsi"/>
          <w:sz w:val="22"/>
          <w:szCs w:val="22"/>
        </w:rPr>
      </w:pPr>
      <w:r w:rsidRPr="00E664FD">
        <w:rPr>
          <w:rFonts w:cstheme="minorHAnsi"/>
          <w:sz w:val="22"/>
          <w:szCs w:val="22"/>
        </w:rPr>
        <w:t xml:space="preserve">Subjects with </w:t>
      </w:r>
      <w:r w:rsidRPr="00E664FD">
        <w:rPr>
          <w:rFonts w:cstheme="minorHAnsi"/>
          <w:sz w:val="22"/>
        </w:rPr>
        <w:t>(</w:t>
      </w:r>
      <w:r w:rsidRPr="00E664FD">
        <w:rPr>
          <w:rFonts w:cstheme="minorHAnsi"/>
          <w:sz w:val="22"/>
          <w:highlight w:val="lightGray"/>
        </w:rPr>
        <w:t>cancer type)</w:t>
      </w:r>
      <w:r w:rsidRPr="00E664FD">
        <w:rPr>
          <w:rFonts w:cstheme="minorHAnsi"/>
          <w:sz w:val="22"/>
        </w:rPr>
        <w:t xml:space="preserve"> will be assigned one of </w:t>
      </w:r>
      <w:r w:rsidRPr="00E664FD">
        <w:rPr>
          <w:rFonts w:cstheme="minorHAnsi"/>
          <w:sz w:val="22"/>
          <w:szCs w:val="22"/>
        </w:rPr>
        <w:t>the following 2 arms:</w:t>
      </w:r>
    </w:p>
    <w:p w14:paraId="7555C467" w14:textId="77777777" w:rsidR="008703DB" w:rsidRPr="00E664FD" w:rsidRDefault="008703DB" w:rsidP="008703DB">
      <w:pPr>
        <w:jc w:val="both"/>
        <w:rPr>
          <w:rFonts w:cstheme="minorHAnsi"/>
          <w:sz w:val="22"/>
          <w:szCs w:val="22"/>
        </w:rPr>
      </w:pPr>
      <w:r w:rsidRPr="00E664FD">
        <w:rPr>
          <w:rFonts w:cstheme="minorHAnsi"/>
          <w:sz w:val="22"/>
          <w:szCs w:val="22"/>
        </w:rPr>
        <w:t>ARM A</w:t>
      </w:r>
    </w:p>
    <w:p w14:paraId="765C87BE" w14:textId="77777777" w:rsidR="008703DB" w:rsidRPr="00E664FD" w:rsidRDefault="008703DB" w:rsidP="008703DB">
      <w:pPr>
        <w:jc w:val="both"/>
        <w:rPr>
          <w:rFonts w:cstheme="minorHAnsi"/>
          <w:sz w:val="22"/>
          <w:szCs w:val="22"/>
        </w:rPr>
      </w:pPr>
      <w:r w:rsidRPr="00E664FD">
        <w:rPr>
          <w:rFonts w:cstheme="minorHAnsi"/>
          <w:sz w:val="22"/>
          <w:szCs w:val="22"/>
        </w:rPr>
        <w:t>ARM B</w:t>
      </w:r>
    </w:p>
    <w:p w14:paraId="19AF6856" w14:textId="77777777" w:rsidR="008703DB" w:rsidRPr="00E664FD" w:rsidRDefault="008703DB" w:rsidP="008703DB">
      <w:pPr>
        <w:jc w:val="both"/>
        <w:rPr>
          <w:rFonts w:eastAsia="TimesNewRoman" w:cstheme="minorHAnsi"/>
          <w:sz w:val="22"/>
          <w:szCs w:val="22"/>
        </w:rPr>
      </w:pPr>
      <w:r w:rsidRPr="00E664FD">
        <w:rPr>
          <w:rFonts w:eastAsia="TimesNewRoman" w:cstheme="minorHAnsi"/>
          <w:sz w:val="22"/>
          <w:szCs w:val="22"/>
        </w:rPr>
        <w:t>Treatment will continue until unacceptable toxicity, death, disease progression per RECIST 1.1, Investigator’s decision to discontinue treatment, the patient withdraws consent, is lost to follow-up, or Institution decides to terminate the trial.</w:t>
      </w:r>
    </w:p>
    <w:p w14:paraId="79426409" w14:textId="77777777" w:rsidR="008703DB" w:rsidRDefault="008703DB" w:rsidP="008703DB">
      <w:pPr>
        <w:pStyle w:val="Default"/>
        <w:jc w:val="both"/>
        <w:rPr>
          <w:rFonts w:asciiTheme="minorHAnsi" w:eastAsia="TimesNewRoman" w:hAnsiTheme="minorHAnsi" w:cstheme="minorHAnsi"/>
          <w:color w:val="auto"/>
          <w:sz w:val="22"/>
          <w:szCs w:val="22"/>
        </w:rPr>
      </w:pPr>
      <w:r w:rsidRPr="00E664FD">
        <w:rPr>
          <w:rFonts w:asciiTheme="minorHAnsi" w:eastAsia="TimesNewRoman" w:hAnsiTheme="minorHAnsi" w:cstheme="minorHAnsi"/>
          <w:color w:val="auto"/>
          <w:sz w:val="22"/>
          <w:szCs w:val="22"/>
        </w:rPr>
        <w:t>Patients with PD per RECIST 1.1 but with otherwise stable or improved performance and clinical status may continue to be treated in the event of a perceived benefit per Investigator; see Section “Treatment beyond progression”.  Patients with a PR or SD will continue to receive treatment until achievement of a confirmed complete response (CR), disease progression, or intolerability to therapy.  It is at the discretion of the Investigator to continue treating patients with a confirmed</w:t>
      </w:r>
      <w:r>
        <w:rPr>
          <w:rFonts w:asciiTheme="minorHAnsi" w:eastAsia="TimesNewRoman" w:hAnsiTheme="minorHAnsi" w:cstheme="minorHAnsi"/>
          <w:color w:val="auto"/>
          <w:sz w:val="22"/>
          <w:szCs w:val="22"/>
        </w:rPr>
        <w:t xml:space="preserve"> CR.</w:t>
      </w:r>
    </w:p>
    <w:p w14:paraId="5EA6BBA1" w14:textId="1D2D8517" w:rsidR="008703DB" w:rsidRPr="00AD2ADD" w:rsidRDefault="008703DB" w:rsidP="0077755D">
      <w:pPr>
        <w:pStyle w:val="Heading2B"/>
        <w:numPr>
          <w:ilvl w:val="0"/>
          <w:numId w:val="0"/>
        </w:numPr>
        <w:ind w:left="360"/>
      </w:pPr>
      <w:bookmarkStart w:id="27" w:name="_Toc39065607"/>
      <w:r w:rsidRPr="00AD2ADD">
        <w:t>5.</w:t>
      </w:r>
      <w:r w:rsidR="00AB2462">
        <w:t>2</w:t>
      </w:r>
      <w:r w:rsidRPr="00AD2ADD">
        <w:t xml:space="preserve"> Dosing and Administration</w:t>
      </w:r>
      <w:bookmarkEnd w:id="27"/>
    </w:p>
    <w:p w14:paraId="3D78E714" w14:textId="77777777" w:rsidR="008703DB" w:rsidRPr="00B97ABB" w:rsidRDefault="008703DB" w:rsidP="008703DB">
      <w:pPr>
        <w:pStyle w:val="Default"/>
        <w:rPr>
          <w:rFonts w:asciiTheme="minorHAnsi" w:hAnsiTheme="minorHAnsi" w:cstheme="minorHAnsi"/>
          <w:i/>
          <w:color w:val="00B050"/>
          <w:szCs w:val="22"/>
        </w:rPr>
      </w:pPr>
      <w:r w:rsidRPr="00B97ABB">
        <w:rPr>
          <w:rFonts w:asciiTheme="minorHAnsi" w:hAnsiTheme="minorHAnsi" w:cstheme="minorHAnsi"/>
          <w:i/>
          <w:color w:val="00B050"/>
          <w:szCs w:val="22"/>
          <w:highlight w:val="lightGray"/>
        </w:rPr>
        <w:t>For phase 1 dose-escalation protocols: State the starting dose of each agent and describe the dose escalation scheme and treatment regimen.</w:t>
      </w:r>
    </w:p>
    <w:p w14:paraId="6245D111" w14:textId="77777777" w:rsidR="008703DB" w:rsidRPr="00B97ABB" w:rsidRDefault="008703DB" w:rsidP="008703DB">
      <w:pPr>
        <w:pStyle w:val="Default"/>
        <w:rPr>
          <w:rFonts w:asciiTheme="minorHAnsi" w:hAnsiTheme="minorHAnsi" w:cstheme="minorHAnsi"/>
          <w:i/>
          <w:color w:val="00B050"/>
          <w:szCs w:val="22"/>
        </w:rPr>
      </w:pPr>
    </w:p>
    <w:tbl>
      <w:tblPr>
        <w:tblW w:w="936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3100"/>
        <w:gridCol w:w="6260"/>
      </w:tblGrid>
      <w:tr w:rsidR="008703DB" w:rsidRPr="00B97ABB" w14:paraId="5D1E0428" w14:textId="77777777" w:rsidTr="00AF2F70">
        <w:trPr>
          <w:trHeight w:val="343"/>
        </w:trPr>
        <w:tc>
          <w:tcPr>
            <w:tcW w:w="9360" w:type="dxa"/>
            <w:gridSpan w:val="2"/>
            <w:shd w:val="clear" w:color="auto" w:fill="auto"/>
            <w:vAlign w:val="center"/>
          </w:tcPr>
          <w:p w14:paraId="2B725B1C" w14:textId="77777777" w:rsidR="008703DB" w:rsidRPr="00B97ABB" w:rsidRDefault="008703DB" w:rsidP="00AF2F70">
            <w:pPr>
              <w:jc w:val="both"/>
              <w:rPr>
                <w:rFonts w:cstheme="minorHAnsi"/>
                <w:b/>
                <w:color w:val="00B050"/>
                <w:sz w:val="22"/>
                <w:szCs w:val="22"/>
              </w:rPr>
            </w:pPr>
            <w:r w:rsidRPr="00B97ABB">
              <w:rPr>
                <w:rFonts w:cstheme="minorHAnsi"/>
                <w:b/>
                <w:color w:val="00B050"/>
                <w:sz w:val="22"/>
                <w:szCs w:val="22"/>
              </w:rPr>
              <w:t>Dose Escalation Schedule</w:t>
            </w:r>
          </w:p>
        </w:tc>
      </w:tr>
      <w:tr w:rsidR="008703DB" w:rsidRPr="00B97ABB" w14:paraId="266B8CD1" w14:textId="77777777" w:rsidTr="00AF2F70">
        <w:trPr>
          <w:trHeight w:val="343"/>
        </w:trPr>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5B34" w14:textId="77777777" w:rsidR="008703DB" w:rsidRPr="00B97ABB" w:rsidRDefault="008703DB" w:rsidP="00AF2F70">
            <w:pPr>
              <w:jc w:val="both"/>
              <w:rPr>
                <w:rFonts w:cstheme="minorHAnsi"/>
                <w:color w:val="00B050"/>
                <w:sz w:val="22"/>
                <w:szCs w:val="22"/>
              </w:rPr>
            </w:pPr>
            <w:r w:rsidRPr="00B97ABB">
              <w:rPr>
                <w:rFonts w:cstheme="minorHAnsi"/>
                <w:b/>
                <w:color w:val="00B050"/>
                <w:sz w:val="22"/>
                <w:szCs w:val="22"/>
              </w:rPr>
              <w:t>Dose Level</w:t>
            </w:r>
          </w:p>
        </w:tc>
        <w:tc>
          <w:tcPr>
            <w:tcW w:w="6260" w:type="dxa"/>
            <w:tcBorders>
              <w:left w:val="single" w:sz="4" w:space="0" w:color="000000"/>
            </w:tcBorders>
            <w:shd w:val="clear" w:color="auto" w:fill="auto"/>
            <w:vAlign w:val="center"/>
          </w:tcPr>
          <w:p w14:paraId="00C1D095" w14:textId="77777777" w:rsidR="008703DB" w:rsidRPr="00B97ABB" w:rsidRDefault="008703DB" w:rsidP="00AF2F70">
            <w:pPr>
              <w:jc w:val="both"/>
              <w:rPr>
                <w:rFonts w:cstheme="minorHAnsi"/>
                <w:color w:val="00B050"/>
                <w:sz w:val="22"/>
                <w:szCs w:val="22"/>
              </w:rPr>
            </w:pPr>
            <w:r w:rsidRPr="00B97ABB">
              <w:rPr>
                <w:rFonts w:cstheme="minorHAnsi"/>
                <w:color w:val="00B050"/>
                <w:sz w:val="22"/>
                <w:szCs w:val="22"/>
              </w:rPr>
              <w:t xml:space="preserve">Dose of </w:t>
            </w:r>
            <w:r w:rsidRPr="00B97ABB">
              <w:rPr>
                <w:rFonts w:cstheme="minorHAnsi"/>
                <w:i/>
                <w:color w:val="00B050"/>
                <w:sz w:val="22"/>
                <w:szCs w:val="22"/>
              </w:rPr>
              <w:t>[ IND Agent]*</w:t>
            </w:r>
          </w:p>
        </w:tc>
      </w:tr>
      <w:tr w:rsidR="008703DB" w:rsidRPr="00B97ABB" w14:paraId="04456895" w14:textId="77777777" w:rsidTr="00AF2F70">
        <w:trPr>
          <w:trHeight w:val="343"/>
        </w:trPr>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5F99C" w14:textId="77777777" w:rsidR="008703DB" w:rsidRPr="00B97ABB" w:rsidRDefault="008703DB" w:rsidP="00AF2F70">
            <w:pPr>
              <w:jc w:val="both"/>
              <w:rPr>
                <w:rFonts w:cstheme="minorHAnsi"/>
                <w:color w:val="00B050"/>
                <w:sz w:val="22"/>
                <w:szCs w:val="22"/>
              </w:rPr>
            </w:pPr>
            <w:r w:rsidRPr="00B97ABB">
              <w:rPr>
                <w:rFonts w:cstheme="minorHAnsi"/>
                <w:color w:val="00B050"/>
                <w:sz w:val="22"/>
                <w:szCs w:val="22"/>
              </w:rPr>
              <w:t>Level 1</w:t>
            </w:r>
          </w:p>
        </w:tc>
        <w:tc>
          <w:tcPr>
            <w:tcW w:w="6260" w:type="dxa"/>
            <w:tcBorders>
              <w:left w:val="single" w:sz="4" w:space="0" w:color="000000"/>
            </w:tcBorders>
            <w:shd w:val="clear" w:color="auto" w:fill="auto"/>
            <w:vAlign w:val="center"/>
          </w:tcPr>
          <w:p w14:paraId="0B457FD3" w14:textId="77777777" w:rsidR="008703DB" w:rsidRPr="00B97ABB" w:rsidRDefault="008703DB" w:rsidP="00AF2F70">
            <w:pPr>
              <w:jc w:val="both"/>
              <w:rPr>
                <w:rFonts w:cstheme="minorHAnsi"/>
                <w:color w:val="00B050"/>
                <w:sz w:val="22"/>
                <w:szCs w:val="22"/>
              </w:rPr>
            </w:pPr>
          </w:p>
        </w:tc>
      </w:tr>
      <w:tr w:rsidR="008703DB" w:rsidRPr="00B97ABB" w14:paraId="5CCED351" w14:textId="77777777" w:rsidTr="00AF2F70">
        <w:trPr>
          <w:trHeight w:val="449"/>
        </w:trPr>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9CA52" w14:textId="77777777" w:rsidR="008703DB" w:rsidRPr="00B97ABB" w:rsidRDefault="008703DB" w:rsidP="00AF2F70">
            <w:pPr>
              <w:jc w:val="both"/>
              <w:rPr>
                <w:rFonts w:cstheme="minorHAnsi"/>
                <w:color w:val="00B050"/>
                <w:sz w:val="22"/>
                <w:szCs w:val="22"/>
              </w:rPr>
            </w:pPr>
            <w:r w:rsidRPr="00B97ABB">
              <w:rPr>
                <w:rFonts w:cstheme="minorHAnsi"/>
                <w:color w:val="00B050"/>
                <w:sz w:val="22"/>
                <w:szCs w:val="22"/>
              </w:rPr>
              <w:t>Level 2</w:t>
            </w:r>
          </w:p>
        </w:tc>
        <w:tc>
          <w:tcPr>
            <w:tcW w:w="6260" w:type="dxa"/>
            <w:tcBorders>
              <w:left w:val="single" w:sz="4" w:space="0" w:color="000000"/>
            </w:tcBorders>
            <w:shd w:val="clear" w:color="auto" w:fill="auto"/>
            <w:vAlign w:val="center"/>
          </w:tcPr>
          <w:p w14:paraId="59639819" w14:textId="77777777" w:rsidR="008703DB" w:rsidRPr="00B97ABB" w:rsidRDefault="008703DB" w:rsidP="00AF2F70">
            <w:pPr>
              <w:jc w:val="both"/>
              <w:rPr>
                <w:rFonts w:cstheme="minorHAnsi"/>
                <w:color w:val="00B050"/>
                <w:sz w:val="22"/>
                <w:szCs w:val="22"/>
              </w:rPr>
            </w:pPr>
          </w:p>
        </w:tc>
      </w:tr>
      <w:tr w:rsidR="008703DB" w:rsidRPr="00B97ABB" w14:paraId="29560EAC" w14:textId="77777777" w:rsidTr="00AF2F70">
        <w:trPr>
          <w:trHeight w:val="368"/>
        </w:trPr>
        <w:tc>
          <w:tcPr>
            <w:tcW w:w="9360" w:type="dxa"/>
            <w:gridSpan w:val="2"/>
            <w:shd w:val="clear" w:color="auto" w:fill="auto"/>
          </w:tcPr>
          <w:p w14:paraId="058DBB46" w14:textId="77777777" w:rsidR="008703DB" w:rsidRPr="00B97ABB" w:rsidRDefault="008703DB" w:rsidP="00AF2F70">
            <w:pPr>
              <w:tabs>
                <w:tab w:val="left" w:pos="362"/>
              </w:tabs>
              <w:ind w:left="362" w:hanging="360"/>
              <w:jc w:val="both"/>
              <w:rPr>
                <w:rFonts w:cstheme="minorHAnsi"/>
                <w:color w:val="00B050"/>
                <w:sz w:val="22"/>
                <w:szCs w:val="22"/>
              </w:rPr>
            </w:pPr>
            <w:r w:rsidRPr="00B97ABB">
              <w:rPr>
                <w:rFonts w:cstheme="minorHAnsi"/>
                <w:i/>
                <w:color w:val="00B050"/>
                <w:sz w:val="22"/>
                <w:szCs w:val="22"/>
              </w:rPr>
              <w:t>*</w:t>
            </w:r>
            <w:r w:rsidRPr="00B97ABB">
              <w:rPr>
                <w:rFonts w:cstheme="minorHAnsi"/>
                <w:i/>
                <w:color w:val="00B050"/>
                <w:sz w:val="22"/>
                <w:szCs w:val="22"/>
              </w:rPr>
              <w:tab/>
              <w:t>Doses are stated as exact dose in units (</w:t>
            </w:r>
            <w:r w:rsidRPr="00B97ABB">
              <w:rPr>
                <w:rFonts w:cstheme="minorHAnsi"/>
                <w:color w:val="00B050"/>
                <w:sz w:val="22"/>
                <w:szCs w:val="22"/>
              </w:rPr>
              <w:t>e.g.</w:t>
            </w:r>
            <w:r w:rsidRPr="00B97ABB">
              <w:rPr>
                <w:rFonts w:cstheme="minorHAnsi"/>
                <w:i/>
                <w:color w:val="00B050"/>
                <w:sz w:val="22"/>
                <w:szCs w:val="22"/>
              </w:rPr>
              <w:t>, mg/m</w:t>
            </w:r>
            <w:r w:rsidRPr="00B97ABB">
              <w:rPr>
                <w:rFonts w:cstheme="minorHAnsi"/>
                <w:i/>
                <w:color w:val="00B050"/>
                <w:sz w:val="22"/>
                <w:szCs w:val="22"/>
                <w:vertAlign w:val="superscript"/>
              </w:rPr>
              <w:t>2</w:t>
            </w:r>
            <w:r w:rsidRPr="00B97ABB">
              <w:rPr>
                <w:rFonts w:cstheme="minorHAnsi"/>
                <w:i/>
                <w:color w:val="00B050"/>
                <w:sz w:val="22"/>
                <w:szCs w:val="22"/>
              </w:rPr>
              <w:t>, mcg/kg, etc.) rather than as a percentage.</w:t>
            </w:r>
          </w:p>
        </w:tc>
      </w:tr>
    </w:tbl>
    <w:p w14:paraId="657DB6B2" w14:textId="77777777" w:rsidR="008703DB" w:rsidRDefault="008703DB" w:rsidP="008703DB">
      <w:pPr>
        <w:pStyle w:val="Default"/>
        <w:rPr>
          <w:rFonts w:asciiTheme="minorHAnsi" w:hAnsiTheme="minorHAnsi" w:cstheme="minorHAnsi"/>
          <w:i/>
          <w:color w:val="C0504D" w:themeColor="accent2"/>
          <w:sz w:val="22"/>
          <w:szCs w:val="22"/>
        </w:rPr>
      </w:pPr>
    </w:p>
    <w:p w14:paraId="7DC40732" w14:textId="77777777" w:rsidR="008703DB" w:rsidRDefault="008703DB" w:rsidP="008703DB">
      <w:pPr>
        <w:pStyle w:val="Default"/>
        <w:rPr>
          <w:rFonts w:asciiTheme="minorHAnsi" w:hAnsiTheme="minorHAnsi" w:cstheme="minorHAnsi"/>
          <w:i/>
          <w:color w:val="C0504D" w:themeColor="accent2"/>
          <w:sz w:val="22"/>
          <w:szCs w:val="22"/>
        </w:rPr>
      </w:pPr>
    </w:p>
    <w:tbl>
      <w:tblPr>
        <w:tblW w:w="9483" w:type="dxa"/>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843"/>
        <w:gridCol w:w="2700"/>
        <w:gridCol w:w="1170"/>
        <w:gridCol w:w="1890"/>
        <w:gridCol w:w="1980"/>
        <w:gridCol w:w="900"/>
      </w:tblGrid>
      <w:tr w:rsidR="008703DB" w:rsidRPr="00B84599" w14:paraId="2BE25DA8" w14:textId="77777777" w:rsidTr="00AF2F70">
        <w:trPr>
          <w:trHeight w:val="573"/>
        </w:trPr>
        <w:tc>
          <w:tcPr>
            <w:tcW w:w="9483" w:type="dxa"/>
            <w:gridSpan w:val="6"/>
            <w:vAlign w:val="center"/>
          </w:tcPr>
          <w:p w14:paraId="6454FFB3"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 w:val="20"/>
                <w:szCs w:val="20"/>
              </w:rPr>
            </w:pPr>
            <w:r w:rsidRPr="00B84599">
              <w:rPr>
                <w:rFonts w:cstheme="minorHAnsi"/>
                <w:b/>
                <w:szCs w:val="20"/>
              </w:rPr>
              <w:t>Regimen Description</w:t>
            </w:r>
          </w:p>
        </w:tc>
      </w:tr>
      <w:tr w:rsidR="008703DB" w:rsidRPr="00B84599" w14:paraId="3A6A91EF" w14:textId="77777777" w:rsidTr="00AF2F70">
        <w:tc>
          <w:tcPr>
            <w:tcW w:w="843" w:type="dxa"/>
            <w:vAlign w:val="center"/>
          </w:tcPr>
          <w:p w14:paraId="262FB187"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Cs w:val="20"/>
              </w:rPr>
            </w:pPr>
            <w:r w:rsidRPr="00B84599">
              <w:rPr>
                <w:rFonts w:cstheme="minorHAnsi"/>
                <w:b/>
                <w:szCs w:val="20"/>
              </w:rPr>
              <w:t>Agent</w:t>
            </w:r>
          </w:p>
        </w:tc>
        <w:tc>
          <w:tcPr>
            <w:tcW w:w="2700" w:type="dxa"/>
            <w:vAlign w:val="center"/>
          </w:tcPr>
          <w:p w14:paraId="0EBA4410"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Cs w:val="20"/>
              </w:rPr>
            </w:pPr>
            <w:proofErr w:type="spellStart"/>
            <w:r w:rsidRPr="00B84599">
              <w:rPr>
                <w:rFonts w:cstheme="minorHAnsi"/>
                <w:b/>
                <w:szCs w:val="20"/>
              </w:rPr>
              <w:t>Premedications</w:t>
            </w:r>
            <w:proofErr w:type="spellEnd"/>
            <w:r w:rsidRPr="00B84599">
              <w:rPr>
                <w:rFonts w:cstheme="minorHAnsi"/>
                <w:b/>
                <w:szCs w:val="20"/>
              </w:rPr>
              <w:t>; Precautions</w:t>
            </w:r>
          </w:p>
        </w:tc>
        <w:tc>
          <w:tcPr>
            <w:tcW w:w="1170" w:type="dxa"/>
            <w:vAlign w:val="center"/>
          </w:tcPr>
          <w:p w14:paraId="1AD1E03F"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Cs w:val="20"/>
              </w:rPr>
            </w:pPr>
            <w:r w:rsidRPr="00B84599">
              <w:rPr>
                <w:rFonts w:cstheme="minorHAnsi"/>
                <w:b/>
                <w:szCs w:val="20"/>
              </w:rPr>
              <w:t>Dose</w:t>
            </w:r>
          </w:p>
        </w:tc>
        <w:tc>
          <w:tcPr>
            <w:tcW w:w="1890" w:type="dxa"/>
            <w:vAlign w:val="center"/>
          </w:tcPr>
          <w:p w14:paraId="0094A0D7"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Cs w:val="20"/>
              </w:rPr>
            </w:pPr>
            <w:r w:rsidRPr="00B84599">
              <w:rPr>
                <w:rFonts w:cstheme="minorHAnsi"/>
                <w:b/>
                <w:szCs w:val="20"/>
              </w:rPr>
              <w:t>Route</w:t>
            </w:r>
          </w:p>
        </w:tc>
        <w:tc>
          <w:tcPr>
            <w:tcW w:w="1980" w:type="dxa"/>
            <w:vAlign w:val="center"/>
          </w:tcPr>
          <w:p w14:paraId="60EB0450"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Cs w:val="20"/>
              </w:rPr>
            </w:pPr>
            <w:r w:rsidRPr="00B84599">
              <w:rPr>
                <w:rFonts w:cstheme="minorHAnsi"/>
                <w:b/>
                <w:szCs w:val="20"/>
              </w:rPr>
              <w:t>Schedule</w:t>
            </w:r>
          </w:p>
        </w:tc>
        <w:tc>
          <w:tcPr>
            <w:tcW w:w="900" w:type="dxa"/>
            <w:vAlign w:val="center"/>
          </w:tcPr>
          <w:p w14:paraId="33115159"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Cs w:val="20"/>
              </w:rPr>
            </w:pPr>
            <w:r w:rsidRPr="00B84599">
              <w:rPr>
                <w:rFonts w:cstheme="minorHAnsi"/>
                <w:b/>
                <w:szCs w:val="20"/>
              </w:rPr>
              <w:t>Cycle Length</w:t>
            </w:r>
          </w:p>
        </w:tc>
      </w:tr>
      <w:tr w:rsidR="008703DB" w:rsidRPr="00B84599" w14:paraId="0409A0E8" w14:textId="77777777" w:rsidTr="00AF2F70">
        <w:tc>
          <w:tcPr>
            <w:tcW w:w="843" w:type="dxa"/>
          </w:tcPr>
          <w:p w14:paraId="256D460F"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t>[Agent X]</w:t>
            </w:r>
          </w:p>
        </w:tc>
        <w:tc>
          <w:tcPr>
            <w:tcW w:w="2700" w:type="dxa"/>
            <w:vAlign w:val="center"/>
          </w:tcPr>
          <w:p w14:paraId="6C2564D2"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B84599">
              <w:rPr>
                <w:rFonts w:cstheme="minorHAnsi"/>
                <w:sz w:val="20"/>
                <w:szCs w:val="20"/>
              </w:rPr>
              <w:t xml:space="preserve">Premedicate with dexamethasone </w:t>
            </w:r>
          </w:p>
          <w:p w14:paraId="7199AF0B"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B84599">
              <w:rPr>
                <w:rFonts w:cstheme="minorHAnsi"/>
                <w:sz w:val="20"/>
                <w:szCs w:val="20"/>
              </w:rPr>
              <w:t>for 3 days prior to [Agent X]</w:t>
            </w:r>
          </w:p>
        </w:tc>
        <w:tc>
          <w:tcPr>
            <w:tcW w:w="1170" w:type="dxa"/>
          </w:tcPr>
          <w:p w14:paraId="2FDD226C"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t>in 500 cc NS</w:t>
            </w:r>
          </w:p>
        </w:tc>
        <w:tc>
          <w:tcPr>
            <w:tcW w:w="1890" w:type="dxa"/>
          </w:tcPr>
          <w:p w14:paraId="517E5297"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t xml:space="preserve">IV over 2 hours </w:t>
            </w:r>
            <w:r w:rsidRPr="00B84599">
              <w:rPr>
                <w:rFonts w:cstheme="minorHAnsi"/>
                <w:b/>
                <w:sz w:val="20"/>
                <w:szCs w:val="20"/>
              </w:rPr>
              <w:t>before</w:t>
            </w:r>
            <w:r w:rsidRPr="00B84599">
              <w:rPr>
                <w:rFonts w:cstheme="minorHAnsi"/>
                <w:sz w:val="20"/>
                <w:szCs w:val="20"/>
              </w:rPr>
              <w:t xml:space="preserve"> [Agent Y]</w:t>
            </w:r>
          </w:p>
        </w:tc>
        <w:tc>
          <w:tcPr>
            <w:tcW w:w="1980" w:type="dxa"/>
            <w:vAlign w:val="center"/>
          </w:tcPr>
          <w:p w14:paraId="76333E06"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B84599">
              <w:rPr>
                <w:rFonts w:cstheme="minorHAnsi"/>
                <w:sz w:val="20"/>
                <w:szCs w:val="20"/>
              </w:rPr>
              <w:t>Days 1-3, week 1</w:t>
            </w:r>
          </w:p>
        </w:tc>
        <w:tc>
          <w:tcPr>
            <w:tcW w:w="900" w:type="dxa"/>
            <w:vMerge w:val="restart"/>
            <w:vAlign w:val="center"/>
          </w:tcPr>
          <w:p w14:paraId="26DF5DD9"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i/>
                <w:sz w:val="20"/>
                <w:szCs w:val="20"/>
              </w:rPr>
            </w:pPr>
            <w:r w:rsidRPr="00B84599">
              <w:rPr>
                <w:rFonts w:cstheme="minorHAnsi"/>
                <w:i/>
                <w:sz w:val="20"/>
                <w:szCs w:val="20"/>
              </w:rPr>
              <w:t>28 days</w:t>
            </w:r>
          </w:p>
          <w:p w14:paraId="62201670"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i/>
                <w:sz w:val="20"/>
                <w:szCs w:val="20"/>
              </w:rPr>
            </w:pPr>
            <w:r w:rsidRPr="00B84599">
              <w:rPr>
                <w:rFonts w:cstheme="minorHAnsi"/>
                <w:i/>
                <w:sz w:val="20"/>
                <w:szCs w:val="20"/>
              </w:rPr>
              <w:t>(4 weeks)</w:t>
            </w:r>
          </w:p>
        </w:tc>
      </w:tr>
      <w:tr w:rsidR="008703DB" w:rsidRPr="00B84599" w14:paraId="3B55E928" w14:textId="77777777" w:rsidTr="00AF2F70">
        <w:tc>
          <w:tcPr>
            <w:tcW w:w="843" w:type="dxa"/>
          </w:tcPr>
          <w:p w14:paraId="006E8C13"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t>[Agent Y]</w:t>
            </w:r>
          </w:p>
        </w:tc>
        <w:tc>
          <w:tcPr>
            <w:tcW w:w="2700" w:type="dxa"/>
            <w:vAlign w:val="center"/>
          </w:tcPr>
          <w:p w14:paraId="2C005353"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B84599">
              <w:rPr>
                <w:rFonts w:cstheme="minorHAnsi"/>
                <w:sz w:val="20"/>
                <w:szCs w:val="20"/>
              </w:rPr>
              <w:t xml:space="preserve">Avoid exposure to cold (food, liquids, air) for 24 </w:t>
            </w:r>
            <w:proofErr w:type="spellStart"/>
            <w:r w:rsidRPr="00B84599">
              <w:rPr>
                <w:rFonts w:cstheme="minorHAnsi"/>
                <w:sz w:val="20"/>
                <w:szCs w:val="20"/>
              </w:rPr>
              <w:t>hr</w:t>
            </w:r>
            <w:proofErr w:type="spellEnd"/>
            <w:r w:rsidRPr="00B84599">
              <w:rPr>
                <w:rFonts w:cstheme="minorHAnsi"/>
                <w:sz w:val="20"/>
                <w:szCs w:val="20"/>
              </w:rPr>
              <w:t xml:space="preserve"> after each dose.</w:t>
            </w:r>
          </w:p>
        </w:tc>
        <w:tc>
          <w:tcPr>
            <w:tcW w:w="1170" w:type="dxa"/>
          </w:tcPr>
          <w:p w14:paraId="23896741"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t>in 250 cc D5W</w:t>
            </w:r>
          </w:p>
        </w:tc>
        <w:tc>
          <w:tcPr>
            <w:tcW w:w="1890" w:type="dxa"/>
          </w:tcPr>
          <w:p w14:paraId="694AEE42"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t xml:space="preserve">IV 1 </w:t>
            </w:r>
            <w:proofErr w:type="spellStart"/>
            <w:r w:rsidRPr="00B84599">
              <w:rPr>
                <w:rFonts w:cstheme="minorHAnsi"/>
                <w:sz w:val="20"/>
                <w:szCs w:val="20"/>
              </w:rPr>
              <w:t>hr</w:t>
            </w:r>
            <w:proofErr w:type="spellEnd"/>
            <w:r w:rsidRPr="00B84599">
              <w:rPr>
                <w:rFonts w:cstheme="minorHAnsi"/>
                <w:sz w:val="20"/>
                <w:szCs w:val="20"/>
              </w:rPr>
              <w:t xml:space="preserve"> after completion of Agent A through separate IV line</w:t>
            </w:r>
          </w:p>
        </w:tc>
        <w:tc>
          <w:tcPr>
            <w:tcW w:w="1980" w:type="dxa"/>
            <w:vAlign w:val="center"/>
          </w:tcPr>
          <w:p w14:paraId="7AA340AA"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B84599">
              <w:rPr>
                <w:rFonts w:cstheme="minorHAnsi"/>
                <w:sz w:val="20"/>
                <w:szCs w:val="20"/>
              </w:rPr>
              <w:t>Days 1-3, week 1</w:t>
            </w:r>
          </w:p>
        </w:tc>
        <w:tc>
          <w:tcPr>
            <w:tcW w:w="900" w:type="dxa"/>
            <w:vMerge/>
          </w:tcPr>
          <w:p w14:paraId="63F4A474"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i/>
                <w:sz w:val="20"/>
                <w:szCs w:val="20"/>
              </w:rPr>
            </w:pPr>
          </w:p>
        </w:tc>
      </w:tr>
      <w:tr w:rsidR="008703DB" w:rsidRPr="00B84599" w14:paraId="683BA83B" w14:textId="77777777" w:rsidTr="00AF2F70">
        <w:tc>
          <w:tcPr>
            <w:tcW w:w="843" w:type="dxa"/>
          </w:tcPr>
          <w:p w14:paraId="69DE7666"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lastRenderedPageBreak/>
              <w:t>[Agent Z]</w:t>
            </w:r>
          </w:p>
        </w:tc>
        <w:tc>
          <w:tcPr>
            <w:tcW w:w="2700" w:type="dxa"/>
          </w:tcPr>
          <w:p w14:paraId="16712337"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t>Take with food.</w:t>
            </w:r>
          </w:p>
        </w:tc>
        <w:tc>
          <w:tcPr>
            <w:tcW w:w="1170" w:type="dxa"/>
          </w:tcPr>
          <w:p w14:paraId="0D60A7A3"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t>tablet</w:t>
            </w:r>
          </w:p>
        </w:tc>
        <w:tc>
          <w:tcPr>
            <w:tcW w:w="1890" w:type="dxa"/>
          </w:tcPr>
          <w:p w14:paraId="500BC399"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0"/>
                <w:szCs w:val="20"/>
              </w:rPr>
            </w:pPr>
            <w:r w:rsidRPr="00B84599">
              <w:rPr>
                <w:rFonts w:cstheme="minorHAnsi"/>
                <w:sz w:val="20"/>
                <w:szCs w:val="20"/>
              </w:rPr>
              <w:t xml:space="preserve">PO in the a.m. </w:t>
            </w:r>
          </w:p>
        </w:tc>
        <w:tc>
          <w:tcPr>
            <w:tcW w:w="1980" w:type="dxa"/>
            <w:vAlign w:val="center"/>
          </w:tcPr>
          <w:p w14:paraId="6E5BA4F0"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B84599">
              <w:rPr>
                <w:rFonts w:cstheme="minorHAnsi"/>
                <w:sz w:val="20"/>
                <w:szCs w:val="20"/>
              </w:rPr>
              <w:t>Daily, weeks 1 and 2</w:t>
            </w:r>
          </w:p>
        </w:tc>
        <w:tc>
          <w:tcPr>
            <w:tcW w:w="900" w:type="dxa"/>
            <w:vMerge/>
          </w:tcPr>
          <w:p w14:paraId="4CD37BA8" w14:textId="77777777" w:rsidR="008703DB" w:rsidRPr="00B8459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i/>
                <w:sz w:val="20"/>
                <w:szCs w:val="20"/>
              </w:rPr>
            </w:pPr>
          </w:p>
        </w:tc>
      </w:tr>
    </w:tbl>
    <w:p w14:paraId="53B1D538" w14:textId="77777777" w:rsidR="008703DB" w:rsidRDefault="008703DB" w:rsidP="008703DB">
      <w:pPr>
        <w:pStyle w:val="Default"/>
        <w:rPr>
          <w:rFonts w:asciiTheme="minorHAnsi" w:hAnsiTheme="minorHAnsi" w:cstheme="minorHAnsi"/>
          <w:i/>
          <w:color w:val="C0504D" w:themeColor="accent2"/>
          <w:sz w:val="22"/>
          <w:szCs w:val="22"/>
        </w:rPr>
      </w:pPr>
    </w:p>
    <w:p w14:paraId="684DB3DC" w14:textId="77777777" w:rsidR="008703DB" w:rsidRDefault="008703DB" w:rsidP="008703DB">
      <w:pPr>
        <w:suppressAutoHyphens/>
        <w:jc w:val="both"/>
        <w:rPr>
          <w:rFonts w:cstheme="minorHAnsi"/>
          <w:b/>
          <w:szCs w:val="22"/>
        </w:rPr>
      </w:pPr>
    </w:p>
    <w:p w14:paraId="0D875EEA" w14:textId="77777777" w:rsidR="008703DB" w:rsidRPr="00703600" w:rsidRDefault="008703DB" w:rsidP="008703DB">
      <w:pPr>
        <w:suppressAutoHyphens/>
        <w:jc w:val="both"/>
        <w:rPr>
          <w:rFonts w:cstheme="minorHAnsi"/>
          <w:sz w:val="22"/>
          <w:szCs w:val="22"/>
        </w:rPr>
      </w:pPr>
      <w:r w:rsidRPr="00703600">
        <w:rPr>
          <w:rFonts w:cstheme="minorHAnsi"/>
          <w:b/>
          <w:sz w:val="22"/>
          <w:szCs w:val="22"/>
        </w:rPr>
        <w:t>Dose escalation</w:t>
      </w:r>
      <w:r w:rsidRPr="00703600">
        <w:rPr>
          <w:rFonts w:cstheme="minorHAnsi"/>
          <w:sz w:val="22"/>
          <w:szCs w:val="22"/>
        </w:rPr>
        <w:t>:</w:t>
      </w:r>
    </w:p>
    <w:p w14:paraId="1D50F9C5" w14:textId="77777777" w:rsidR="008703DB" w:rsidRPr="00E664FD" w:rsidRDefault="008703DB" w:rsidP="008703DB">
      <w:pPr>
        <w:suppressAutoHyphens/>
        <w:jc w:val="both"/>
        <w:rPr>
          <w:rFonts w:cstheme="minorHAnsi"/>
          <w:sz w:val="22"/>
          <w:szCs w:val="22"/>
        </w:rPr>
      </w:pPr>
      <w:r w:rsidRPr="00E664FD">
        <w:rPr>
          <w:rFonts w:cstheme="minorHAnsi"/>
          <w:sz w:val="22"/>
          <w:szCs w:val="22"/>
        </w:rPr>
        <w:t>Cohorts will be enrolled sequentially and will follow a 3+3 design: a</w:t>
      </w:r>
      <w:r w:rsidRPr="00E664FD">
        <w:rPr>
          <w:rFonts w:cstheme="minorHAnsi"/>
          <w:sz w:val="22"/>
        </w:rPr>
        <w:t>t dose Level1 , 3 patients will be enrolled and if there are no Dose Limiting Toxicities (DLTs) (see DLT criteria below) observed in any of the 3 patients through the DLT observation period (i.e., through Cycle 1/Day 28), then the next higher Dose Level cohort will open for enrollment. If 1 of the first 3 patients experiences a DLT, then 3 additional patients will be enrolled (total of 6 evaluable patients at the same Dose Level).</w:t>
      </w:r>
    </w:p>
    <w:p w14:paraId="468ACE56" w14:textId="77777777" w:rsidR="008703DB" w:rsidRPr="00E664FD" w:rsidRDefault="008703DB" w:rsidP="008703DB">
      <w:pPr>
        <w:jc w:val="both"/>
        <w:rPr>
          <w:rFonts w:cstheme="minorHAnsi"/>
          <w:sz w:val="22"/>
          <w:szCs w:val="22"/>
        </w:rPr>
      </w:pPr>
      <w:r w:rsidRPr="00E664FD">
        <w:rPr>
          <w:rFonts w:cstheme="minorHAnsi"/>
          <w:sz w:val="22"/>
          <w:szCs w:val="22"/>
        </w:rPr>
        <w:t xml:space="preserve">Patient will be considered evaluable for dose escalation decision if the patient has received at least </w:t>
      </w:r>
      <w:r w:rsidRPr="00E664FD">
        <w:rPr>
          <w:rFonts w:cstheme="minorHAnsi"/>
          <w:b/>
          <w:sz w:val="22"/>
          <w:szCs w:val="22"/>
        </w:rPr>
        <w:t>X</w:t>
      </w:r>
      <w:r w:rsidRPr="00E664FD">
        <w:rPr>
          <w:rFonts w:cstheme="minorHAnsi"/>
          <w:sz w:val="22"/>
          <w:szCs w:val="22"/>
        </w:rPr>
        <w:t xml:space="preserve"> infusion of (agent) and had safety assessments for a minimum of </w:t>
      </w:r>
      <w:r w:rsidRPr="00E664FD">
        <w:rPr>
          <w:rFonts w:cstheme="minorHAnsi"/>
          <w:b/>
          <w:sz w:val="22"/>
          <w:szCs w:val="22"/>
        </w:rPr>
        <w:t>X</w:t>
      </w:r>
      <w:r w:rsidRPr="00E664FD">
        <w:rPr>
          <w:rFonts w:cstheme="minorHAnsi"/>
          <w:sz w:val="22"/>
          <w:szCs w:val="22"/>
        </w:rPr>
        <w:t xml:space="preserve"> weeks or have had a DLT during the first </w:t>
      </w:r>
      <w:r w:rsidRPr="00E664FD">
        <w:rPr>
          <w:rFonts w:cstheme="minorHAnsi"/>
          <w:b/>
          <w:sz w:val="22"/>
          <w:szCs w:val="22"/>
        </w:rPr>
        <w:t>X</w:t>
      </w:r>
      <w:r w:rsidRPr="00E664FD">
        <w:rPr>
          <w:rFonts w:cstheme="minorHAnsi"/>
          <w:sz w:val="22"/>
          <w:szCs w:val="22"/>
        </w:rPr>
        <w:t xml:space="preserve"> weeks.</w:t>
      </w:r>
    </w:p>
    <w:p w14:paraId="561A95ED" w14:textId="77777777" w:rsidR="008703DB" w:rsidRPr="00E664FD" w:rsidRDefault="008703DB" w:rsidP="008703DB">
      <w:pPr>
        <w:jc w:val="both"/>
        <w:rPr>
          <w:rFonts w:cstheme="minorHAnsi"/>
          <w:sz w:val="22"/>
        </w:rPr>
      </w:pPr>
      <w:r w:rsidRPr="00E664FD">
        <w:rPr>
          <w:rFonts w:cstheme="minorHAnsi"/>
          <w:sz w:val="22"/>
        </w:rPr>
        <w:t xml:space="preserve">Dose escalation will continue until either the MTD is reached or no more than 1 of 6 patients treated at the highest dose level experienced DLT. If ≥2 patients experienced DLT on dose level 2, then dose de-escalation will occur (dose level 1), with 6 additional patients will be enrolled at this dose level. </w:t>
      </w:r>
    </w:p>
    <w:p w14:paraId="54F69963" w14:textId="77777777" w:rsidR="008703DB" w:rsidRPr="00E664FD" w:rsidRDefault="008703DB" w:rsidP="008703DB">
      <w:pPr>
        <w:jc w:val="both"/>
        <w:rPr>
          <w:rFonts w:cstheme="minorHAnsi"/>
          <w:sz w:val="20"/>
        </w:rPr>
      </w:pPr>
      <w:r w:rsidRPr="00E664FD">
        <w:rPr>
          <w:rFonts w:cstheme="minorHAnsi"/>
          <w:sz w:val="22"/>
        </w:rPr>
        <w:t>Inpatient dose escalation will not be permitted. Patients who receive less than 75% of intended dose due to compliance (not toxicity) will be considered unevaluable for phase I portion and will be replaced.</w:t>
      </w:r>
    </w:p>
    <w:p w14:paraId="1D139EDE" w14:textId="77777777" w:rsidR="006B0A9F" w:rsidRDefault="006B0A9F" w:rsidP="008703DB">
      <w:pPr>
        <w:jc w:val="both"/>
        <w:rPr>
          <w:rFonts w:cstheme="minorHAnsi"/>
          <w:sz w:val="22"/>
          <w:szCs w:val="22"/>
        </w:rPr>
      </w:pPr>
    </w:p>
    <w:p w14:paraId="13674136" w14:textId="5748C316" w:rsidR="008703DB" w:rsidRPr="006B0A9F" w:rsidRDefault="000A3625" w:rsidP="008703DB">
      <w:pPr>
        <w:jc w:val="both"/>
        <w:rPr>
          <w:b/>
          <w:sz w:val="22"/>
          <w:szCs w:val="22"/>
          <w:u w:val="single"/>
        </w:rPr>
      </w:pPr>
      <w:r w:rsidRPr="006B0A9F">
        <w:rPr>
          <w:rFonts w:cstheme="minorHAnsi"/>
          <w:b/>
          <w:sz w:val="22"/>
          <w:szCs w:val="22"/>
          <w:u w:val="single"/>
        </w:rPr>
        <w:t>Dose escalations that are conducted outside of the Phase I working group</w:t>
      </w:r>
      <w:r w:rsidR="007D7CC4" w:rsidRPr="006B0A9F">
        <w:rPr>
          <w:rFonts w:cstheme="minorHAnsi"/>
          <w:b/>
          <w:sz w:val="22"/>
          <w:szCs w:val="22"/>
          <w:u w:val="single"/>
        </w:rPr>
        <w:t>,</w:t>
      </w:r>
      <w:r w:rsidRPr="006B0A9F">
        <w:rPr>
          <w:rFonts w:cstheme="minorHAnsi"/>
          <w:b/>
          <w:sz w:val="22"/>
          <w:szCs w:val="22"/>
          <w:u w:val="single"/>
        </w:rPr>
        <w:t xml:space="preserve"> will be reviewed by</w:t>
      </w:r>
      <w:r w:rsidR="008703DB" w:rsidRPr="006B0A9F">
        <w:rPr>
          <w:rFonts w:cstheme="minorHAnsi"/>
          <w:b/>
          <w:sz w:val="22"/>
          <w:szCs w:val="22"/>
          <w:u w:val="single"/>
        </w:rPr>
        <w:t xml:space="preserve"> the</w:t>
      </w:r>
      <w:r w:rsidRPr="006B0A9F">
        <w:rPr>
          <w:rFonts w:cstheme="minorHAnsi"/>
          <w:b/>
          <w:sz w:val="22"/>
          <w:szCs w:val="22"/>
          <w:u w:val="single"/>
        </w:rPr>
        <w:t xml:space="preserve"> Winship Data Safety Monitoring Committee (</w:t>
      </w:r>
      <w:r w:rsidR="008703DB" w:rsidRPr="006B0A9F">
        <w:rPr>
          <w:rFonts w:cstheme="minorHAnsi"/>
          <w:b/>
          <w:sz w:val="22"/>
          <w:szCs w:val="22"/>
          <w:u w:val="single"/>
        </w:rPr>
        <w:t>DSMC</w:t>
      </w:r>
      <w:r w:rsidRPr="006B0A9F">
        <w:rPr>
          <w:rFonts w:cstheme="minorHAnsi"/>
          <w:b/>
          <w:sz w:val="22"/>
          <w:szCs w:val="22"/>
          <w:u w:val="single"/>
        </w:rPr>
        <w:t>)</w:t>
      </w:r>
      <w:r w:rsidR="008703DB" w:rsidRPr="006B0A9F">
        <w:rPr>
          <w:rFonts w:cstheme="minorHAnsi"/>
          <w:b/>
          <w:sz w:val="22"/>
          <w:szCs w:val="22"/>
          <w:u w:val="single"/>
        </w:rPr>
        <w:t xml:space="preserve">. </w:t>
      </w:r>
      <w:r w:rsidR="009D65E8" w:rsidRPr="006B0A9F">
        <w:rPr>
          <w:rFonts w:cstheme="minorHAnsi"/>
          <w:b/>
          <w:sz w:val="22"/>
          <w:szCs w:val="22"/>
          <w:u w:val="single"/>
        </w:rPr>
        <w:t>(</w:t>
      </w:r>
      <w:hyperlink r:id="rId21" w:history="1">
        <w:r w:rsidR="009D65E8" w:rsidRPr="00BA3FDA">
          <w:rPr>
            <w:rStyle w:val="Hyperlink"/>
            <w:b/>
            <w:sz w:val="22"/>
            <w:szCs w:val="22"/>
          </w:rPr>
          <w:t>Winship</w:t>
        </w:r>
        <w:r w:rsidR="00E41BFD" w:rsidRPr="00BA3FDA">
          <w:rPr>
            <w:rStyle w:val="Hyperlink"/>
            <w:b/>
            <w:sz w:val="22"/>
            <w:szCs w:val="22"/>
          </w:rPr>
          <w:t xml:space="preserve"> SOP 4.19 [formerly </w:t>
        </w:r>
        <w:r w:rsidR="009D65E8" w:rsidRPr="00BA3FDA">
          <w:rPr>
            <w:rStyle w:val="Hyperlink"/>
            <w:b/>
            <w:sz w:val="22"/>
            <w:szCs w:val="22"/>
          </w:rPr>
          <w:t>SOP 7.9</w:t>
        </w:r>
        <w:r w:rsidR="00E41BFD" w:rsidRPr="00BA3FDA">
          <w:rPr>
            <w:rStyle w:val="Hyperlink"/>
            <w:b/>
            <w:sz w:val="22"/>
            <w:szCs w:val="22"/>
          </w:rPr>
          <w:t>]</w:t>
        </w:r>
      </w:hyperlink>
      <w:r w:rsidR="009D65E8" w:rsidRPr="006B0A9F">
        <w:rPr>
          <w:b/>
          <w:spacing w:val="8"/>
          <w:sz w:val="22"/>
          <w:szCs w:val="22"/>
          <w:u w:val="single"/>
        </w:rPr>
        <w:t xml:space="preserve"> </w:t>
      </w:r>
      <w:r w:rsidR="009D65E8" w:rsidRPr="006B0A9F">
        <w:rPr>
          <w:b/>
          <w:sz w:val="22"/>
          <w:szCs w:val="22"/>
          <w:u w:val="single"/>
        </w:rPr>
        <w:t>Dose</w:t>
      </w:r>
      <w:r w:rsidR="009D65E8" w:rsidRPr="006B0A9F">
        <w:rPr>
          <w:b/>
          <w:spacing w:val="17"/>
          <w:sz w:val="22"/>
          <w:szCs w:val="22"/>
          <w:u w:val="single"/>
        </w:rPr>
        <w:t xml:space="preserve"> </w:t>
      </w:r>
      <w:r w:rsidR="009D65E8" w:rsidRPr="006B0A9F">
        <w:rPr>
          <w:b/>
          <w:sz w:val="22"/>
          <w:szCs w:val="22"/>
          <w:u w:val="single"/>
        </w:rPr>
        <w:t>Escalation</w:t>
      </w:r>
      <w:r w:rsidR="009D65E8" w:rsidRPr="006B0A9F">
        <w:rPr>
          <w:b/>
          <w:spacing w:val="27"/>
          <w:sz w:val="22"/>
          <w:szCs w:val="22"/>
          <w:u w:val="single"/>
        </w:rPr>
        <w:t xml:space="preserve"> </w:t>
      </w:r>
      <w:r w:rsidR="009D65E8" w:rsidRPr="006B0A9F">
        <w:rPr>
          <w:b/>
          <w:sz w:val="22"/>
          <w:szCs w:val="22"/>
          <w:u w:val="single"/>
        </w:rPr>
        <w:t>Determinations</w:t>
      </w:r>
      <w:r w:rsidR="009D65E8" w:rsidRPr="006B0A9F">
        <w:rPr>
          <w:b/>
          <w:spacing w:val="25"/>
          <w:sz w:val="22"/>
          <w:szCs w:val="22"/>
          <w:u w:val="single"/>
        </w:rPr>
        <w:t xml:space="preserve"> </w:t>
      </w:r>
      <w:r w:rsidR="009D65E8" w:rsidRPr="006B0A9F">
        <w:rPr>
          <w:b/>
          <w:sz w:val="22"/>
          <w:szCs w:val="22"/>
          <w:u w:val="single"/>
        </w:rPr>
        <w:t>for</w:t>
      </w:r>
      <w:r w:rsidR="009D65E8" w:rsidRPr="006B0A9F">
        <w:rPr>
          <w:b/>
          <w:spacing w:val="17"/>
          <w:sz w:val="22"/>
          <w:szCs w:val="22"/>
          <w:u w:val="single"/>
        </w:rPr>
        <w:t xml:space="preserve"> </w:t>
      </w:r>
      <w:r w:rsidR="009D65E8" w:rsidRPr="006B0A9F">
        <w:rPr>
          <w:b/>
          <w:sz w:val="22"/>
          <w:szCs w:val="22"/>
          <w:u w:val="single"/>
        </w:rPr>
        <w:t>Sponsor-Investigator</w:t>
      </w:r>
      <w:r w:rsidR="009D65E8" w:rsidRPr="006B0A9F">
        <w:rPr>
          <w:b/>
          <w:spacing w:val="58"/>
          <w:sz w:val="22"/>
          <w:szCs w:val="22"/>
          <w:u w:val="single"/>
        </w:rPr>
        <w:t xml:space="preserve"> </w:t>
      </w:r>
      <w:r w:rsidR="009D65E8" w:rsidRPr="006B0A9F">
        <w:rPr>
          <w:b/>
          <w:sz w:val="22"/>
          <w:szCs w:val="22"/>
          <w:u w:val="single"/>
        </w:rPr>
        <w:t>or</w:t>
      </w:r>
      <w:r w:rsidR="009D65E8" w:rsidRPr="006B0A9F">
        <w:rPr>
          <w:b/>
          <w:spacing w:val="21"/>
          <w:w w:val="99"/>
          <w:sz w:val="22"/>
          <w:szCs w:val="22"/>
          <w:u w:val="single"/>
        </w:rPr>
        <w:t xml:space="preserve"> </w:t>
      </w:r>
      <w:r w:rsidR="009D65E8" w:rsidRPr="006B0A9F">
        <w:rPr>
          <w:b/>
          <w:sz w:val="22"/>
          <w:szCs w:val="22"/>
          <w:u w:val="single"/>
        </w:rPr>
        <w:t>Investigator</w:t>
      </w:r>
      <w:r w:rsidR="009D65E8" w:rsidRPr="006B0A9F">
        <w:rPr>
          <w:b/>
          <w:spacing w:val="41"/>
          <w:sz w:val="22"/>
          <w:szCs w:val="22"/>
          <w:u w:val="single"/>
        </w:rPr>
        <w:t xml:space="preserve"> </w:t>
      </w:r>
      <w:r w:rsidR="009D65E8" w:rsidRPr="006B0A9F">
        <w:rPr>
          <w:b/>
          <w:sz w:val="22"/>
          <w:szCs w:val="22"/>
          <w:u w:val="single"/>
        </w:rPr>
        <w:t>Initiated</w:t>
      </w:r>
      <w:r w:rsidR="009D65E8" w:rsidRPr="006B0A9F">
        <w:rPr>
          <w:b/>
          <w:spacing w:val="15"/>
          <w:sz w:val="22"/>
          <w:szCs w:val="22"/>
          <w:u w:val="single"/>
        </w:rPr>
        <w:t xml:space="preserve"> </w:t>
      </w:r>
      <w:r w:rsidR="009D65E8" w:rsidRPr="006B0A9F">
        <w:rPr>
          <w:b/>
          <w:sz w:val="22"/>
          <w:szCs w:val="22"/>
          <w:u w:val="single"/>
        </w:rPr>
        <w:t>Studies)</w:t>
      </w:r>
    </w:p>
    <w:p w14:paraId="192F3CB5" w14:textId="5FB21003" w:rsidR="006B0A9F" w:rsidRPr="006B0A9F" w:rsidRDefault="006B0A9F" w:rsidP="006B0A9F">
      <w:pPr>
        <w:pStyle w:val="Default"/>
        <w:rPr>
          <w:rFonts w:asciiTheme="minorHAnsi" w:hAnsiTheme="minorHAnsi"/>
          <w:b/>
          <w:sz w:val="22"/>
          <w:szCs w:val="22"/>
          <w:u w:val="single"/>
        </w:rPr>
      </w:pPr>
      <w:r w:rsidRPr="006B0A9F">
        <w:rPr>
          <w:rFonts w:asciiTheme="minorHAnsi" w:hAnsiTheme="minorHAnsi"/>
          <w:b/>
          <w:sz w:val="22"/>
          <w:szCs w:val="22"/>
          <w:u w:val="single"/>
        </w:rPr>
        <w:t>The PI or designee will provide an update on all relevant safety data of patients entered to a dose level to the DSMC when dose escalation is planned. Upon obtaining approval from the DSMC, dose escalation can proceed.</w:t>
      </w:r>
    </w:p>
    <w:p w14:paraId="1C32760B" w14:textId="77777777" w:rsidR="00AB2462" w:rsidRPr="00AB2462" w:rsidRDefault="00AB2462" w:rsidP="00AB2462">
      <w:pPr>
        <w:pStyle w:val="Default"/>
      </w:pPr>
    </w:p>
    <w:p w14:paraId="7E33CDDC" w14:textId="77777777" w:rsidR="008703DB" w:rsidRPr="00703600" w:rsidRDefault="008703DB" w:rsidP="008703DB">
      <w:pPr>
        <w:rPr>
          <w:rFonts w:cstheme="minorHAnsi"/>
          <w:b/>
          <w:sz w:val="22"/>
        </w:rPr>
      </w:pPr>
      <w:r w:rsidRPr="00703600">
        <w:rPr>
          <w:rFonts w:cstheme="minorHAnsi"/>
          <w:b/>
          <w:sz w:val="22"/>
        </w:rPr>
        <w:t>Dose Expansion Phase</w:t>
      </w:r>
    </w:p>
    <w:p w14:paraId="246D79F8" w14:textId="62A2C782" w:rsidR="008703DB" w:rsidRPr="00E664FD" w:rsidRDefault="008703DB" w:rsidP="008703DB">
      <w:pPr>
        <w:pStyle w:val="optionalTextBlue"/>
        <w:spacing w:after="0" w:line="240" w:lineRule="auto"/>
        <w:jc w:val="both"/>
        <w:rPr>
          <w:rFonts w:asciiTheme="minorHAnsi" w:hAnsiTheme="minorHAnsi" w:cstheme="minorHAnsi"/>
          <w:color w:val="auto"/>
          <w:lang w:eastAsia="ja-JP"/>
        </w:rPr>
      </w:pPr>
      <w:r w:rsidRPr="00E664FD">
        <w:rPr>
          <w:rFonts w:asciiTheme="minorHAnsi" w:hAnsiTheme="minorHAnsi" w:cstheme="minorHAnsi"/>
          <w:color w:val="auto"/>
          <w:lang w:eastAsia="ja-JP"/>
        </w:rPr>
        <w:t xml:space="preserve">The purpose of cohort expansion is to gather additional safety and tolerability </w:t>
      </w:r>
      <w:r w:rsidR="004338F6" w:rsidRPr="00E664FD">
        <w:rPr>
          <w:rFonts w:asciiTheme="minorHAnsi" w:hAnsiTheme="minorHAnsi" w:cstheme="minorHAnsi"/>
          <w:color w:val="auto"/>
          <w:lang w:eastAsia="ja-JP"/>
        </w:rPr>
        <w:t>information and</w:t>
      </w:r>
      <w:r w:rsidRPr="00E664FD">
        <w:rPr>
          <w:rFonts w:asciiTheme="minorHAnsi" w:hAnsiTheme="minorHAnsi" w:cstheme="minorHAnsi"/>
          <w:color w:val="auto"/>
          <w:lang w:eastAsia="ja-JP"/>
        </w:rPr>
        <w:t xml:space="preserve"> evaluate the efficacy of the (Study Agent). </w:t>
      </w:r>
    </w:p>
    <w:p w14:paraId="16ECDB1D" w14:textId="5A79CCEF" w:rsidR="008703DB" w:rsidRDefault="008703DB" w:rsidP="008703DB">
      <w:pPr>
        <w:suppressAutoHyphens/>
        <w:jc w:val="both"/>
        <w:rPr>
          <w:rFonts w:cstheme="minorHAnsi"/>
          <w:sz w:val="22"/>
          <w:lang w:eastAsia="ja-JP"/>
        </w:rPr>
      </w:pPr>
      <w:r w:rsidRPr="00E664FD">
        <w:rPr>
          <w:rFonts w:cstheme="minorHAnsi"/>
          <w:sz w:val="22"/>
          <w:lang w:eastAsia="ja-JP"/>
        </w:rPr>
        <w:t xml:space="preserve">Continuous evaluation of toxicity events in the cohort expansions will be performed throughout enrollment in the expansion cohorts. If, at any time, the aggregate rate of treatment-related toxicities meeting DLT criteria exceeds 33% across all subjects treated in cohort expansions, the findings will be </w:t>
      </w:r>
      <w:r w:rsidR="004338F6" w:rsidRPr="00E664FD">
        <w:rPr>
          <w:rFonts w:cstheme="minorHAnsi"/>
          <w:sz w:val="22"/>
          <w:lang w:eastAsia="ja-JP"/>
        </w:rPr>
        <w:t>discussed,</w:t>
      </w:r>
      <w:r w:rsidRPr="00E664FD">
        <w:rPr>
          <w:rFonts w:cstheme="minorHAnsi"/>
          <w:sz w:val="22"/>
          <w:lang w:eastAsia="ja-JP"/>
        </w:rPr>
        <w:t xml:space="preserve"> and further enrollment may be interrupted. Depending on the nature and grade of the toxicity and after assessing the risk: benefit ratio, a new dose(s) for all cohorts may be initiated at a previously tested lower dose level, or at a dose level intermediate to previously tested lower dose levels.</w:t>
      </w:r>
    </w:p>
    <w:p w14:paraId="4D1D1B6E" w14:textId="77777777" w:rsidR="006B0A9F" w:rsidRDefault="006B0A9F" w:rsidP="006B0A9F">
      <w:pPr>
        <w:pStyle w:val="Default"/>
        <w:rPr>
          <w:lang w:eastAsia="ja-JP"/>
        </w:rPr>
      </w:pPr>
    </w:p>
    <w:p w14:paraId="70B22AB7" w14:textId="009E94FA" w:rsidR="006B0A9F" w:rsidRPr="006B0A9F" w:rsidRDefault="006B0A9F" w:rsidP="006B0A9F">
      <w:pPr>
        <w:pStyle w:val="Default"/>
        <w:rPr>
          <w:rFonts w:asciiTheme="minorHAnsi" w:hAnsiTheme="minorHAnsi"/>
          <w:b/>
          <w:sz w:val="22"/>
          <w:u w:val="single"/>
          <w:lang w:eastAsia="ja-JP"/>
        </w:rPr>
      </w:pPr>
      <w:r w:rsidRPr="006B0A9F">
        <w:rPr>
          <w:rFonts w:asciiTheme="minorHAnsi" w:hAnsiTheme="minorHAnsi"/>
          <w:b/>
          <w:sz w:val="22"/>
          <w:u w:val="single"/>
        </w:rPr>
        <w:t>The PI or designee must provide the DSMC a report outlining the overall enrollment and path to decision for the escalation dose(s) selected.</w:t>
      </w:r>
    </w:p>
    <w:p w14:paraId="7E1DB3ED" w14:textId="77777777" w:rsidR="006B0A9F" w:rsidRPr="006B0A9F" w:rsidRDefault="006B0A9F" w:rsidP="006B0A9F">
      <w:pPr>
        <w:pStyle w:val="Default"/>
        <w:rPr>
          <w:lang w:eastAsia="ja-JP"/>
        </w:rPr>
      </w:pPr>
    </w:p>
    <w:p w14:paraId="57DF2E81" w14:textId="28EA9155" w:rsidR="008703DB" w:rsidRPr="00FF043E" w:rsidRDefault="00B45448" w:rsidP="0077755D">
      <w:pPr>
        <w:pStyle w:val="Heading2B"/>
        <w:numPr>
          <w:ilvl w:val="0"/>
          <w:numId w:val="0"/>
        </w:numPr>
        <w:ind w:left="360"/>
        <w:rPr>
          <w:color w:val="E36C0A" w:themeColor="accent6" w:themeShade="BF"/>
        </w:rPr>
      </w:pPr>
      <w:bookmarkStart w:id="28" w:name="_Toc318813011"/>
      <w:bookmarkStart w:id="29" w:name="_Toc39065608"/>
      <w:r>
        <w:t xml:space="preserve">5.3 </w:t>
      </w:r>
      <w:r w:rsidR="008703DB" w:rsidRPr="00AD2ADD">
        <w:t>Definition of Dose-Limiting Toxicity</w:t>
      </w:r>
      <w:bookmarkEnd w:id="28"/>
      <w:bookmarkEnd w:id="29"/>
      <w:r w:rsidR="008703DB" w:rsidRPr="00AD2ADD">
        <w:t xml:space="preserve"> </w:t>
      </w:r>
    </w:p>
    <w:p w14:paraId="532DEFEE" w14:textId="77777777" w:rsidR="008703DB" w:rsidRPr="00A615CD" w:rsidRDefault="008703DB" w:rsidP="008703DB">
      <w:pPr>
        <w:suppressAutoHyphens/>
        <w:jc w:val="both"/>
        <w:rPr>
          <w:i/>
          <w:sz w:val="22"/>
          <w:szCs w:val="22"/>
        </w:rPr>
      </w:pPr>
      <w:r w:rsidRPr="00A615CD">
        <w:rPr>
          <w:i/>
          <w:sz w:val="22"/>
          <w:szCs w:val="22"/>
          <w:highlight w:val="lightGray"/>
        </w:rPr>
        <w:t>Please provide explicit definitions of the type(s), grade(s), and duration(s) of adverse events that will be considered dose-limiting toxicity (</w:t>
      </w:r>
      <w:proofErr w:type="spellStart"/>
      <w:r w:rsidRPr="00A615CD">
        <w:rPr>
          <w:i/>
          <w:sz w:val="22"/>
          <w:szCs w:val="22"/>
          <w:highlight w:val="lightGray"/>
        </w:rPr>
        <w:t>ies</w:t>
      </w:r>
      <w:proofErr w:type="spellEnd"/>
      <w:proofErr w:type="gramStart"/>
      <w:r w:rsidRPr="00A615CD">
        <w:rPr>
          <w:i/>
          <w:sz w:val="22"/>
          <w:szCs w:val="22"/>
          <w:highlight w:val="lightGray"/>
        </w:rPr>
        <w:t>), or</w:t>
      </w:r>
      <w:proofErr w:type="gramEnd"/>
      <w:r w:rsidRPr="00A615CD">
        <w:rPr>
          <w:i/>
          <w:sz w:val="22"/>
          <w:szCs w:val="22"/>
          <w:highlight w:val="lightGray"/>
        </w:rPr>
        <w:t xml:space="preserve"> provide definitions of other endpoints that will be used to determine dose escalations.</w:t>
      </w:r>
    </w:p>
    <w:p w14:paraId="245A6769" w14:textId="77777777" w:rsidR="008703DB" w:rsidRPr="008A54A4" w:rsidRDefault="008703DB" w:rsidP="008703DB">
      <w:pPr>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pPr>
    </w:p>
    <w:p w14:paraId="3B3DFAD7" w14:textId="77777777" w:rsidR="008703DB" w:rsidRPr="008A54A4" w:rsidRDefault="008703DB" w:rsidP="008703DB">
      <w:pPr>
        <w:suppressAutoHyphens/>
        <w:jc w:val="both"/>
        <w:rPr>
          <w:rFonts w:cstheme="minorHAnsi"/>
          <w:b/>
          <w:sz w:val="22"/>
          <w:szCs w:val="22"/>
          <w:u w:val="single"/>
        </w:rPr>
      </w:pPr>
      <w:r w:rsidRPr="008A54A4">
        <w:rPr>
          <w:rFonts w:cstheme="minorHAnsi"/>
          <w:b/>
          <w:sz w:val="22"/>
          <w:szCs w:val="22"/>
          <w:u w:val="single"/>
        </w:rPr>
        <w:t>Example</w:t>
      </w:r>
      <w:r w:rsidRPr="00E41BFD">
        <w:rPr>
          <w:rFonts w:cstheme="minorHAnsi"/>
          <w:b/>
          <w:sz w:val="22"/>
          <w:szCs w:val="22"/>
        </w:rPr>
        <w:t>:</w:t>
      </w:r>
    </w:p>
    <w:p w14:paraId="53CCDFD3" w14:textId="77777777" w:rsidR="008703DB" w:rsidRPr="008A54A4" w:rsidRDefault="008703DB" w:rsidP="008703DB">
      <w:pPr>
        <w:suppressAutoHyphens/>
        <w:jc w:val="both"/>
        <w:rPr>
          <w:rFonts w:cstheme="minorHAnsi"/>
          <w:sz w:val="22"/>
          <w:szCs w:val="22"/>
        </w:rPr>
      </w:pPr>
      <w:r w:rsidRPr="008A54A4">
        <w:rPr>
          <w:rFonts w:cstheme="minorHAnsi"/>
          <w:sz w:val="22"/>
          <w:szCs w:val="22"/>
        </w:rPr>
        <w:t xml:space="preserve">A dose-limiting toxicity (DLT) is defined as an adverse event or abnormal laboratory value assessed as definitely treatment related that occurs within the first </w:t>
      </w:r>
      <w:r w:rsidRPr="008A54A4">
        <w:rPr>
          <w:rFonts w:cstheme="minorHAnsi"/>
          <w:b/>
          <w:sz w:val="22"/>
          <w:szCs w:val="22"/>
        </w:rPr>
        <w:t>X</w:t>
      </w:r>
      <w:r w:rsidRPr="008A54A4">
        <w:rPr>
          <w:rFonts w:cstheme="minorHAnsi"/>
          <w:sz w:val="22"/>
          <w:szCs w:val="22"/>
        </w:rPr>
        <w:t xml:space="preserve"> weeks and meets any of the criteria included in below. National </w:t>
      </w:r>
      <w:r w:rsidRPr="008A54A4">
        <w:rPr>
          <w:rFonts w:cstheme="minorHAnsi"/>
          <w:sz w:val="22"/>
          <w:szCs w:val="22"/>
        </w:rPr>
        <w:lastRenderedPageBreak/>
        <w:t xml:space="preserve">Cancer Institute Common Terminology Criteria for Adverse events version 5.0 (NCI CTCAE v. 5.0) will be used for all grading.  Prior to enrolling patients into a higher dose level, CTCAE grade ≥ 2 adverse events will be reviewed for all patients at the current dose level. </w:t>
      </w:r>
    </w:p>
    <w:p w14:paraId="75B373B2" w14:textId="77777777" w:rsidR="008703DB" w:rsidRPr="008A54A4" w:rsidRDefault="008703DB" w:rsidP="008703DB">
      <w:pPr>
        <w:suppressAutoHyphens/>
        <w:jc w:val="both"/>
        <w:rPr>
          <w:rFonts w:cstheme="minorHAnsi"/>
          <w:sz w:val="22"/>
          <w:szCs w:val="22"/>
        </w:rPr>
      </w:pPr>
      <w:r w:rsidRPr="008A54A4">
        <w:rPr>
          <w:rFonts w:cstheme="minorHAnsi"/>
          <w:sz w:val="22"/>
          <w:szCs w:val="22"/>
        </w:rPr>
        <w:t xml:space="preserve"> </w:t>
      </w:r>
    </w:p>
    <w:p w14:paraId="006A6FE6" w14:textId="77777777" w:rsidR="008703DB" w:rsidRPr="008A54A4" w:rsidRDefault="008703DB" w:rsidP="008703DB">
      <w:pPr>
        <w:suppressAutoHyphens/>
        <w:jc w:val="both"/>
        <w:rPr>
          <w:rFonts w:cstheme="minorHAnsi"/>
          <w:b/>
          <w:sz w:val="22"/>
          <w:szCs w:val="22"/>
          <w:u w:val="single"/>
        </w:rPr>
      </w:pPr>
      <w:r w:rsidRPr="008A54A4">
        <w:rPr>
          <w:rFonts w:cstheme="minorHAnsi"/>
          <w:b/>
          <w:sz w:val="22"/>
          <w:szCs w:val="22"/>
          <w:u w:val="single"/>
        </w:rPr>
        <w:t xml:space="preserve">Criteria for defining dose-limiting toxicities </w:t>
      </w:r>
    </w:p>
    <w:p w14:paraId="0E538454" w14:textId="77777777" w:rsidR="008703DB" w:rsidRPr="008A54A4" w:rsidRDefault="008703DB" w:rsidP="008703DB">
      <w:pPr>
        <w:suppressAutoHyphens/>
        <w:jc w:val="both"/>
        <w:rPr>
          <w:rFonts w:cstheme="minorHAnsi"/>
          <w:sz w:val="22"/>
          <w:szCs w:val="22"/>
        </w:rPr>
      </w:pPr>
    </w:p>
    <w:p w14:paraId="35083FB8" w14:textId="77777777" w:rsidR="008703DB" w:rsidRPr="008A54A4" w:rsidRDefault="008703DB" w:rsidP="008703DB">
      <w:pPr>
        <w:suppressAutoHyphens/>
        <w:ind w:left="4320" w:hanging="4320"/>
        <w:jc w:val="both"/>
        <w:rPr>
          <w:rFonts w:cstheme="minorHAnsi"/>
          <w:b/>
          <w:sz w:val="22"/>
          <w:szCs w:val="22"/>
        </w:rPr>
      </w:pPr>
      <w:r w:rsidRPr="008A54A4">
        <w:rPr>
          <w:rFonts w:cstheme="minorHAnsi"/>
          <w:b/>
          <w:sz w:val="22"/>
          <w:szCs w:val="22"/>
        </w:rPr>
        <w:t xml:space="preserve">Blood and lymphatic system disorders </w:t>
      </w:r>
      <w:r w:rsidRPr="008A54A4">
        <w:rPr>
          <w:rFonts w:cstheme="minorHAnsi"/>
          <w:b/>
          <w:sz w:val="22"/>
          <w:szCs w:val="22"/>
        </w:rPr>
        <w:tab/>
      </w:r>
    </w:p>
    <w:p w14:paraId="1881337A" w14:textId="77777777" w:rsidR="008703DB" w:rsidRPr="004F27F9" w:rsidRDefault="008703DB" w:rsidP="004F27F9">
      <w:pPr>
        <w:pStyle w:val="ListParagraph"/>
        <w:widowControl w:val="0"/>
        <w:numPr>
          <w:ilvl w:val="0"/>
          <w:numId w:val="7"/>
        </w:numPr>
        <w:suppressAutoHyphens/>
        <w:autoSpaceDE/>
        <w:autoSpaceDN/>
        <w:adjustRightInd/>
        <w:jc w:val="both"/>
        <w:rPr>
          <w:rFonts w:cstheme="minorHAnsi"/>
          <w:sz w:val="22"/>
          <w:szCs w:val="22"/>
        </w:rPr>
      </w:pPr>
      <w:r w:rsidRPr="004F27F9">
        <w:rPr>
          <w:rFonts w:cstheme="minorHAnsi"/>
          <w:sz w:val="22"/>
          <w:szCs w:val="22"/>
        </w:rPr>
        <w:t xml:space="preserve">Thrombocytopenia Grade 3 with clinically significant bleeding </w:t>
      </w:r>
    </w:p>
    <w:p w14:paraId="2FA07EF0" w14:textId="77777777" w:rsidR="008703DB" w:rsidRPr="004F27F9" w:rsidRDefault="008703DB" w:rsidP="004F27F9">
      <w:pPr>
        <w:pStyle w:val="ListParagraph"/>
        <w:widowControl w:val="0"/>
        <w:numPr>
          <w:ilvl w:val="0"/>
          <w:numId w:val="7"/>
        </w:numPr>
        <w:suppressAutoHyphens/>
        <w:autoSpaceDE/>
        <w:autoSpaceDN/>
        <w:adjustRightInd/>
        <w:jc w:val="both"/>
        <w:rPr>
          <w:rFonts w:cstheme="minorHAnsi"/>
          <w:sz w:val="22"/>
          <w:szCs w:val="22"/>
        </w:rPr>
      </w:pPr>
      <w:r w:rsidRPr="004F27F9">
        <w:rPr>
          <w:rFonts w:cstheme="minorHAnsi"/>
          <w:sz w:val="22"/>
          <w:szCs w:val="22"/>
        </w:rPr>
        <w:t>Thrombocytopenia Grade 4</w:t>
      </w:r>
    </w:p>
    <w:p w14:paraId="3B329471" w14:textId="77777777" w:rsidR="008703DB" w:rsidRPr="004F27F9" w:rsidRDefault="008703DB" w:rsidP="004F27F9">
      <w:pPr>
        <w:pStyle w:val="ListParagraph"/>
        <w:widowControl w:val="0"/>
        <w:numPr>
          <w:ilvl w:val="0"/>
          <w:numId w:val="7"/>
        </w:numPr>
        <w:suppressAutoHyphens/>
        <w:autoSpaceDE/>
        <w:autoSpaceDN/>
        <w:adjustRightInd/>
        <w:jc w:val="both"/>
        <w:rPr>
          <w:rFonts w:cstheme="minorHAnsi"/>
          <w:sz w:val="22"/>
          <w:szCs w:val="22"/>
        </w:rPr>
      </w:pPr>
      <w:r w:rsidRPr="004F27F9">
        <w:rPr>
          <w:rFonts w:cstheme="minorHAnsi"/>
          <w:sz w:val="22"/>
          <w:szCs w:val="22"/>
        </w:rPr>
        <w:t xml:space="preserve">Neutropenia Grade 4 lasting more than 8 days </w:t>
      </w:r>
    </w:p>
    <w:p w14:paraId="1E758DAE" w14:textId="77777777" w:rsidR="008703DB" w:rsidRPr="004F27F9" w:rsidRDefault="008703DB" w:rsidP="004F27F9">
      <w:pPr>
        <w:pStyle w:val="ListParagraph"/>
        <w:widowControl w:val="0"/>
        <w:numPr>
          <w:ilvl w:val="0"/>
          <w:numId w:val="7"/>
        </w:numPr>
        <w:suppressAutoHyphens/>
        <w:autoSpaceDE/>
        <w:autoSpaceDN/>
        <w:adjustRightInd/>
        <w:jc w:val="both"/>
        <w:rPr>
          <w:rFonts w:cstheme="minorHAnsi"/>
          <w:sz w:val="22"/>
          <w:szCs w:val="22"/>
        </w:rPr>
      </w:pPr>
      <w:r w:rsidRPr="004F27F9">
        <w:rPr>
          <w:rFonts w:cstheme="minorHAnsi"/>
          <w:sz w:val="22"/>
          <w:szCs w:val="22"/>
        </w:rPr>
        <w:t xml:space="preserve">Febrile neutropenia CTCAE Grade ≥ 3 </w:t>
      </w:r>
    </w:p>
    <w:p w14:paraId="1EC9071B" w14:textId="77777777" w:rsidR="008703DB" w:rsidRPr="008A54A4" w:rsidRDefault="008703DB" w:rsidP="008703DB">
      <w:pPr>
        <w:suppressAutoHyphens/>
        <w:jc w:val="both"/>
        <w:rPr>
          <w:rFonts w:cstheme="minorHAnsi"/>
          <w:sz w:val="22"/>
          <w:szCs w:val="22"/>
        </w:rPr>
      </w:pPr>
    </w:p>
    <w:p w14:paraId="212267CF" w14:textId="77777777" w:rsidR="008703DB" w:rsidRPr="008A54A4" w:rsidRDefault="008703DB" w:rsidP="008703DB">
      <w:pPr>
        <w:suppressAutoHyphens/>
        <w:ind w:left="4320" w:hanging="4320"/>
        <w:jc w:val="both"/>
        <w:rPr>
          <w:rFonts w:cstheme="minorHAnsi"/>
          <w:b/>
          <w:sz w:val="22"/>
          <w:szCs w:val="22"/>
        </w:rPr>
      </w:pPr>
      <w:r w:rsidRPr="008A54A4">
        <w:rPr>
          <w:rFonts w:cstheme="minorHAnsi"/>
          <w:b/>
          <w:sz w:val="22"/>
          <w:szCs w:val="22"/>
        </w:rPr>
        <w:t xml:space="preserve">Gastrointestinal disorders </w:t>
      </w:r>
    </w:p>
    <w:p w14:paraId="3FF5313D" w14:textId="77777777" w:rsidR="008703DB" w:rsidRPr="004F27F9" w:rsidRDefault="008703DB" w:rsidP="00042DF7">
      <w:pPr>
        <w:pStyle w:val="ListParagraph"/>
        <w:widowControl w:val="0"/>
        <w:numPr>
          <w:ilvl w:val="0"/>
          <w:numId w:val="53"/>
        </w:numPr>
        <w:suppressAutoHyphens/>
        <w:autoSpaceDE/>
        <w:autoSpaceDN/>
        <w:adjustRightInd/>
        <w:jc w:val="both"/>
        <w:rPr>
          <w:rFonts w:cstheme="minorHAnsi"/>
          <w:sz w:val="22"/>
          <w:szCs w:val="22"/>
        </w:rPr>
      </w:pPr>
      <w:r w:rsidRPr="004F27F9">
        <w:rPr>
          <w:rFonts w:cstheme="minorHAnsi"/>
          <w:sz w:val="22"/>
          <w:szCs w:val="22"/>
        </w:rPr>
        <w:t xml:space="preserve">Diarrhea CTCAE Grade ≥ 3 ≥ 72 hrs., despite the use of anti-diarrhea therapy </w:t>
      </w:r>
    </w:p>
    <w:p w14:paraId="3C6EBE1D" w14:textId="77777777" w:rsidR="008703DB" w:rsidRPr="004F27F9" w:rsidRDefault="008703DB" w:rsidP="00042DF7">
      <w:pPr>
        <w:pStyle w:val="ListParagraph"/>
        <w:widowControl w:val="0"/>
        <w:numPr>
          <w:ilvl w:val="0"/>
          <w:numId w:val="53"/>
        </w:numPr>
        <w:suppressAutoHyphens/>
        <w:autoSpaceDE/>
        <w:autoSpaceDN/>
        <w:adjustRightInd/>
        <w:jc w:val="both"/>
        <w:rPr>
          <w:rFonts w:cstheme="minorHAnsi"/>
          <w:sz w:val="22"/>
          <w:szCs w:val="22"/>
        </w:rPr>
      </w:pPr>
      <w:r w:rsidRPr="004F27F9">
        <w:rPr>
          <w:rFonts w:cstheme="minorHAnsi"/>
          <w:sz w:val="22"/>
          <w:szCs w:val="22"/>
        </w:rPr>
        <w:t xml:space="preserve">Nausea/ vomiting CTCAE Grade ≥ 3 ≥ 72 hrs., despite the use of anti-emetic therapy </w:t>
      </w:r>
    </w:p>
    <w:p w14:paraId="7F8026EA" w14:textId="77777777" w:rsidR="008703DB" w:rsidRDefault="008703DB" w:rsidP="008703DB">
      <w:pPr>
        <w:suppressAutoHyphens/>
        <w:ind w:left="4320" w:hanging="4320"/>
        <w:jc w:val="both"/>
        <w:rPr>
          <w:rFonts w:cstheme="minorHAnsi"/>
          <w:b/>
          <w:sz w:val="22"/>
          <w:szCs w:val="22"/>
        </w:rPr>
      </w:pPr>
    </w:p>
    <w:p w14:paraId="7261CAAD" w14:textId="77777777" w:rsidR="008703DB" w:rsidRPr="008A54A4" w:rsidRDefault="008703DB" w:rsidP="008703DB">
      <w:pPr>
        <w:suppressAutoHyphens/>
        <w:ind w:left="4320" w:hanging="4320"/>
        <w:jc w:val="both"/>
        <w:rPr>
          <w:rFonts w:cstheme="minorHAnsi"/>
          <w:b/>
          <w:sz w:val="22"/>
          <w:szCs w:val="22"/>
        </w:rPr>
      </w:pPr>
      <w:r w:rsidRPr="008A54A4">
        <w:rPr>
          <w:rFonts w:cstheme="minorHAnsi"/>
          <w:b/>
          <w:sz w:val="22"/>
          <w:szCs w:val="22"/>
        </w:rPr>
        <w:t xml:space="preserve">Pneumonitis (interstitial lung disease) </w:t>
      </w:r>
      <w:r w:rsidRPr="008A54A4">
        <w:rPr>
          <w:rFonts w:cstheme="minorHAnsi"/>
          <w:b/>
          <w:sz w:val="22"/>
          <w:szCs w:val="22"/>
        </w:rPr>
        <w:tab/>
      </w:r>
    </w:p>
    <w:p w14:paraId="2CA94FCD" w14:textId="77777777" w:rsidR="008703DB" w:rsidRPr="004F27F9" w:rsidRDefault="008703DB" w:rsidP="00042DF7">
      <w:pPr>
        <w:pStyle w:val="ListParagraph"/>
        <w:widowControl w:val="0"/>
        <w:numPr>
          <w:ilvl w:val="0"/>
          <w:numId w:val="54"/>
        </w:numPr>
        <w:suppressAutoHyphens/>
        <w:autoSpaceDE/>
        <w:autoSpaceDN/>
        <w:adjustRightInd/>
        <w:jc w:val="both"/>
        <w:rPr>
          <w:rFonts w:cstheme="minorHAnsi"/>
          <w:sz w:val="22"/>
          <w:szCs w:val="22"/>
        </w:rPr>
      </w:pPr>
      <w:r w:rsidRPr="004F27F9">
        <w:rPr>
          <w:rFonts w:cstheme="minorHAnsi"/>
          <w:sz w:val="22"/>
          <w:szCs w:val="22"/>
        </w:rPr>
        <w:t xml:space="preserve">CTCAE Grade 2 pneumonitis if it persists &gt; 7 days despite treatment with corticosteroids.  </w:t>
      </w:r>
    </w:p>
    <w:p w14:paraId="7667362C" w14:textId="77777777" w:rsidR="008703DB" w:rsidRPr="004F27F9" w:rsidRDefault="008703DB" w:rsidP="00042DF7">
      <w:pPr>
        <w:pStyle w:val="ListParagraph"/>
        <w:widowControl w:val="0"/>
        <w:numPr>
          <w:ilvl w:val="0"/>
          <w:numId w:val="54"/>
        </w:numPr>
        <w:suppressAutoHyphens/>
        <w:autoSpaceDE/>
        <w:autoSpaceDN/>
        <w:adjustRightInd/>
        <w:jc w:val="both"/>
        <w:rPr>
          <w:rFonts w:cstheme="minorHAnsi"/>
          <w:sz w:val="22"/>
          <w:szCs w:val="22"/>
        </w:rPr>
      </w:pPr>
      <w:r w:rsidRPr="004F27F9">
        <w:rPr>
          <w:rFonts w:cstheme="minorHAnsi"/>
          <w:sz w:val="22"/>
          <w:szCs w:val="22"/>
        </w:rPr>
        <w:t xml:space="preserve">Grade 3-4 pneumonitis of any duration </w:t>
      </w:r>
    </w:p>
    <w:p w14:paraId="709639DB" w14:textId="77777777" w:rsidR="008703DB" w:rsidRDefault="008703DB" w:rsidP="008703DB">
      <w:pPr>
        <w:suppressAutoHyphens/>
        <w:jc w:val="both"/>
        <w:rPr>
          <w:rFonts w:cstheme="minorHAnsi"/>
          <w:b/>
          <w:sz w:val="22"/>
          <w:szCs w:val="22"/>
        </w:rPr>
      </w:pPr>
    </w:p>
    <w:p w14:paraId="4E367AC6" w14:textId="77777777" w:rsidR="008703DB" w:rsidRPr="008A54A4" w:rsidRDefault="008703DB" w:rsidP="008703DB">
      <w:pPr>
        <w:suppressAutoHyphens/>
        <w:jc w:val="both"/>
        <w:rPr>
          <w:rFonts w:cstheme="minorHAnsi"/>
          <w:b/>
          <w:sz w:val="22"/>
          <w:szCs w:val="22"/>
        </w:rPr>
      </w:pPr>
      <w:r w:rsidRPr="008A54A4">
        <w:rPr>
          <w:rFonts w:cstheme="minorHAnsi"/>
          <w:b/>
          <w:sz w:val="22"/>
          <w:szCs w:val="22"/>
        </w:rPr>
        <w:t>Immune-related toxicities (except pneumonitis)</w:t>
      </w:r>
      <w:r w:rsidRPr="008A54A4">
        <w:rPr>
          <w:rFonts w:cstheme="minorHAnsi"/>
          <w:b/>
          <w:sz w:val="22"/>
          <w:szCs w:val="22"/>
        </w:rPr>
        <w:tab/>
      </w:r>
    </w:p>
    <w:p w14:paraId="1B10CD48" w14:textId="77777777" w:rsidR="008703DB" w:rsidRPr="004F27F9" w:rsidRDefault="008703DB" w:rsidP="00042DF7">
      <w:pPr>
        <w:pStyle w:val="ListParagraph"/>
        <w:widowControl w:val="0"/>
        <w:numPr>
          <w:ilvl w:val="0"/>
          <w:numId w:val="55"/>
        </w:numPr>
        <w:suppressAutoHyphens/>
        <w:autoSpaceDE/>
        <w:autoSpaceDN/>
        <w:adjustRightInd/>
        <w:jc w:val="both"/>
        <w:rPr>
          <w:rFonts w:cstheme="minorHAnsi"/>
          <w:sz w:val="22"/>
          <w:szCs w:val="22"/>
        </w:rPr>
      </w:pPr>
      <w:r w:rsidRPr="004F27F9">
        <w:rPr>
          <w:rFonts w:cstheme="minorHAnsi"/>
          <w:sz w:val="22"/>
          <w:szCs w:val="22"/>
        </w:rPr>
        <w:t xml:space="preserve">CTCAE Grade 3 immune-related toxicities that persist &gt; 14 days with same severity despite treatment with corticosteroids.  </w:t>
      </w:r>
    </w:p>
    <w:p w14:paraId="6EA00457" w14:textId="77777777" w:rsidR="008703DB" w:rsidRPr="004F27F9" w:rsidRDefault="008703DB" w:rsidP="00042DF7">
      <w:pPr>
        <w:pStyle w:val="ListParagraph"/>
        <w:widowControl w:val="0"/>
        <w:numPr>
          <w:ilvl w:val="0"/>
          <w:numId w:val="55"/>
        </w:numPr>
        <w:suppressAutoHyphens/>
        <w:autoSpaceDE/>
        <w:autoSpaceDN/>
        <w:adjustRightInd/>
        <w:jc w:val="both"/>
        <w:rPr>
          <w:rFonts w:cstheme="minorHAnsi"/>
          <w:sz w:val="22"/>
          <w:szCs w:val="22"/>
        </w:rPr>
      </w:pPr>
      <w:r w:rsidRPr="004F27F9">
        <w:rPr>
          <w:rFonts w:cstheme="minorHAnsi"/>
          <w:sz w:val="22"/>
          <w:szCs w:val="22"/>
        </w:rPr>
        <w:t xml:space="preserve">Immune-related toxicities CTCAE Grade 4 of any duration Other Adverse Events </w:t>
      </w:r>
    </w:p>
    <w:p w14:paraId="0BD37EDC" w14:textId="77777777" w:rsidR="008703DB" w:rsidRPr="004F27F9" w:rsidRDefault="008703DB" w:rsidP="00042DF7">
      <w:pPr>
        <w:pStyle w:val="ListParagraph"/>
        <w:widowControl w:val="0"/>
        <w:numPr>
          <w:ilvl w:val="0"/>
          <w:numId w:val="55"/>
        </w:numPr>
        <w:suppressAutoHyphens/>
        <w:autoSpaceDE/>
        <w:autoSpaceDN/>
        <w:adjustRightInd/>
        <w:jc w:val="both"/>
        <w:rPr>
          <w:rFonts w:cstheme="minorHAnsi"/>
          <w:sz w:val="22"/>
          <w:szCs w:val="22"/>
        </w:rPr>
      </w:pPr>
      <w:r w:rsidRPr="004F27F9">
        <w:rPr>
          <w:rFonts w:cstheme="minorHAnsi"/>
          <w:sz w:val="22"/>
          <w:szCs w:val="22"/>
        </w:rPr>
        <w:t xml:space="preserve">Grade 3-4 infusion reaction  </w:t>
      </w:r>
    </w:p>
    <w:p w14:paraId="4BB67E23" w14:textId="77777777" w:rsidR="008703DB" w:rsidRPr="004F27F9" w:rsidRDefault="008703DB" w:rsidP="00042DF7">
      <w:pPr>
        <w:pStyle w:val="ListParagraph"/>
        <w:widowControl w:val="0"/>
        <w:numPr>
          <w:ilvl w:val="0"/>
          <w:numId w:val="55"/>
        </w:numPr>
        <w:suppressAutoHyphens/>
        <w:autoSpaceDE/>
        <w:autoSpaceDN/>
        <w:adjustRightInd/>
        <w:jc w:val="both"/>
        <w:rPr>
          <w:rFonts w:cstheme="minorHAnsi"/>
          <w:sz w:val="22"/>
          <w:szCs w:val="22"/>
        </w:rPr>
      </w:pPr>
      <w:r w:rsidRPr="004F27F9">
        <w:rPr>
          <w:rFonts w:cstheme="minorHAnsi"/>
          <w:sz w:val="22"/>
          <w:szCs w:val="22"/>
        </w:rPr>
        <w:t xml:space="preserve">Other non-hematologic treatment-related toxicity at Grade 3 or higher </w:t>
      </w:r>
    </w:p>
    <w:p w14:paraId="3311D1BE" w14:textId="77777777" w:rsidR="008703DB" w:rsidRDefault="008703DB" w:rsidP="008703DB">
      <w:pPr>
        <w:suppressAutoHyphens/>
        <w:jc w:val="both"/>
        <w:rPr>
          <w:rFonts w:cstheme="minorHAnsi"/>
          <w:sz w:val="22"/>
          <w:szCs w:val="22"/>
        </w:rPr>
      </w:pPr>
    </w:p>
    <w:p w14:paraId="4DA8355F" w14:textId="77777777" w:rsidR="008703DB" w:rsidRPr="008A54A4" w:rsidRDefault="008703DB" w:rsidP="008703DB">
      <w:pPr>
        <w:suppressAutoHyphens/>
        <w:jc w:val="both"/>
        <w:rPr>
          <w:rFonts w:cstheme="minorHAnsi"/>
          <w:sz w:val="22"/>
          <w:szCs w:val="22"/>
        </w:rPr>
      </w:pPr>
      <w:r w:rsidRPr="008A54A4">
        <w:rPr>
          <w:rFonts w:cstheme="minorHAnsi"/>
          <w:sz w:val="22"/>
          <w:szCs w:val="22"/>
        </w:rPr>
        <w:t>Management and dose modifications associated with the above adverse events are outlined in Section 7.1.4.</w:t>
      </w:r>
    </w:p>
    <w:p w14:paraId="49146510" w14:textId="77777777" w:rsidR="008703DB" w:rsidRDefault="008703DB" w:rsidP="008703DB">
      <w:pPr>
        <w:jc w:val="both"/>
        <w:rPr>
          <w:rFonts w:cstheme="minorHAnsi"/>
          <w:sz w:val="22"/>
          <w:szCs w:val="22"/>
        </w:rPr>
      </w:pPr>
      <w:r w:rsidRPr="008A54A4">
        <w:rPr>
          <w:rFonts w:cstheme="minorHAnsi"/>
          <w:sz w:val="22"/>
          <w:szCs w:val="22"/>
        </w:rPr>
        <w:t xml:space="preserve">Dose escalation will proceed within each cohort according to the following scheme.  Dose-limiting toxicity (DLT) is defined above.  </w:t>
      </w:r>
    </w:p>
    <w:p w14:paraId="7DC64687" w14:textId="77777777" w:rsidR="008703DB" w:rsidRDefault="008703DB" w:rsidP="008703DB">
      <w:pPr>
        <w:jc w:val="both"/>
        <w:rPr>
          <w:rFonts w:cstheme="minorHAnsi"/>
          <w:i/>
          <w:color w:val="FF33CC"/>
          <w:sz w:val="22"/>
          <w:szCs w:val="22"/>
        </w:rPr>
      </w:pPr>
    </w:p>
    <w:p w14:paraId="3A8C9577" w14:textId="77777777" w:rsidR="008703DB" w:rsidRDefault="008703DB" w:rsidP="008703DB">
      <w:pPr>
        <w:jc w:val="both"/>
        <w:rPr>
          <w:rFonts w:cstheme="minorHAnsi"/>
          <w:i/>
          <w:color w:val="FF33CC"/>
          <w:sz w:val="22"/>
          <w:szCs w:val="22"/>
        </w:rPr>
      </w:pPr>
      <w:r w:rsidRPr="008A54A4">
        <w:rPr>
          <w:rFonts w:cstheme="minorHAnsi"/>
          <w:i/>
          <w:color w:val="FF33CC"/>
          <w:sz w:val="22"/>
          <w:szCs w:val="22"/>
        </w:rPr>
        <w:t>For Participating Sites: DLTs are to be reported to the Sponsor- Investigator within 48 hours of determination via the Reportable Event Form.</w:t>
      </w:r>
    </w:p>
    <w:p w14:paraId="3E4EC9C7" w14:textId="77777777" w:rsidR="008703DB" w:rsidRPr="00BC4C22" w:rsidRDefault="008703DB" w:rsidP="008703DB">
      <w:pPr>
        <w:pStyle w:val="Default"/>
      </w:pPr>
    </w:p>
    <w:p w14:paraId="6F9F9F12" w14:textId="77777777" w:rsidR="008703DB" w:rsidRPr="00E664FD" w:rsidRDefault="008703DB" w:rsidP="008703DB">
      <w:pPr>
        <w:jc w:val="both"/>
        <w:rPr>
          <w:rFonts w:cstheme="minorHAnsi"/>
          <w:sz w:val="22"/>
          <w:szCs w:val="22"/>
          <w:highlight w:val="yellow"/>
        </w:rPr>
      </w:pPr>
    </w:p>
    <w:tbl>
      <w:tblPr>
        <w:tblW w:w="975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31"/>
        <w:gridCol w:w="7020"/>
      </w:tblGrid>
      <w:tr w:rsidR="008703DB" w:rsidRPr="008A54A4" w14:paraId="42DFA045" w14:textId="77777777" w:rsidTr="00AF2F70">
        <w:trPr>
          <w:trHeight w:val="600"/>
        </w:trPr>
        <w:tc>
          <w:tcPr>
            <w:tcW w:w="2731" w:type="dxa"/>
            <w:vAlign w:val="center"/>
          </w:tcPr>
          <w:p w14:paraId="59A67631"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cstheme="minorHAnsi"/>
                <w:b/>
                <w:position w:val="-6"/>
                <w:sz w:val="22"/>
                <w:szCs w:val="22"/>
              </w:rPr>
            </w:pPr>
            <w:r w:rsidRPr="008A54A4">
              <w:rPr>
                <w:rFonts w:cstheme="minorHAnsi"/>
                <w:b/>
                <w:position w:val="-6"/>
                <w:sz w:val="22"/>
                <w:szCs w:val="22"/>
              </w:rPr>
              <w:t>Number of Patients with DLT at a Given Dose Level</w:t>
            </w:r>
          </w:p>
        </w:tc>
        <w:tc>
          <w:tcPr>
            <w:tcW w:w="7020" w:type="dxa"/>
            <w:vAlign w:val="center"/>
          </w:tcPr>
          <w:p w14:paraId="62110AFE"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cstheme="minorHAnsi"/>
                <w:b/>
                <w:position w:val="-6"/>
                <w:sz w:val="22"/>
                <w:szCs w:val="22"/>
              </w:rPr>
            </w:pPr>
            <w:r w:rsidRPr="008A54A4">
              <w:rPr>
                <w:rFonts w:cstheme="minorHAnsi"/>
                <w:b/>
                <w:position w:val="-6"/>
                <w:sz w:val="22"/>
                <w:szCs w:val="22"/>
              </w:rPr>
              <w:t>Escalation Decision Rule</w:t>
            </w:r>
          </w:p>
        </w:tc>
      </w:tr>
      <w:tr w:rsidR="008703DB" w:rsidRPr="008A54A4" w14:paraId="1918E6B7" w14:textId="77777777" w:rsidTr="00AF2F70">
        <w:tc>
          <w:tcPr>
            <w:tcW w:w="2731" w:type="dxa"/>
          </w:tcPr>
          <w:p w14:paraId="1814436C"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cstheme="minorHAnsi"/>
                <w:position w:val="-6"/>
                <w:sz w:val="22"/>
                <w:szCs w:val="22"/>
              </w:rPr>
            </w:pPr>
            <w:r w:rsidRPr="008A54A4">
              <w:rPr>
                <w:rFonts w:cstheme="minorHAnsi"/>
                <w:position w:val="-6"/>
                <w:sz w:val="22"/>
                <w:szCs w:val="22"/>
              </w:rPr>
              <w:t>0 out of 3</w:t>
            </w:r>
          </w:p>
        </w:tc>
        <w:tc>
          <w:tcPr>
            <w:tcW w:w="7020" w:type="dxa"/>
          </w:tcPr>
          <w:p w14:paraId="5C6B3D3B"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cstheme="minorHAnsi"/>
                <w:position w:val="-6"/>
                <w:sz w:val="22"/>
                <w:szCs w:val="22"/>
              </w:rPr>
            </w:pPr>
            <w:r w:rsidRPr="008A54A4">
              <w:rPr>
                <w:rFonts w:cstheme="minorHAnsi"/>
                <w:position w:val="-6"/>
                <w:sz w:val="22"/>
                <w:szCs w:val="22"/>
              </w:rPr>
              <w:t>Enter 3 patients at the next dose level.</w:t>
            </w:r>
          </w:p>
        </w:tc>
      </w:tr>
      <w:tr w:rsidR="008703DB" w:rsidRPr="008A54A4" w14:paraId="115E30B4" w14:textId="77777777" w:rsidTr="00AF2F70">
        <w:tc>
          <w:tcPr>
            <w:tcW w:w="2731" w:type="dxa"/>
          </w:tcPr>
          <w:p w14:paraId="6B57ABA2"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cstheme="minorHAnsi"/>
                <w:position w:val="-6"/>
                <w:sz w:val="22"/>
                <w:szCs w:val="22"/>
              </w:rPr>
            </w:pPr>
            <w:r w:rsidRPr="008A54A4">
              <w:rPr>
                <w:rFonts w:cstheme="minorHAnsi"/>
                <w:position w:val="-6"/>
                <w:sz w:val="22"/>
                <w:szCs w:val="22"/>
                <w:u w:val="single"/>
              </w:rPr>
              <w:t>&gt;</w:t>
            </w:r>
            <w:r w:rsidRPr="008A54A4">
              <w:rPr>
                <w:rFonts w:cstheme="minorHAnsi"/>
                <w:position w:val="-6"/>
                <w:sz w:val="22"/>
                <w:szCs w:val="22"/>
              </w:rPr>
              <w:t>2</w:t>
            </w:r>
          </w:p>
        </w:tc>
        <w:tc>
          <w:tcPr>
            <w:tcW w:w="7020" w:type="dxa"/>
          </w:tcPr>
          <w:p w14:paraId="1D6045B0"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cstheme="minorHAnsi"/>
                <w:position w:val="-6"/>
                <w:sz w:val="22"/>
                <w:szCs w:val="22"/>
              </w:rPr>
            </w:pPr>
            <w:r w:rsidRPr="008A54A4">
              <w:rPr>
                <w:rFonts w:cstheme="minorHAnsi"/>
                <w:position w:val="-6"/>
                <w:sz w:val="22"/>
                <w:szCs w:val="22"/>
              </w:rPr>
              <w:t>Dose escalation will be stopped.  This dose level will be declared the maximally administered dose (highest dose administered).  Three (3) additional patients will be entered at the next lowest dose level if only 3 patients were treated previously at that dose.</w:t>
            </w:r>
          </w:p>
        </w:tc>
      </w:tr>
      <w:tr w:rsidR="008703DB" w:rsidRPr="008A54A4" w14:paraId="1FD05FCC" w14:textId="77777777" w:rsidTr="00AF2F70">
        <w:tc>
          <w:tcPr>
            <w:tcW w:w="2731" w:type="dxa"/>
          </w:tcPr>
          <w:p w14:paraId="657F32F8"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cstheme="minorHAnsi"/>
                <w:position w:val="-6"/>
                <w:sz w:val="22"/>
                <w:szCs w:val="22"/>
              </w:rPr>
            </w:pPr>
            <w:r w:rsidRPr="008A54A4">
              <w:rPr>
                <w:rFonts w:cstheme="minorHAnsi"/>
                <w:position w:val="-6"/>
                <w:sz w:val="22"/>
                <w:szCs w:val="22"/>
              </w:rPr>
              <w:t>1 out of 3</w:t>
            </w:r>
          </w:p>
        </w:tc>
        <w:tc>
          <w:tcPr>
            <w:tcW w:w="7020" w:type="dxa"/>
          </w:tcPr>
          <w:p w14:paraId="5BD33C2B"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56"/>
              <w:jc w:val="both"/>
              <w:rPr>
                <w:rFonts w:cstheme="minorHAnsi"/>
                <w:position w:val="-6"/>
                <w:sz w:val="22"/>
                <w:szCs w:val="22"/>
              </w:rPr>
            </w:pPr>
            <w:r w:rsidRPr="008A54A4">
              <w:rPr>
                <w:rFonts w:cstheme="minorHAnsi"/>
                <w:position w:val="-6"/>
                <w:sz w:val="22"/>
                <w:szCs w:val="22"/>
              </w:rPr>
              <w:t>Enter at least 3 more patients at this dose level.</w:t>
            </w:r>
          </w:p>
          <w:p w14:paraId="51B822EC" w14:textId="77777777" w:rsidR="008703DB" w:rsidRPr="008A54A4" w:rsidRDefault="008703DB" w:rsidP="00D828F2">
            <w:pPr>
              <w:widowControl w:val="0"/>
              <w:numPr>
                <w:ilvl w:val="0"/>
                <w:numId w:val="18"/>
              </w:numPr>
              <w:tabs>
                <w:tab w:val="left" w:pos="0"/>
                <w:tab w:val="left" w:pos="252"/>
                <w:tab w:val="left" w:pos="720"/>
                <w:tab w:val="left" w:pos="1080"/>
                <w:tab w:val="left" w:pos="1440"/>
                <w:tab w:val="left" w:pos="1802"/>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autoSpaceDE/>
              <w:autoSpaceDN/>
              <w:adjustRightInd/>
              <w:spacing w:after="56"/>
              <w:ind w:left="252" w:hanging="252"/>
              <w:jc w:val="both"/>
              <w:rPr>
                <w:rFonts w:cstheme="minorHAnsi"/>
                <w:position w:val="-6"/>
                <w:sz w:val="22"/>
                <w:szCs w:val="22"/>
              </w:rPr>
            </w:pPr>
            <w:r w:rsidRPr="008A54A4">
              <w:rPr>
                <w:rFonts w:cstheme="minorHAnsi"/>
                <w:position w:val="-6"/>
                <w:sz w:val="22"/>
                <w:szCs w:val="22"/>
              </w:rPr>
              <w:t>If 0 of these 3 patients experience DLT, proceed to the next dose level.</w:t>
            </w:r>
          </w:p>
          <w:p w14:paraId="2020A7C1" w14:textId="77777777" w:rsidR="008703DB" w:rsidRPr="008A54A4" w:rsidRDefault="008703DB" w:rsidP="00D828F2">
            <w:pPr>
              <w:widowControl w:val="0"/>
              <w:numPr>
                <w:ilvl w:val="0"/>
                <w:numId w:val="18"/>
              </w:numPr>
              <w:tabs>
                <w:tab w:val="left" w:pos="0"/>
                <w:tab w:val="left" w:pos="252"/>
                <w:tab w:val="left" w:pos="720"/>
                <w:tab w:val="left" w:pos="1080"/>
                <w:tab w:val="left" w:pos="1440"/>
                <w:tab w:val="left" w:pos="1802"/>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autoSpaceDE/>
              <w:autoSpaceDN/>
              <w:adjustRightInd/>
              <w:spacing w:after="56"/>
              <w:ind w:left="252" w:hanging="252"/>
              <w:jc w:val="both"/>
              <w:rPr>
                <w:rFonts w:cstheme="minorHAnsi"/>
                <w:position w:val="-6"/>
                <w:sz w:val="22"/>
                <w:szCs w:val="22"/>
              </w:rPr>
            </w:pPr>
            <w:r w:rsidRPr="008A54A4">
              <w:rPr>
                <w:rFonts w:cstheme="minorHAnsi"/>
                <w:position w:val="-6"/>
                <w:sz w:val="22"/>
                <w:szCs w:val="22"/>
              </w:rPr>
              <w:t xml:space="preserve">If 1 or more of this group suffer DLT, then dose escalation is stopped, and </w:t>
            </w:r>
            <w:r w:rsidRPr="008A54A4">
              <w:rPr>
                <w:rFonts w:cstheme="minorHAnsi"/>
                <w:position w:val="-6"/>
                <w:sz w:val="22"/>
                <w:szCs w:val="22"/>
              </w:rPr>
              <w:lastRenderedPageBreak/>
              <w:t>this dose is declared the maximally administered dose.  Three (3) additional patients will be entered at the next lowest dose level if only 3 patients were treated previously at that dose.</w:t>
            </w:r>
          </w:p>
        </w:tc>
      </w:tr>
      <w:tr w:rsidR="008703DB" w:rsidRPr="008A54A4" w14:paraId="635651EE" w14:textId="77777777" w:rsidTr="00AF2F70">
        <w:tc>
          <w:tcPr>
            <w:tcW w:w="2731" w:type="dxa"/>
          </w:tcPr>
          <w:p w14:paraId="17F7CFEE"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cstheme="minorHAnsi"/>
                <w:position w:val="-6"/>
                <w:sz w:val="22"/>
                <w:szCs w:val="22"/>
              </w:rPr>
            </w:pPr>
            <w:r w:rsidRPr="008A54A4">
              <w:rPr>
                <w:rFonts w:cstheme="minorHAnsi"/>
                <w:position w:val="-6"/>
                <w:sz w:val="22"/>
                <w:szCs w:val="22"/>
              </w:rPr>
              <w:lastRenderedPageBreak/>
              <w:t>≤1 out of 6 at highest dose level below the maximally administered dose</w:t>
            </w:r>
          </w:p>
        </w:tc>
        <w:tc>
          <w:tcPr>
            <w:tcW w:w="7020" w:type="dxa"/>
          </w:tcPr>
          <w:p w14:paraId="18F0A77E" w14:textId="77777777" w:rsidR="008703DB" w:rsidRPr="008A54A4"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cstheme="minorHAnsi"/>
                <w:position w:val="-6"/>
                <w:sz w:val="22"/>
                <w:szCs w:val="22"/>
              </w:rPr>
            </w:pPr>
            <w:r w:rsidRPr="008A54A4">
              <w:rPr>
                <w:rFonts w:cstheme="minorHAnsi"/>
                <w:position w:val="-6"/>
                <w:sz w:val="22"/>
                <w:szCs w:val="22"/>
              </w:rPr>
              <w:t>This is generally the recommended phase 2 dose. At least 6 patients must be entered at the recommended phase 2 dose.</w:t>
            </w:r>
          </w:p>
        </w:tc>
      </w:tr>
    </w:tbl>
    <w:p w14:paraId="28286CB5" w14:textId="004176A2" w:rsidR="008703DB" w:rsidRPr="00AD2ADD" w:rsidRDefault="00915B2B" w:rsidP="0077755D">
      <w:pPr>
        <w:pStyle w:val="Heading2B"/>
        <w:numPr>
          <w:ilvl w:val="0"/>
          <w:numId w:val="0"/>
        </w:numPr>
        <w:ind w:left="360"/>
      </w:pPr>
      <w:bookmarkStart w:id="30" w:name="_Toc39065609"/>
      <w:r>
        <w:t xml:space="preserve">5.4 </w:t>
      </w:r>
      <w:r w:rsidR="008703DB" w:rsidRPr="00AD2ADD">
        <w:t>Dose Modification</w:t>
      </w:r>
      <w:bookmarkEnd w:id="30"/>
    </w:p>
    <w:p w14:paraId="31DF197F" w14:textId="77777777" w:rsidR="008703DB" w:rsidRPr="00925C8A" w:rsidRDefault="008703DB" w:rsidP="008703DB">
      <w:pPr>
        <w:pStyle w:val="optionalTextBlue"/>
        <w:rPr>
          <w:rFonts w:cs="Times New Roman"/>
          <w:color w:val="auto"/>
        </w:rPr>
      </w:pPr>
      <w:r w:rsidRPr="00925C8A">
        <w:rPr>
          <w:rFonts w:cs="Times New Roman"/>
          <w:color w:val="auto"/>
        </w:rPr>
        <w:t>The investigator will decide whether any AE that occurs is related to either or both drugs and determine whether dose modification or discontinuation of one or both drugs is required per the guidance below.</w:t>
      </w:r>
    </w:p>
    <w:p w14:paraId="28E68B89" w14:textId="481BD30C" w:rsidR="008703DB" w:rsidRPr="00C835AA" w:rsidRDefault="008703DB" w:rsidP="008703DB">
      <w:pPr>
        <w:rPr>
          <w:b/>
          <w:sz w:val="22"/>
          <w:szCs w:val="20"/>
          <w:u w:val="single"/>
        </w:rPr>
      </w:pPr>
      <w:r w:rsidRPr="00C835AA">
        <w:rPr>
          <w:b/>
          <w:sz w:val="22"/>
          <w:szCs w:val="20"/>
          <w:u w:val="single"/>
        </w:rPr>
        <w:t>Ex</w:t>
      </w:r>
      <w:r w:rsidR="00E41BFD">
        <w:rPr>
          <w:b/>
          <w:sz w:val="22"/>
          <w:szCs w:val="20"/>
          <w:u w:val="single"/>
        </w:rPr>
        <w:t>ample</w:t>
      </w:r>
      <w:r w:rsidRPr="00E41BFD">
        <w:rPr>
          <w:b/>
          <w:sz w:val="22"/>
          <w:szCs w:val="20"/>
        </w:rPr>
        <w:t>:</w:t>
      </w:r>
    </w:p>
    <w:p w14:paraId="2F83BC6B" w14:textId="77777777" w:rsidR="008703DB" w:rsidRPr="00C835AA" w:rsidRDefault="008703DB" w:rsidP="008703DB">
      <w:pPr>
        <w:rPr>
          <w:sz w:val="22"/>
        </w:rPr>
      </w:pPr>
      <w:r w:rsidRPr="00C835AA">
        <w:rPr>
          <w:sz w:val="22"/>
        </w:rPr>
        <w:t xml:space="preserve">Prior to each infusion, premedicate all patients with an intravenous </w:t>
      </w:r>
    </w:p>
    <w:p w14:paraId="6BE030CE" w14:textId="77777777" w:rsidR="008703DB" w:rsidRPr="00C835AA" w:rsidRDefault="008703DB" w:rsidP="008703DB">
      <w:pPr>
        <w:rPr>
          <w:sz w:val="22"/>
        </w:rPr>
      </w:pPr>
      <w:r w:rsidRPr="00C835AA">
        <w:rPr>
          <w:sz w:val="22"/>
        </w:rPr>
        <w:t xml:space="preserve">Reduce dose, withhold dose, or discontinue STUDY DRUG to manage adverse reactions as described in </w:t>
      </w:r>
      <w:r w:rsidRPr="00C835AA">
        <w:rPr>
          <w:sz w:val="22"/>
          <w:u w:val="single"/>
        </w:rPr>
        <w:t xml:space="preserve">Table </w:t>
      </w:r>
      <w:r w:rsidRPr="00C835AA">
        <w:rPr>
          <w:sz w:val="22"/>
        </w:rPr>
        <w:t>below and are based on criteria in the package insert.</w:t>
      </w:r>
    </w:p>
    <w:p w14:paraId="12BD4A2C" w14:textId="77777777" w:rsidR="008703DB" w:rsidRDefault="008703DB" w:rsidP="008703DB">
      <w:pPr>
        <w:pStyle w:val="Default"/>
        <w:rPr>
          <w:sz w:val="22"/>
        </w:rPr>
      </w:pPr>
    </w:p>
    <w:p w14:paraId="5393B60C" w14:textId="77777777" w:rsidR="00A615CD" w:rsidRPr="00C835AA" w:rsidRDefault="00A615CD" w:rsidP="008703DB">
      <w:pPr>
        <w:pStyle w:val="Default"/>
        <w:rPr>
          <w:sz w:val="22"/>
        </w:rPr>
      </w:pPr>
    </w:p>
    <w:p w14:paraId="02D32CDD" w14:textId="77777777" w:rsidR="008703DB" w:rsidRPr="00C835AA" w:rsidRDefault="008703DB" w:rsidP="008703DB">
      <w:pPr>
        <w:rPr>
          <w:rStyle w:val="Strong"/>
          <w:sz w:val="22"/>
          <w:szCs w:val="22"/>
        </w:rPr>
      </w:pPr>
      <w:r w:rsidRPr="00C835AA">
        <w:rPr>
          <w:b/>
          <w:sz w:val="22"/>
          <w:szCs w:val="22"/>
        </w:rPr>
        <w:t>Table</w:t>
      </w:r>
      <w:r w:rsidRPr="00C835AA">
        <w:rPr>
          <w:sz w:val="22"/>
          <w:szCs w:val="22"/>
        </w:rPr>
        <w:t xml:space="preserve">: Dose Modification for Adverse Events Associated </w:t>
      </w:r>
      <w:r w:rsidRPr="00C835AA">
        <w:rPr>
          <w:sz w:val="22"/>
          <w:szCs w:val="22"/>
          <w:highlight w:val="lightGray"/>
        </w:rPr>
        <w:t>with STUDY DRUG</w:t>
      </w:r>
    </w:p>
    <w:p w14:paraId="7A6CDA92" w14:textId="77777777" w:rsidR="008703DB" w:rsidRPr="00083DA6" w:rsidRDefault="008703DB" w:rsidP="008703DB">
      <w:pPr>
        <w:pStyle w:val="Default"/>
      </w:pPr>
    </w:p>
    <w:tbl>
      <w:tblPr>
        <w:tblStyle w:val="TableGrid"/>
        <w:tblW w:w="9805" w:type="dxa"/>
        <w:tblLook w:val="04A0" w:firstRow="1" w:lastRow="0" w:firstColumn="1" w:lastColumn="0" w:noHBand="0" w:noVBand="1"/>
      </w:tblPr>
      <w:tblGrid>
        <w:gridCol w:w="2875"/>
        <w:gridCol w:w="6930"/>
      </w:tblGrid>
      <w:tr w:rsidR="008703DB" w:rsidRPr="00C835AA" w14:paraId="2E32A361" w14:textId="77777777" w:rsidTr="00AF2F70">
        <w:trPr>
          <w:trHeight w:val="413"/>
        </w:trPr>
        <w:tc>
          <w:tcPr>
            <w:tcW w:w="2875" w:type="dxa"/>
            <w:shd w:val="clear" w:color="auto" w:fill="95B3D7" w:themeFill="accent1" w:themeFillTint="99"/>
          </w:tcPr>
          <w:p w14:paraId="3D0A0D66" w14:textId="77777777" w:rsidR="008703DB" w:rsidRPr="00C835AA" w:rsidRDefault="008703DB" w:rsidP="00AF2F70">
            <w:pPr>
              <w:suppressAutoHyphens/>
              <w:rPr>
                <w:b/>
                <w:sz w:val="22"/>
              </w:rPr>
            </w:pPr>
            <w:r w:rsidRPr="00C835AA">
              <w:rPr>
                <w:b/>
                <w:sz w:val="22"/>
              </w:rPr>
              <w:t>Adverse Event</w:t>
            </w:r>
          </w:p>
        </w:tc>
        <w:tc>
          <w:tcPr>
            <w:tcW w:w="6930" w:type="dxa"/>
            <w:shd w:val="clear" w:color="auto" w:fill="95B3D7" w:themeFill="accent1" w:themeFillTint="99"/>
          </w:tcPr>
          <w:p w14:paraId="45B0E449" w14:textId="77777777" w:rsidR="008703DB" w:rsidRPr="00C835AA" w:rsidRDefault="008703DB" w:rsidP="00AF2F70">
            <w:pPr>
              <w:suppressAutoHyphens/>
              <w:rPr>
                <w:b/>
                <w:sz w:val="22"/>
              </w:rPr>
            </w:pPr>
            <w:r w:rsidRPr="00C835AA">
              <w:rPr>
                <w:b/>
                <w:sz w:val="22"/>
              </w:rPr>
              <w:t>Dose Modification</w:t>
            </w:r>
          </w:p>
        </w:tc>
      </w:tr>
      <w:tr w:rsidR="008703DB" w:rsidRPr="00C835AA" w14:paraId="0AF6F989" w14:textId="77777777" w:rsidTr="00AF2F70">
        <w:tc>
          <w:tcPr>
            <w:tcW w:w="2875" w:type="dxa"/>
            <w:vAlign w:val="center"/>
          </w:tcPr>
          <w:p w14:paraId="67B2986D" w14:textId="77777777" w:rsidR="008703DB" w:rsidRPr="00C835AA" w:rsidRDefault="008703DB" w:rsidP="00AF2F70">
            <w:pPr>
              <w:suppressAutoHyphens/>
              <w:rPr>
                <w:sz w:val="22"/>
              </w:rPr>
            </w:pPr>
            <w:r w:rsidRPr="00C835AA">
              <w:rPr>
                <w:sz w:val="22"/>
              </w:rPr>
              <w:t>Infusion-related reactions</w:t>
            </w:r>
          </w:p>
        </w:tc>
        <w:tc>
          <w:tcPr>
            <w:tcW w:w="6930" w:type="dxa"/>
          </w:tcPr>
          <w:p w14:paraId="498E85C8" w14:textId="77777777" w:rsidR="008703DB" w:rsidRPr="00C835AA" w:rsidRDefault="008703DB" w:rsidP="00042DF7">
            <w:pPr>
              <w:pStyle w:val="ListParagraph"/>
              <w:widowControl w:val="0"/>
              <w:numPr>
                <w:ilvl w:val="0"/>
                <w:numId w:val="20"/>
              </w:numPr>
              <w:suppressAutoHyphens/>
              <w:autoSpaceDE/>
              <w:autoSpaceDN/>
              <w:adjustRightInd/>
              <w:ind w:left="232" w:hanging="232"/>
              <w:jc w:val="both"/>
              <w:rPr>
                <w:sz w:val="22"/>
              </w:rPr>
            </w:pPr>
            <w:r w:rsidRPr="00C835AA">
              <w:rPr>
                <w:sz w:val="22"/>
              </w:rPr>
              <w:t>Reduce infusion rate by 50% for grade 1 or 2</w:t>
            </w:r>
          </w:p>
          <w:p w14:paraId="7BAF30FB" w14:textId="77777777" w:rsidR="008703DB" w:rsidRPr="00C835AA" w:rsidRDefault="008703DB" w:rsidP="00042DF7">
            <w:pPr>
              <w:pStyle w:val="ListParagraph"/>
              <w:widowControl w:val="0"/>
              <w:numPr>
                <w:ilvl w:val="0"/>
                <w:numId w:val="20"/>
              </w:numPr>
              <w:suppressAutoHyphens/>
              <w:autoSpaceDE/>
              <w:autoSpaceDN/>
              <w:adjustRightInd/>
              <w:ind w:left="232" w:hanging="232"/>
              <w:jc w:val="both"/>
              <w:rPr>
                <w:sz w:val="22"/>
              </w:rPr>
            </w:pPr>
            <w:r w:rsidRPr="00C835AA">
              <w:rPr>
                <w:sz w:val="22"/>
              </w:rPr>
              <w:t>Permanently discontinue for grade 3 or 4</w:t>
            </w:r>
          </w:p>
        </w:tc>
      </w:tr>
      <w:tr w:rsidR="008703DB" w:rsidRPr="00C835AA" w14:paraId="4A62C125" w14:textId="77777777" w:rsidTr="00AF2F70">
        <w:trPr>
          <w:trHeight w:val="1088"/>
        </w:trPr>
        <w:tc>
          <w:tcPr>
            <w:tcW w:w="2875" w:type="dxa"/>
            <w:vAlign w:val="center"/>
          </w:tcPr>
          <w:p w14:paraId="3FCFA30F" w14:textId="77777777" w:rsidR="008703DB" w:rsidRPr="00C835AA" w:rsidRDefault="008703DB" w:rsidP="00AF2F70">
            <w:pPr>
              <w:suppressAutoHyphens/>
              <w:rPr>
                <w:sz w:val="22"/>
              </w:rPr>
            </w:pPr>
            <w:r w:rsidRPr="00C835AA">
              <w:rPr>
                <w:sz w:val="22"/>
              </w:rPr>
              <w:t>Hypertension</w:t>
            </w:r>
          </w:p>
        </w:tc>
        <w:tc>
          <w:tcPr>
            <w:tcW w:w="6930" w:type="dxa"/>
          </w:tcPr>
          <w:p w14:paraId="1BAF4953" w14:textId="77777777" w:rsidR="008703DB" w:rsidRPr="00C835AA" w:rsidRDefault="008703DB" w:rsidP="00042DF7">
            <w:pPr>
              <w:pStyle w:val="ListParagraph"/>
              <w:widowControl w:val="0"/>
              <w:numPr>
                <w:ilvl w:val="0"/>
                <w:numId w:val="21"/>
              </w:numPr>
              <w:suppressAutoHyphens/>
              <w:autoSpaceDE/>
              <w:autoSpaceDN/>
              <w:adjustRightInd/>
              <w:ind w:left="232" w:hanging="232"/>
              <w:jc w:val="both"/>
              <w:rPr>
                <w:sz w:val="22"/>
              </w:rPr>
            </w:pPr>
            <w:r w:rsidRPr="00C835AA">
              <w:rPr>
                <w:sz w:val="22"/>
              </w:rPr>
              <w:t>Interrupt infusion for severe hypertension until controlled with medical management</w:t>
            </w:r>
          </w:p>
          <w:p w14:paraId="2E9CA495" w14:textId="77777777" w:rsidR="008703DB" w:rsidRPr="00C835AA" w:rsidRDefault="008703DB" w:rsidP="00042DF7">
            <w:pPr>
              <w:pStyle w:val="ListParagraph"/>
              <w:widowControl w:val="0"/>
              <w:numPr>
                <w:ilvl w:val="0"/>
                <w:numId w:val="21"/>
              </w:numPr>
              <w:suppressAutoHyphens/>
              <w:autoSpaceDE/>
              <w:autoSpaceDN/>
              <w:adjustRightInd/>
              <w:ind w:left="232" w:hanging="232"/>
              <w:jc w:val="both"/>
              <w:rPr>
                <w:sz w:val="22"/>
              </w:rPr>
            </w:pPr>
            <w:r w:rsidRPr="00C835AA">
              <w:rPr>
                <w:sz w:val="22"/>
              </w:rPr>
              <w:t xml:space="preserve">Permanently discontinue if severe hypertension cannot be controlled with antihypertensive therapy </w:t>
            </w:r>
          </w:p>
        </w:tc>
      </w:tr>
      <w:tr w:rsidR="008703DB" w:rsidRPr="00C835AA" w14:paraId="7369A77F" w14:textId="77777777" w:rsidTr="00AF2F70">
        <w:tc>
          <w:tcPr>
            <w:tcW w:w="2875" w:type="dxa"/>
            <w:vAlign w:val="center"/>
          </w:tcPr>
          <w:p w14:paraId="49987A30" w14:textId="77777777" w:rsidR="008703DB" w:rsidRPr="00C835AA" w:rsidRDefault="008703DB" w:rsidP="00AF2F70">
            <w:pPr>
              <w:suppressAutoHyphens/>
              <w:rPr>
                <w:sz w:val="22"/>
              </w:rPr>
            </w:pPr>
            <w:r w:rsidRPr="00C835AA">
              <w:rPr>
                <w:sz w:val="22"/>
              </w:rPr>
              <w:t>Proteinuria</w:t>
            </w:r>
          </w:p>
        </w:tc>
        <w:tc>
          <w:tcPr>
            <w:tcW w:w="6930" w:type="dxa"/>
          </w:tcPr>
          <w:p w14:paraId="799463CB" w14:textId="77777777" w:rsidR="008703DB" w:rsidRPr="00C835AA" w:rsidRDefault="008703DB" w:rsidP="00042DF7">
            <w:pPr>
              <w:pStyle w:val="ListParagraph"/>
              <w:widowControl w:val="0"/>
              <w:numPr>
                <w:ilvl w:val="0"/>
                <w:numId w:val="21"/>
              </w:numPr>
              <w:suppressAutoHyphens/>
              <w:autoSpaceDE/>
              <w:autoSpaceDN/>
              <w:adjustRightInd/>
              <w:ind w:left="232" w:hanging="232"/>
              <w:jc w:val="both"/>
              <w:rPr>
                <w:sz w:val="22"/>
              </w:rPr>
            </w:pPr>
            <w:r w:rsidRPr="00C835AA">
              <w:rPr>
                <w:sz w:val="22"/>
              </w:rPr>
              <w:t xml:space="preserve">Interrupt ramucirumab for urine protein levels ≥2g/24h (first occurrence). Reinitiate treatment at a reduced dose of 8 mg/Kg every 3 weeks once the protein level returns to &lt;2g/24h. </w:t>
            </w:r>
          </w:p>
          <w:p w14:paraId="4CC55337" w14:textId="77777777" w:rsidR="008703DB" w:rsidRPr="00C835AA" w:rsidRDefault="008703DB" w:rsidP="00042DF7">
            <w:pPr>
              <w:pStyle w:val="ListParagraph"/>
              <w:widowControl w:val="0"/>
              <w:numPr>
                <w:ilvl w:val="0"/>
                <w:numId w:val="21"/>
              </w:numPr>
              <w:suppressAutoHyphens/>
              <w:autoSpaceDE/>
              <w:autoSpaceDN/>
              <w:adjustRightInd/>
              <w:ind w:left="232" w:hanging="232"/>
              <w:jc w:val="both"/>
              <w:rPr>
                <w:sz w:val="22"/>
              </w:rPr>
            </w:pPr>
            <w:r w:rsidRPr="00C835AA">
              <w:rPr>
                <w:sz w:val="22"/>
              </w:rPr>
              <w:t>If the urine protein level ≥2g/24h reoccurs, interrupt ramucirumab and reduce the dose to 6 mg/Kg every 3 weeks once the urine protein level returns to &lt;2g/24h.</w:t>
            </w:r>
          </w:p>
          <w:p w14:paraId="4916312F" w14:textId="77777777" w:rsidR="008703DB" w:rsidRPr="00C835AA" w:rsidRDefault="008703DB" w:rsidP="00042DF7">
            <w:pPr>
              <w:pStyle w:val="ListParagraph"/>
              <w:widowControl w:val="0"/>
              <w:numPr>
                <w:ilvl w:val="0"/>
                <w:numId w:val="21"/>
              </w:numPr>
              <w:suppressAutoHyphens/>
              <w:autoSpaceDE/>
              <w:autoSpaceDN/>
              <w:adjustRightInd/>
              <w:ind w:left="232" w:hanging="232"/>
              <w:jc w:val="both"/>
              <w:rPr>
                <w:sz w:val="22"/>
              </w:rPr>
            </w:pPr>
            <w:r w:rsidRPr="00C835AA">
              <w:rPr>
                <w:sz w:val="22"/>
              </w:rPr>
              <w:t>Permanently discontinue if urine protein levels &gt;3g/24h or in the setting of nephrotic syndrome.</w:t>
            </w:r>
          </w:p>
        </w:tc>
      </w:tr>
      <w:tr w:rsidR="008703DB" w:rsidRPr="00C835AA" w14:paraId="7BADD8DA" w14:textId="77777777" w:rsidTr="00AF2F70">
        <w:tc>
          <w:tcPr>
            <w:tcW w:w="2875" w:type="dxa"/>
            <w:vAlign w:val="center"/>
          </w:tcPr>
          <w:p w14:paraId="374BA1A8" w14:textId="77777777" w:rsidR="008703DB" w:rsidRPr="00C835AA" w:rsidRDefault="008703DB" w:rsidP="00AF2F70">
            <w:pPr>
              <w:suppressAutoHyphens/>
              <w:rPr>
                <w:sz w:val="22"/>
              </w:rPr>
            </w:pPr>
            <w:r w:rsidRPr="00C835AA">
              <w:rPr>
                <w:sz w:val="22"/>
              </w:rPr>
              <w:t>Wound healing complications (all grades)</w:t>
            </w:r>
          </w:p>
        </w:tc>
        <w:tc>
          <w:tcPr>
            <w:tcW w:w="6930" w:type="dxa"/>
          </w:tcPr>
          <w:p w14:paraId="6B8580DF" w14:textId="77777777" w:rsidR="008703DB" w:rsidRPr="00C835AA" w:rsidRDefault="008703DB" w:rsidP="00AF2F70">
            <w:pPr>
              <w:spacing w:before="100" w:after="100"/>
              <w:rPr>
                <w:sz w:val="22"/>
              </w:rPr>
            </w:pPr>
            <w:r w:rsidRPr="00C835AA">
              <w:rPr>
                <w:sz w:val="22"/>
              </w:rPr>
              <w:t xml:space="preserve">Withhold ramucirumab for 28 days prior to elective surgery. Resume ramucirumab no sooner than 28 days after surgery and until the surgical wound is fully healed. Discontinue ramucirumab for wound healing complications that require medical intervention. </w:t>
            </w:r>
          </w:p>
        </w:tc>
      </w:tr>
      <w:tr w:rsidR="008703DB" w:rsidRPr="00C835AA" w14:paraId="4731BDA6" w14:textId="77777777" w:rsidTr="00AF2F70">
        <w:tc>
          <w:tcPr>
            <w:tcW w:w="2875" w:type="dxa"/>
            <w:vAlign w:val="center"/>
          </w:tcPr>
          <w:p w14:paraId="57652E7C" w14:textId="77777777" w:rsidR="008703DB" w:rsidRPr="00C835AA" w:rsidRDefault="008703DB" w:rsidP="00AF2F70">
            <w:pPr>
              <w:suppressAutoHyphens/>
              <w:rPr>
                <w:sz w:val="22"/>
              </w:rPr>
            </w:pPr>
            <w:r w:rsidRPr="00C835AA">
              <w:rPr>
                <w:sz w:val="22"/>
              </w:rPr>
              <w:t>Arterial thromboembolic events (all grades)</w:t>
            </w:r>
          </w:p>
        </w:tc>
        <w:tc>
          <w:tcPr>
            <w:tcW w:w="6930" w:type="dxa"/>
          </w:tcPr>
          <w:p w14:paraId="5FB53EA9" w14:textId="77777777" w:rsidR="008703DB" w:rsidRPr="00C835AA" w:rsidRDefault="008703DB" w:rsidP="00AF2F70">
            <w:pPr>
              <w:suppressAutoHyphens/>
              <w:rPr>
                <w:sz w:val="22"/>
              </w:rPr>
            </w:pPr>
            <w:r w:rsidRPr="00C835AA">
              <w:rPr>
                <w:sz w:val="22"/>
              </w:rPr>
              <w:t>Permanently discontinue ramucirumab</w:t>
            </w:r>
          </w:p>
        </w:tc>
      </w:tr>
      <w:tr w:rsidR="008703DB" w:rsidRPr="00C835AA" w14:paraId="631027F4" w14:textId="77777777" w:rsidTr="00AF2F70">
        <w:tc>
          <w:tcPr>
            <w:tcW w:w="2875" w:type="dxa"/>
            <w:vAlign w:val="center"/>
          </w:tcPr>
          <w:p w14:paraId="5A45647E" w14:textId="77777777" w:rsidR="008703DB" w:rsidRPr="00C835AA" w:rsidRDefault="008703DB" w:rsidP="00AF2F70">
            <w:pPr>
              <w:suppressAutoHyphens/>
              <w:rPr>
                <w:sz w:val="22"/>
              </w:rPr>
            </w:pPr>
            <w:r w:rsidRPr="00C835AA">
              <w:rPr>
                <w:sz w:val="22"/>
              </w:rPr>
              <w:t>Gastrointestinal perforation (all grades)</w:t>
            </w:r>
          </w:p>
        </w:tc>
        <w:tc>
          <w:tcPr>
            <w:tcW w:w="6930" w:type="dxa"/>
          </w:tcPr>
          <w:p w14:paraId="332D11C9" w14:textId="77777777" w:rsidR="008703DB" w:rsidRPr="00C835AA" w:rsidRDefault="008703DB" w:rsidP="00AF2F70">
            <w:pPr>
              <w:suppressAutoHyphens/>
              <w:rPr>
                <w:sz w:val="22"/>
              </w:rPr>
            </w:pPr>
            <w:r w:rsidRPr="00C835AA">
              <w:rPr>
                <w:sz w:val="22"/>
              </w:rPr>
              <w:t>Permanently discontinue ramucirumab</w:t>
            </w:r>
          </w:p>
        </w:tc>
      </w:tr>
      <w:tr w:rsidR="008703DB" w:rsidRPr="00C835AA" w14:paraId="43BE9EA6" w14:textId="77777777" w:rsidTr="00AF2F70">
        <w:tc>
          <w:tcPr>
            <w:tcW w:w="2875" w:type="dxa"/>
            <w:vAlign w:val="center"/>
          </w:tcPr>
          <w:p w14:paraId="7DD9B6F8" w14:textId="77777777" w:rsidR="008703DB" w:rsidRPr="00C835AA" w:rsidRDefault="008703DB" w:rsidP="00AF2F70">
            <w:pPr>
              <w:suppressAutoHyphens/>
              <w:rPr>
                <w:sz w:val="22"/>
              </w:rPr>
            </w:pPr>
            <w:r w:rsidRPr="00C835AA">
              <w:rPr>
                <w:sz w:val="22"/>
              </w:rPr>
              <w:t>Grade 3 or 4 bleeding</w:t>
            </w:r>
          </w:p>
        </w:tc>
        <w:tc>
          <w:tcPr>
            <w:tcW w:w="6930" w:type="dxa"/>
          </w:tcPr>
          <w:p w14:paraId="244D478C" w14:textId="77777777" w:rsidR="008703DB" w:rsidRPr="00C835AA" w:rsidRDefault="008703DB" w:rsidP="00AF2F70">
            <w:pPr>
              <w:suppressAutoHyphens/>
              <w:rPr>
                <w:sz w:val="22"/>
              </w:rPr>
            </w:pPr>
            <w:r w:rsidRPr="00C835AA">
              <w:rPr>
                <w:sz w:val="22"/>
              </w:rPr>
              <w:t>Permanently discontinue ramucirumab</w:t>
            </w:r>
          </w:p>
        </w:tc>
      </w:tr>
      <w:tr w:rsidR="008703DB" w:rsidRPr="00C835AA" w14:paraId="6C06CF42" w14:textId="77777777" w:rsidTr="00AF2F70">
        <w:trPr>
          <w:trHeight w:val="935"/>
        </w:trPr>
        <w:tc>
          <w:tcPr>
            <w:tcW w:w="2875" w:type="dxa"/>
            <w:vAlign w:val="center"/>
          </w:tcPr>
          <w:p w14:paraId="02D92984" w14:textId="77777777" w:rsidR="008703DB" w:rsidRPr="00C835AA" w:rsidRDefault="008703DB" w:rsidP="00AF2F70">
            <w:pPr>
              <w:suppressAutoHyphens/>
              <w:rPr>
                <w:sz w:val="22"/>
              </w:rPr>
            </w:pPr>
            <w:r w:rsidRPr="00C835AA">
              <w:rPr>
                <w:sz w:val="22"/>
              </w:rPr>
              <w:lastRenderedPageBreak/>
              <w:t>Reversible posterior leukoencephalopathy syndrome</w:t>
            </w:r>
          </w:p>
        </w:tc>
        <w:tc>
          <w:tcPr>
            <w:tcW w:w="6930" w:type="dxa"/>
          </w:tcPr>
          <w:p w14:paraId="601A4CF2" w14:textId="77777777" w:rsidR="008703DB" w:rsidRPr="00C835AA" w:rsidRDefault="008703DB" w:rsidP="00AF2F70">
            <w:pPr>
              <w:suppressAutoHyphens/>
              <w:rPr>
                <w:sz w:val="22"/>
              </w:rPr>
            </w:pPr>
            <w:r w:rsidRPr="00C835AA">
              <w:rPr>
                <w:sz w:val="22"/>
              </w:rPr>
              <w:t>Permanently discontinue ramucirumab for confirmed diagnosis</w:t>
            </w:r>
          </w:p>
        </w:tc>
      </w:tr>
    </w:tbl>
    <w:p w14:paraId="6901F328" w14:textId="77777777" w:rsidR="0033680A" w:rsidRPr="0033680A" w:rsidRDefault="0033680A" w:rsidP="0033680A">
      <w:pPr>
        <w:pStyle w:val="Default"/>
      </w:pPr>
    </w:p>
    <w:p w14:paraId="4A7F8AFF" w14:textId="434730FA" w:rsidR="008703DB" w:rsidRPr="00AD2ADD" w:rsidRDefault="008703DB" w:rsidP="0077755D">
      <w:pPr>
        <w:pStyle w:val="Heading2B"/>
        <w:numPr>
          <w:ilvl w:val="0"/>
          <w:numId w:val="0"/>
        </w:numPr>
        <w:ind w:left="360"/>
      </w:pPr>
      <w:bookmarkStart w:id="31" w:name="_Toc39065610"/>
      <w:r w:rsidRPr="00AD2ADD">
        <w:t>5.</w:t>
      </w:r>
      <w:r w:rsidR="004A0DD5">
        <w:t>5</w:t>
      </w:r>
      <w:r w:rsidRPr="00AD2ADD">
        <w:t xml:space="preserve"> Concomitant medication</w:t>
      </w:r>
      <w:bookmarkEnd w:id="31"/>
    </w:p>
    <w:p w14:paraId="1A043D6B" w14:textId="162D3042" w:rsidR="008703DB" w:rsidRPr="00E664FD" w:rsidRDefault="008703DB" w:rsidP="008703DB">
      <w:pPr>
        <w:jc w:val="both"/>
        <w:rPr>
          <w:rFonts w:cstheme="minorHAnsi"/>
          <w:b/>
          <w:szCs w:val="22"/>
        </w:rPr>
      </w:pPr>
      <w:r w:rsidRPr="003D381C">
        <w:rPr>
          <w:rFonts w:cstheme="minorHAnsi"/>
          <w:b/>
          <w:sz w:val="22"/>
          <w:szCs w:val="20"/>
          <w:u w:val="single"/>
        </w:rPr>
        <w:t>Example</w:t>
      </w:r>
      <w:r w:rsidR="00E41BFD">
        <w:rPr>
          <w:rFonts w:cstheme="minorHAnsi"/>
          <w:b/>
          <w:szCs w:val="22"/>
        </w:rPr>
        <w:t>:</w:t>
      </w:r>
    </w:p>
    <w:p w14:paraId="2FB4F11D" w14:textId="77777777" w:rsidR="008703DB" w:rsidRDefault="008703DB" w:rsidP="008703DB">
      <w:pPr>
        <w:pStyle w:val="Default"/>
        <w:rPr>
          <w:rFonts w:asciiTheme="minorHAnsi" w:hAnsiTheme="minorHAnsi" w:cstheme="minorHAnsi"/>
          <w:i/>
          <w:color w:val="C0504D" w:themeColor="accent2"/>
          <w:sz w:val="22"/>
          <w:szCs w:val="22"/>
        </w:rPr>
      </w:pPr>
      <w:r w:rsidRPr="00E664FD">
        <w:rPr>
          <w:rFonts w:asciiTheme="minorHAnsi" w:hAnsiTheme="minorHAnsi" w:cstheme="minorHAnsi"/>
          <w:sz w:val="22"/>
          <w:szCs w:val="22"/>
        </w:rPr>
        <w:t>Medications or vaccinations specifically prohibited in the exclusion criteria are not allowed during the ongoing trial.  If there is a clinical indication for one of these or other medications or vaccinations specifically prohibited during the trial, discontinuation from trial therapy or vaccination may be required</w:t>
      </w:r>
    </w:p>
    <w:p w14:paraId="4B92A4B3" w14:textId="77777777" w:rsidR="008703DB" w:rsidRDefault="008703DB" w:rsidP="008703DB">
      <w:pPr>
        <w:pStyle w:val="Default"/>
        <w:rPr>
          <w:rFonts w:asciiTheme="minorHAnsi" w:hAnsiTheme="minorHAnsi" w:cstheme="minorHAnsi"/>
          <w:i/>
          <w:color w:val="auto"/>
          <w:sz w:val="22"/>
          <w:szCs w:val="22"/>
          <w:highlight w:val="lightGray"/>
        </w:rPr>
      </w:pPr>
    </w:p>
    <w:p w14:paraId="53C54596" w14:textId="77777777" w:rsidR="008703DB" w:rsidRPr="003C1BCF" w:rsidRDefault="008703DB" w:rsidP="008703DB">
      <w:pPr>
        <w:pStyle w:val="Default"/>
        <w:rPr>
          <w:rFonts w:asciiTheme="minorHAnsi" w:hAnsiTheme="minorHAnsi" w:cstheme="minorHAnsi"/>
          <w:i/>
          <w:color w:val="auto"/>
          <w:sz w:val="22"/>
          <w:szCs w:val="22"/>
        </w:rPr>
      </w:pPr>
      <w:r w:rsidRPr="003C1BCF">
        <w:rPr>
          <w:rFonts w:asciiTheme="minorHAnsi" w:hAnsiTheme="minorHAnsi" w:cstheme="minorHAnsi"/>
          <w:i/>
          <w:color w:val="auto"/>
          <w:sz w:val="22"/>
          <w:szCs w:val="22"/>
          <w:highlight w:val="lightGray"/>
        </w:rPr>
        <w:t>List Acceptable Medication and Prohibited concomitant medications</w:t>
      </w:r>
      <w:r>
        <w:rPr>
          <w:rFonts w:asciiTheme="minorHAnsi" w:hAnsiTheme="minorHAnsi" w:cstheme="minorHAnsi"/>
          <w:i/>
          <w:color w:val="auto"/>
          <w:sz w:val="22"/>
          <w:szCs w:val="22"/>
        </w:rPr>
        <w:t>.</w:t>
      </w:r>
    </w:p>
    <w:p w14:paraId="520B6E2C" w14:textId="77777777" w:rsidR="008703DB" w:rsidRDefault="008703DB" w:rsidP="008703DB">
      <w:pPr>
        <w:pStyle w:val="Default"/>
        <w:rPr>
          <w:rFonts w:asciiTheme="minorHAnsi" w:hAnsiTheme="minorHAnsi" w:cstheme="minorHAnsi"/>
          <w:i/>
          <w:color w:val="C0504D" w:themeColor="accent2"/>
          <w:sz w:val="22"/>
          <w:szCs w:val="22"/>
        </w:rPr>
      </w:pPr>
    </w:p>
    <w:p w14:paraId="54AEFBB8" w14:textId="240F772D" w:rsidR="00E214BF" w:rsidRPr="00E214BF" w:rsidRDefault="00E214BF" w:rsidP="0077755D">
      <w:pPr>
        <w:pStyle w:val="Heading2B"/>
        <w:numPr>
          <w:ilvl w:val="0"/>
          <w:numId w:val="0"/>
        </w:numPr>
        <w:ind w:left="360"/>
      </w:pPr>
      <w:bookmarkStart w:id="32" w:name="_Toc39065611"/>
      <w:r w:rsidRPr="00E214BF">
        <w:t>5.</w:t>
      </w:r>
      <w:r w:rsidR="004A0DD5">
        <w:t>6</w:t>
      </w:r>
      <w:r w:rsidRPr="00E214BF">
        <w:t xml:space="preserve"> Study Procedures</w:t>
      </w:r>
      <w:bookmarkEnd w:id="32"/>
    </w:p>
    <w:p w14:paraId="6F7B3BEA" w14:textId="52321704" w:rsidR="00786BFE" w:rsidRPr="00786BFE" w:rsidRDefault="00786BFE" w:rsidP="00D970A3">
      <w:pPr>
        <w:pStyle w:val="List"/>
        <w:numPr>
          <w:ilvl w:val="0"/>
          <w:numId w:val="0"/>
        </w:numPr>
        <w:spacing w:before="120" w:beforeAutospacing="0" w:after="120" w:afterAutospacing="0"/>
        <w:rPr>
          <w:rFonts w:asciiTheme="minorHAnsi" w:hAnsiTheme="minorHAnsi" w:cstheme="minorHAnsi"/>
          <w:b/>
          <w:i w:val="0"/>
        </w:rPr>
      </w:pPr>
      <w:r w:rsidRPr="003D381C">
        <w:rPr>
          <w:rFonts w:asciiTheme="minorHAnsi" w:hAnsiTheme="minorHAnsi" w:cstheme="minorHAnsi"/>
          <w:b/>
          <w:i w:val="0"/>
          <w:sz w:val="22"/>
          <w:szCs w:val="22"/>
          <w:u w:val="single"/>
        </w:rPr>
        <w:t>Example</w:t>
      </w:r>
      <w:r w:rsidRPr="00786BFE">
        <w:rPr>
          <w:rFonts w:asciiTheme="minorHAnsi" w:hAnsiTheme="minorHAnsi" w:cstheme="minorHAnsi"/>
          <w:b/>
          <w:i w:val="0"/>
        </w:rPr>
        <w:t>:</w:t>
      </w:r>
    </w:p>
    <w:p w14:paraId="6345AA4B" w14:textId="77777777" w:rsidR="00786BFE" w:rsidRDefault="00786BFE" w:rsidP="00786BFE">
      <w:pPr>
        <w:jc w:val="both"/>
        <w:rPr>
          <w:rFonts w:cstheme="minorHAnsi"/>
          <w:sz w:val="22"/>
          <w:szCs w:val="22"/>
        </w:rPr>
      </w:pPr>
      <w:r w:rsidRPr="00E664FD">
        <w:rPr>
          <w:rFonts w:cstheme="minorHAnsi"/>
          <w:sz w:val="22"/>
          <w:szCs w:val="22"/>
        </w:rPr>
        <w:t xml:space="preserve">Before study entry, throughout the study, and following study drug discontinuation, various clinical and diagnostic laboratory evaluations are outlined.  The purpose of obtaining these detailed measurements is to ensure adequate </w:t>
      </w:r>
      <w:r w:rsidRPr="00E664FD">
        <w:rPr>
          <w:rFonts w:cstheme="minorHAnsi"/>
          <w:b/>
          <w:sz w:val="22"/>
          <w:szCs w:val="22"/>
        </w:rPr>
        <w:t>safety and tolerability assessments</w:t>
      </w:r>
      <w:r w:rsidRPr="00E664FD">
        <w:rPr>
          <w:rFonts w:cstheme="minorHAnsi"/>
          <w:sz w:val="22"/>
          <w:szCs w:val="22"/>
        </w:rPr>
        <w:t>.  Clinical evaluations and laboratory studies may be repeated more frequently if clinically indicated.  The Schedules of Assessments during the screening and treatment period is provided following the Protocol Synopsis</w:t>
      </w:r>
      <w:r w:rsidRPr="00E664FD">
        <w:rPr>
          <w:rFonts w:cstheme="minorHAnsi"/>
          <w:i/>
          <w:sz w:val="22"/>
          <w:szCs w:val="22"/>
        </w:rPr>
        <w:t>.</w:t>
      </w:r>
      <w:bookmarkStart w:id="33" w:name="_Toc384907914"/>
      <w:bookmarkStart w:id="34" w:name="_Toc402800105"/>
      <w:bookmarkStart w:id="35" w:name="_Toc407052587"/>
      <w:bookmarkStart w:id="36" w:name="_Toc439865391"/>
      <w:r>
        <w:rPr>
          <w:rFonts w:cstheme="minorHAnsi"/>
          <w:sz w:val="22"/>
          <w:szCs w:val="22"/>
        </w:rPr>
        <w:t xml:space="preserve"> </w:t>
      </w:r>
    </w:p>
    <w:p w14:paraId="3E1B3F65" w14:textId="77777777" w:rsidR="00786BFE" w:rsidRPr="00486F68" w:rsidRDefault="00786BFE" w:rsidP="00786BFE">
      <w:pPr>
        <w:pStyle w:val="Heading3"/>
        <w:spacing w:after="120" w:line="276" w:lineRule="auto"/>
        <w:jc w:val="both"/>
        <w:rPr>
          <w:rFonts w:asciiTheme="minorHAnsi" w:hAnsiTheme="minorHAnsi" w:cstheme="minorHAnsi"/>
          <w:b w:val="0"/>
          <w:sz w:val="24"/>
          <w:szCs w:val="22"/>
        </w:rPr>
      </w:pPr>
      <w:bookmarkStart w:id="37" w:name="_Toc38642192"/>
      <w:bookmarkStart w:id="38" w:name="_Toc39054074"/>
      <w:r w:rsidRPr="00486F68">
        <w:rPr>
          <w:rFonts w:asciiTheme="minorHAnsi" w:hAnsiTheme="minorHAnsi" w:cstheme="minorHAnsi"/>
          <w:sz w:val="24"/>
          <w:szCs w:val="22"/>
        </w:rPr>
        <w:t>Screening Phase</w:t>
      </w:r>
      <w:bookmarkEnd w:id="33"/>
      <w:bookmarkEnd w:id="34"/>
      <w:bookmarkEnd w:id="35"/>
      <w:bookmarkEnd w:id="36"/>
      <w:bookmarkEnd w:id="37"/>
      <w:bookmarkEnd w:id="38"/>
    </w:p>
    <w:p w14:paraId="365BDEDC" w14:textId="10F87E6E" w:rsidR="00786BFE" w:rsidRPr="00E664FD" w:rsidRDefault="00786BFE" w:rsidP="00786BFE">
      <w:pPr>
        <w:pStyle w:val="BodyText12"/>
        <w:spacing w:line="240" w:lineRule="auto"/>
        <w:jc w:val="both"/>
        <w:rPr>
          <w:rFonts w:asciiTheme="minorHAnsi" w:hAnsiTheme="minorHAnsi" w:cstheme="minorHAnsi"/>
          <w:sz w:val="22"/>
          <w:szCs w:val="22"/>
          <w:lang w:eastAsia="en-US"/>
        </w:rPr>
      </w:pPr>
      <w:r w:rsidRPr="00E664FD">
        <w:rPr>
          <w:rFonts w:asciiTheme="minorHAnsi" w:hAnsiTheme="minorHAnsi" w:cstheme="minorHAnsi"/>
          <w:sz w:val="22"/>
          <w:szCs w:val="22"/>
          <w:lang w:eastAsia="en-US"/>
        </w:rPr>
        <w:t>Screening procedures will be performed up to 14 days prior to randomization</w:t>
      </w:r>
      <w:r w:rsidR="000C0D57">
        <w:rPr>
          <w:rFonts w:asciiTheme="minorHAnsi" w:hAnsiTheme="minorHAnsi" w:cstheme="minorHAnsi"/>
          <w:sz w:val="22"/>
          <w:szCs w:val="22"/>
          <w:lang w:eastAsia="en-US"/>
        </w:rPr>
        <w:t>/enrollment</w:t>
      </w:r>
      <w:r w:rsidRPr="00E664FD">
        <w:rPr>
          <w:rFonts w:asciiTheme="minorHAnsi" w:hAnsiTheme="minorHAnsi" w:cstheme="minorHAnsi"/>
          <w:sz w:val="22"/>
          <w:szCs w:val="22"/>
          <w:lang w:eastAsia="en-US"/>
        </w:rPr>
        <w:t xml:space="preserve"> and initiation of radiation therapy as applicable, except for baseline imaging (up to 28 days allowed) unless otherwise specified.  All subjects must first read, understand, and sign the IRB-approved ICF before any study-specific screening procedures are performed.  After signing the ICF, completing all screening procedures, and being deemed eligible for entry, subjects will be enrolled in the study.  Procedures that are performed prior to the signing of the ICF and are considered standard of care may be used as screening assessments if they fall within the screening window. </w:t>
      </w:r>
    </w:p>
    <w:p w14:paraId="7D816E3E" w14:textId="77777777" w:rsidR="00786BFE" w:rsidRPr="00E664FD" w:rsidRDefault="00786BFE" w:rsidP="00786BFE">
      <w:pPr>
        <w:pStyle w:val="BodyText12"/>
        <w:spacing w:after="120" w:line="240" w:lineRule="auto"/>
        <w:jc w:val="both"/>
        <w:rPr>
          <w:rFonts w:asciiTheme="minorHAnsi" w:hAnsiTheme="minorHAnsi" w:cstheme="minorHAnsi"/>
          <w:sz w:val="22"/>
          <w:szCs w:val="22"/>
        </w:rPr>
      </w:pPr>
      <w:r w:rsidRPr="00E664FD">
        <w:rPr>
          <w:rFonts w:asciiTheme="minorHAnsi" w:hAnsiTheme="minorHAnsi" w:cstheme="minorHAnsi"/>
          <w:sz w:val="22"/>
          <w:szCs w:val="22"/>
        </w:rPr>
        <w:t xml:space="preserve">The following procedures will be performed during the </w:t>
      </w:r>
      <w:r w:rsidRPr="00E664FD">
        <w:rPr>
          <w:rFonts w:asciiTheme="minorHAnsi" w:hAnsiTheme="minorHAnsi" w:cstheme="minorHAnsi"/>
          <w:b/>
          <w:sz w:val="22"/>
          <w:szCs w:val="22"/>
          <w:u w:val="single"/>
        </w:rPr>
        <w:t>Screening Visit</w:t>
      </w:r>
      <w:r w:rsidRPr="00E664FD">
        <w:rPr>
          <w:rFonts w:asciiTheme="minorHAnsi" w:hAnsiTheme="minorHAnsi" w:cstheme="minorHAnsi"/>
          <w:sz w:val="22"/>
          <w:szCs w:val="22"/>
        </w:rPr>
        <w:t>:</w:t>
      </w:r>
    </w:p>
    <w:p w14:paraId="696F35EF"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Informed Consent</w:t>
      </w:r>
    </w:p>
    <w:p w14:paraId="6A7503F0"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Review of eligibility criteria</w:t>
      </w:r>
    </w:p>
    <w:p w14:paraId="26250088"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Randomization</w:t>
      </w:r>
    </w:p>
    <w:p w14:paraId="74921BEC"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Medical history and demographics</w:t>
      </w:r>
    </w:p>
    <w:p w14:paraId="2446279E"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 xml:space="preserve">Complete physical exam </w:t>
      </w:r>
    </w:p>
    <w:p w14:paraId="326AAE0B"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ECOG Performance Status</w:t>
      </w:r>
    </w:p>
    <w:p w14:paraId="41A3A713"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 xml:space="preserve">Vitals signs, </w:t>
      </w:r>
      <w:proofErr w:type="gramStart"/>
      <w:r w:rsidRPr="00E664FD">
        <w:rPr>
          <w:rFonts w:asciiTheme="minorHAnsi" w:hAnsiTheme="minorHAnsi" w:cstheme="minorHAnsi"/>
          <w:sz w:val="22"/>
          <w:szCs w:val="22"/>
        </w:rPr>
        <w:t>weight</w:t>
      </w:r>
      <w:proofErr w:type="gramEnd"/>
      <w:r w:rsidRPr="00E664FD">
        <w:rPr>
          <w:rFonts w:asciiTheme="minorHAnsi" w:hAnsiTheme="minorHAnsi" w:cstheme="minorHAnsi"/>
          <w:sz w:val="22"/>
          <w:szCs w:val="22"/>
        </w:rPr>
        <w:t xml:space="preserve"> and height </w:t>
      </w:r>
    </w:p>
    <w:p w14:paraId="3E4D5DE4"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12-lead ECG</w:t>
      </w:r>
    </w:p>
    <w:p w14:paraId="3917D370"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Tumor biopsy</w:t>
      </w:r>
    </w:p>
    <w:p w14:paraId="621740D5"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 xml:space="preserve">Review of prior/concomitant medications </w:t>
      </w:r>
    </w:p>
    <w:p w14:paraId="311F20B8"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Imaging by CT/MRI</w:t>
      </w:r>
    </w:p>
    <w:p w14:paraId="1236F78E" w14:textId="77777777" w:rsidR="00786BFE" w:rsidRPr="00E664FD" w:rsidRDefault="00786BFE" w:rsidP="00786BFE">
      <w:pPr>
        <w:pStyle w:val="Bullet12-1"/>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lastRenderedPageBreak/>
        <w:t>Clinical laboratory tests for:</w:t>
      </w:r>
    </w:p>
    <w:p w14:paraId="61C3CBB7" w14:textId="77777777" w:rsidR="00786BFE" w:rsidRPr="00E664FD" w:rsidRDefault="00786BFE" w:rsidP="00786BFE">
      <w:pPr>
        <w:pStyle w:val="Bullet12-2"/>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 xml:space="preserve">Hematology </w:t>
      </w:r>
    </w:p>
    <w:p w14:paraId="2F6B101C" w14:textId="77777777" w:rsidR="00786BFE" w:rsidRPr="00E664FD" w:rsidRDefault="00786BFE" w:rsidP="00786BFE">
      <w:pPr>
        <w:pStyle w:val="Bullet12-2"/>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 xml:space="preserve">Clinical chemistry </w:t>
      </w:r>
    </w:p>
    <w:p w14:paraId="3955D9D7" w14:textId="77777777" w:rsidR="00786BFE" w:rsidRPr="00E664FD" w:rsidRDefault="00786BFE" w:rsidP="00786BFE">
      <w:pPr>
        <w:pStyle w:val="Bullet12-2"/>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TSH</w:t>
      </w:r>
    </w:p>
    <w:p w14:paraId="2D92D483" w14:textId="77777777" w:rsidR="00786BFE" w:rsidRPr="00E664FD" w:rsidRDefault="00786BFE" w:rsidP="00786BFE">
      <w:pPr>
        <w:pStyle w:val="Bullet12-2"/>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Coagulation (PT, PTT, INR)</w:t>
      </w:r>
    </w:p>
    <w:p w14:paraId="74EF8366" w14:textId="77777777" w:rsidR="00786BFE" w:rsidRPr="00E664FD" w:rsidRDefault="00786BFE" w:rsidP="00786BFE">
      <w:pPr>
        <w:pStyle w:val="Bullet12-2"/>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Creatinine Clearance</w:t>
      </w:r>
    </w:p>
    <w:p w14:paraId="2390C9C8" w14:textId="77777777" w:rsidR="00786BFE" w:rsidRPr="00E664FD" w:rsidRDefault="00786BFE" w:rsidP="00786BFE">
      <w:pPr>
        <w:pStyle w:val="Bullet12-2"/>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Serum or urine pregnancy test (for women of childbearing potential)</w:t>
      </w:r>
    </w:p>
    <w:p w14:paraId="0499BC86" w14:textId="77777777" w:rsidR="00786BFE" w:rsidRPr="00E664FD" w:rsidRDefault="00786BFE" w:rsidP="00786BFE">
      <w:pPr>
        <w:pStyle w:val="Bullet12-2"/>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Hepatitis serologies</w:t>
      </w:r>
    </w:p>
    <w:p w14:paraId="18E2235E" w14:textId="77777777" w:rsidR="00786BFE" w:rsidRPr="00E664FD" w:rsidRDefault="00786BFE" w:rsidP="00786BFE">
      <w:pPr>
        <w:pStyle w:val="Bullet12-2"/>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 xml:space="preserve">Urinalysis </w:t>
      </w:r>
    </w:p>
    <w:p w14:paraId="367399F3" w14:textId="77777777" w:rsidR="00786BFE" w:rsidRPr="00E664FD" w:rsidRDefault="00786BFE" w:rsidP="00E214BF">
      <w:pPr>
        <w:pStyle w:val="Heading3"/>
        <w:tabs>
          <w:tab w:val="left" w:pos="1080"/>
        </w:tabs>
        <w:spacing w:after="240"/>
        <w:jc w:val="both"/>
        <w:rPr>
          <w:rFonts w:asciiTheme="minorHAnsi" w:hAnsiTheme="minorHAnsi" w:cstheme="minorHAnsi"/>
          <w:b w:val="0"/>
          <w:sz w:val="22"/>
          <w:szCs w:val="22"/>
        </w:rPr>
      </w:pPr>
      <w:bookmarkStart w:id="39" w:name="_Toc407052588"/>
      <w:bookmarkStart w:id="40" w:name="_Toc439865392"/>
      <w:bookmarkStart w:id="41" w:name="_Toc38642193"/>
      <w:bookmarkStart w:id="42" w:name="_Toc39054075"/>
      <w:bookmarkStart w:id="43" w:name="_Toc384907917"/>
      <w:bookmarkStart w:id="44" w:name="_Toc402800108"/>
      <w:r w:rsidRPr="00E664FD">
        <w:rPr>
          <w:rFonts w:asciiTheme="minorHAnsi" w:hAnsiTheme="minorHAnsi" w:cstheme="minorHAnsi"/>
          <w:sz w:val="22"/>
          <w:szCs w:val="22"/>
        </w:rPr>
        <w:t>Treatment Phase</w:t>
      </w:r>
      <w:bookmarkEnd w:id="39"/>
      <w:bookmarkEnd w:id="40"/>
      <w:bookmarkEnd w:id="41"/>
      <w:bookmarkEnd w:id="42"/>
      <w:r w:rsidRPr="00E664FD">
        <w:rPr>
          <w:rFonts w:asciiTheme="minorHAnsi" w:hAnsiTheme="minorHAnsi" w:cstheme="minorHAnsi"/>
          <w:sz w:val="22"/>
          <w:szCs w:val="22"/>
        </w:rPr>
        <w:t xml:space="preserve"> </w:t>
      </w:r>
      <w:bookmarkEnd w:id="43"/>
      <w:bookmarkEnd w:id="44"/>
    </w:p>
    <w:p w14:paraId="0BE5E017" w14:textId="77777777" w:rsidR="00786BFE" w:rsidRPr="00E664FD" w:rsidRDefault="00786BFE" w:rsidP="00E214BF">
      <w:pPr>
        <w:pStyle w:val="Paragraph"/>
        <w:spacing w:line="240" w:lineRule="auto"/>
        <w:jc w:val="both"/>
        <w:rPr>
          <w:rFonts w:asciiTheme="minorHAnsi" w:hAnsiTheme="minorHAnsi" w:cstheme="minorHAnsi"/>
          <w:sz w:val="22"/>
          <w:szCs w:val="22"/>
        </w:rPr>
      </w:pPr>
      <w:r w:rsidRPr="00E664FD">
        <w:rPr>
          <w:rFonts w:asciiTheme="minorHAnsi" w:hAnsiTheme="minorHAnsi" w:cstheme="minorHAnsi"/>
          <w:sz w:val="22"/>
          <w:szCs w:val="22"/>
        </w:rPr>
        <w:t>Procedures to be conducted during the treatment phase of the study are presented in the Schedule of Assessments (Section 1.3). Screening procedures performed within 72 hours of Cycle 1 Day 1 (C1D1) do not need to be repeated on C1D1.</w:t>
      </w:r>
    </w:p>
    <w:p w14:paraId="0CD2798C" w14:textId="77777777" w:rsidR="00786BFE" w:rsidRPr="00E664FD" w:rsidRDefault="00786BFE" w:rsidP="00042DF7">
      <w:pPr>
        <w:pStyle w:val="Paragraph"/>
        <w:numPr>
          <w:ilvl w:val="0"/>
          <w:numId w:val="23"/>
        </w:numPr>
        <w:spacing w:after="0" w:line="240" w:lineRule="auto"/>
        <w:ind w:left="0" w:firstLine="0"/>
        <w:jc w:val="left"/>
        <w:rPr>
          <w:rFonts w:asciiTheme="minorHAnsi" w:hAnsiTheme="minorHAnsi" w:cstheme="minorHAnsi"/>
          <w:sz w:val="22"/>
          <w:szCs w:val="22"/>
        </w:rPr>
      </w:pPr>
      <w:r w:rsidRPr="00E664FD">
        <w:rPr>
          <w:rFonts w:asciiTheme="minorHAnsi" w:hAnsiTheme="minorHAnsi" w:cstheme="minorHAnsi"/>
          <w:sz w:val="22"/>
          <w:szCs w:val="22"/>
        </w:rPr>
        <w:t>Brief medical history</w:t>
      </w:r>
    </w:p>
    <w:p w14:paraId="018DA344" w14:textId="77777777" w:rsidR="00786BFE" w:rsidRPr="00E664FD" w:rsidRDefault="00786BFE" w:rsidP="00042DF7">
      <w:pPr>
        <w:pStyle w:val="Paragraph"/>
        <w:numPr>
          <w:ilvl w:val="0"/>
          <w:numId w:val="23"/>
        </w:numPr>
        <w:spacing w:after="0" w:line="240" w:lineRule="auto"/>
        <w:ind w:left="0" w:firstLine="0"/>
        <w:jc w:val="left"/>
        <w:rPr>
          <w:rFonts w:asciiTheme="minorHAnsi" w:hAnsiTheme="minorHAnsi" w:cstheme="minorHAnsi"/>
          <w:sz w:val="22"/>
          <w:szCs w:val="22"/>
        </w:rPr>
      </w:pPr>
      <w:r w:rsidRPr="00E664FD">
        <w:rPr>
          <w:rFonts w:asciiTheme="minorHAnsi" w:hAnsiTheme="minorHAnsi" w:cstheme="minorHAnsi"/>
          <w:sz w:val="22"/>
          <w:szCs w:val="22"/>
        </w:rPr>
        <w:t xml:space="preserve">Symptom-directed physical exam </w:t>
      </w:r>
    </w:p>
    <w:p w14:paraId="31BD0C0B" w14:textId="77777777" w:rsidR="00786BFE" w:rsidRPr="00E664FD" w:rsidRDefault="00786BFE" w:rsidP="00042DF7">
      <w:pPr>
        <w:pStyle w:val="Paragraph"/>
        <w:numPr>
          <w:ilvl w:val="0"/>
          <w:numId w:val="23"/>
        </w:numPr>
        <w:spacing w:after="0" w:line="240" w:lineRule="auto"/>
        <w:ind w:left="0" w:firstLine="0"/>
        <w:jc w:val="left"/>
        <w:rPr>
          <w:rFonts w:asciiTheme="minorHAnsi" w:hAnsiTheme="minorHAnsi" w:cstheme="minorHAnsi"/>
          <w:sz w:val="22"/>
          <w:szCs w:val="22"/>
        </w:rPr>
      </w:pPr>
      <w:r w:rsidRPr="00E664FD">
        <w:rPr>
          <w:rFonts w:asciiTheme="minorHAnsi" w:hAnsiTheme="minorHAnsi" w:cstheme="minorHAnsi"/>
          <w:sz w:val="22"/>
          <w:szCs w:val="22"/>
        </w:rPr>
        <w:t>ECOG Performance Status</w:t>
      </w:r>
    </w:p>
    <w:p w14:paraId="3C83DF82" w14:textId="77777777" w:rsidR="00786BFE" w:rsidRPr="00E664FD" w:rsidRDefault="00786BFE" w:rsidP="00042DF7">
      <w:pPr>
        <w:pStyle w:val="Paragraph"/>
        <w:numPr>
          <w:ilvl w:val="0"/>
          <w:numId w:val="23"/>
        </w:numPr>
        <w:spacing w:after="0" w:line="240" w:lineRule="auto"/>
        <w:ind w:left="0" w:firstLine="0"/>
        <w:jc w:val="left"/>
        <w:rPr>
          <w:rFonts w:asciiTheme="minorHAnsi" w:hAnsiTheme="minorHAnsi" w:cstheme="minorHAnsi"/>
          <w:sz w:val="22"/>
          <w:szCs w:val="22"/>
        </w:rPr>
      </w:pPr>
      <w:r w:rsidRPr="00E664FD">
        <w:rPr>
          <w:rFonts w:asciiTheme="minorHAnsi" w:hAnsiTheme="minorHAnsi" w:cstheme="minorHAnsi"/>
          <w:sz w:val="22"/>
          <w:szCs w:val="22"/>
        </w:rPr>
        <w:t xml:space="preserve">Vitals signs, weight </w:t>
      </w:r>
    </w:p>
    <w:p w14:paraId="2A225795" w14:textId="77777777" w:rsidR="00786BFE" w:rsidRPr="00E664FD" w:rsidRDefault="00786BFE" w:rsidP="00042DF7">
      <w:pPr>
        <w:pStyle w:val="Paragraph"/>
        <w:numPr>
          <w:ilvl w:val="0"/>
          <w:numId w:val="23"/>
        </w:numPr>
        <w:spacing w:after="0" w:line="240" w:lineRule="auto"/>
        <w:ind w:left="0" w:firstLine="0"/>
        <w:jc w:val="left"/>
        <w:rPr>
          <w:rFonts w:asciiTheme="minorHAnsi" w:hAnsiTheme="minorHAnsi" w:cstheme="minorHAnsi"/>
          <w:sz w:val="22"/>
          <w:szCs w:val="22"/>
        </w:rPr>
      </w:pPr>
      <w:r w:rsidRPr="00E664FD">
        <w:rPr>
          <w:rFonts w:asciiTheme="minorHAnsi" w:hAnsiTheme="minorHAnsi" w:cstheme="minorHAnsi"/>
          <w:sz w:val="22"/>
          <w:szCs w:val="22"/>
        </w:rPr>
        <w:t>12-lead ECG</w:t>
      </w:r>
    </w:p>
    <w:p w14:paraId="0286A6BB" w14:textId="77777777" w:rsidR="00786BFE" w:rsidRPr="00E664FD" w:rsidRDefault="00786BFE" w:rsidP="00042DF7">
      <w:pPr>
        <w:pStyle w:val="Paragraph"/>
        <w:numPr>
          <w:ilvl w:val="0"/>
          <w:numId w:val="23"/>
        </w:numPr>
        <w:spacing w:after="0" w:line="240" w:lineRule="auto"/>
        <w:ind w:left="0" w:firstLine="0"/>
        <w:jc w:val="left"/>
        <w:rPr>
          <w:rFonts w:asciiTheme="minorHAnsi" w:hAnsiTheme="minorHAnsi" w:cstheme="minorHAnsi"/>
          <w:sz w:val="22"/>
          <w:szCs w:val="22"/>
        </w:rPr>
      </w:pPr>
      <w:r w:rsidRPr="00E664FD">
        <w:rPr>
          <w:rFonts w:asciiTheme="minorHAnsi" w:hAnsiTheme="minorHAnsi" w:cstheme="minorHAnsi"/>
          <w:sz w:val="22"/>
          <w:szCs w:val="22"/>
        </w:rPr>
        <w:t xml:space="preserve">Review of prior/concomitant medications </w:t>
      </w:r>
    </w:p>
    <w:p w14:paraId="02B6FEDF" w14:textId="77777777" w:rsidR="00786BFE" w:rsidRPr="00E664FD" w:rsidRDefault="00786BFE" w:rsidP="00042DF7">
      <w:pPr>
        <w:pStyle w:val="Paragraph"/>
        <w:numPr>
          <w:ilvl w:val="0"/>
          <w:numId w:val="23"/>
        </w:numPr>
        <w:spacing w:after="0" w:line="240" w:lineRule="auto"/>
        <w:ind w:left="0" w:firstLine="0"/>
        <w:jc w:val="left"/>
        <w:rPr>
          <w:rFonts w:asciiTheme="minorHAnsi" w:hAnsiTheme="minorHAnsi" w:cstheme="minorHAnsi"/>
          <w:sz w:val="22"/>
          <w:szCs w:val="22"/>
        </w:rPr>
      </w:pPr>
      <w:r w:rsidRPr="00E664FD">
        <w:rPr>
          <w:rFonts w:asciiTheme="minorHAnsi" w:hAnsiTheme="minorHAnsi" w:cstheme="minorHAnsi"/>
          <w:sz w:val="22"/>
          <w:szCs w:val="22"/>
        </w:rPr>
        <w:t>Clinical laboratory tests for:</w:t>
      </w:r>
    </w:p>
    <w:p w14:paraId="415C6790" w14:textId="77777777" w:rsidR="00786BFE" w:rsidRPr="00E664FD" w:rsidRDefault="00786BFE" w:rsidP="00042DF7">
      <w:pPr>
        <w:pStyle w:val="Paragraph"/>
        <w:numPr>
          <w:ilvl w:val="0"/>
          <w:numId w:val="22"/>
        </w:numPr>
        <w:spacing w:after="0" w:line="240" w:lineRule="auto"/>
        <w:ind w:left="0" w:firstLine="990"/>
        <w:jc w:val="left"/>
        <w:rPr>
          <w:rFonts w:asciiTheme="minorHAnsi" w:hAnsiTheme="minorHAnsi" w:cstheme="minorHAnsi"/>
          <w:sz w:val="22"/>
          <w:szCs w:val="22"/>
        </w:rPr>
      </w:pPr>
      <w:r w:rsidRPr="00E664FD">
        <w:rPr>
          <w:rFonts w:asciiTheme="minorHAnsi" w:hAnsiTheme="minorHAnsi" w:cstheme="minorHAnsi"/>
          <w:sz w:val="22"/>
          <w:szCs w:val="22"/>
        </w:rPr>
        <w:t xml:space="preserve">Hematology </w:t>
      </w:r>
    </w:p>
    <w:p w14:paraId="10FDD2C8" w14:textId="77777777" w:rsidR="00786BFE" w:rsidRPr="00E664FD" w:rsidRDefault="00786BFE" w:rsidP="00042DF7">
      <w:pPr>
        <w:pStyle w:val="Paragraph"/>
        <w:numPr>
          <w:ilvl w:val="0"/>
          <w:numId w:val="22"/>
        </w:numPr>
        <w:spacing w:after="0" w:line="240" w:lineRule="auto"/>
        <w:ind w:left="0" w:firstLine="990"/>
        <w:jc w:val="left"/>
        <w:rPr>
          <w:rFonts w:asciiTheme="minorHAnsi" w:hAnsiTheme="minorHAnsi" w:cstheme="minorHAnsi"/>
          <w:sz w:val="22"/>
          <w:szCs w:val="22"/>
        </w:rPr>
      </w:pPr>
      <w:r w:rsidRPr="00E664FD">
        <w:rPr>
          <w:rFonts w:asciiTheme="minorHAnsi" w:hAnsiTheme="minorHAnsi" w:cstheme="minorHAnsi"/>
          <w:sz w:val="22"/>
          <w:szCs w:val="22"/>
        </w:rPr>
        <w:t>Clinical chemistry</w:t>
      </w:r>
    </w:p>
    <w:p w14:paraId="748BFBD3" w14:textId="77777777" w:rsidR="00786BFE" w:rsidRPr="00E664FD" w:rsidRDefault="00786BFE" w:rsidP="00042DF7">
      <w:pPr>
        <w:pStyle w:val="Paragraph"/>
        <w:numPr>
          <w:ilvl w:val="0"/>
          <w:numId w:val="22"/>
        </w:numPr>
        <w:spacing w:after="0" w:line="240" w:lineRule="auto"/>
        <w:ind w:left="0" w:firstLine="990"/>
        <w:jc w:val="left"/>
        <w:rPr>
          <w:rFonts w:asciiTheme="minorHAnsi" w:hAnsiTheme="minorHAnsi" w:cstheme="minorHAnsi"/>
          <w:sz w:val="22"/>
          <w:szCs w:val="22"/>
        </w:rPr>
      </w:pPr>
      <w:r w:rsidRPr="00E664FD">
        <w:rPr>
          <w:rFonts w:asciiTheme="minorHAnsi" w:hAnsiTheme="minorHAnsi" w:cstheme="minorHAnsi"/>
          <w:sz w:val="22"/>
          <w:szCs w:val="22"/>
        </w:rPr>
        <w:t>TSH</w:t>
      </w:r>
    </w:p>
    <w:p w14:paraId="3948BE32" w14:textId="77777777" w:rsidR="00786BFE" w:rsidRPr="00E664FD" w:rsidRDefault="00786BFE" w:rsidP="00042DF7">
      <w:pPr>
        <w:pStyle w:val="Paragraph"/>
        <w:numPr>
          <w:ilvl w:val="0"/>
          <w:numId w:val="22"/>
        </w:numPr>
        <w:spacing w:after="0" w:line="240" w:lineRule="auto"/>
        <w:ind w:left="0" w:firstLine="990"/>
        <w:jc w:val="left"/>
        <w:rPr>
          <w:rFonts w:asciiTheme="minorHAnsi" w:hAnsiTheme="minorHAnsi" w:cstheme="minorHAnsi"/>
          <w:sz w:val="22"/>
          <w:szCs w:val="22"/>
        </w:rPr>
      </w:pPr>
      <w:r w:rsidRPr="00E664FD">
        <w:rPr>
          <w:rFonts w:asciiTheme="minorHAnsi" w:hAnsiTheme="minorHAnsi" w:cstheme="minorHAnsi"/>
          <w:sz w:val="22"/>
          <w:szCs w:val="22"/>
        </w:rPr>
        <w:t>Serum pregnancy test (for women of childbearing potential)</w:t>
      </w:r>
    </w:p>
    <w:p w14:paraId="36B55769" w14:textId="77777777" w:rsidR="00786BFE" w:rsidRPr="00786BFE" w:rsidRDefault="00786BFE" w:rsidP="00042DF7">
      <w:pPr>
        <w:pStyle w:val="Paragraph"/>
        <w:numPr>
          <w:ilvl w:val="0"/>
          <w:numId w:val="22"/>
        </w:numPr>
        <w:spacing w:after="0" w:line="240" w:lineRule="auto"/>
        <w:ind w:left="0" w:firstLine="990"/>
        <w:jc w:val="left"/>
        <w:rPr>
          <w:rFonts w:asciiTheme="minorHAnsi" w:hAnsiTheme="minorHAnsi" w:cstheme="minorHAnsi"/>
          <w:sz w:val="22"/>
          <w:szCs w:val="22"/>
        </w:rPr>
      </w:pPr>
      <w:r w:rsidRPr="00786BFE">
        <w:rPr>
          <w:rFonts w:asciiTheme="minorHAnsi" w:hAnsiTheme="minorHAnsi" w:cstheme="minorHAnsi"/>
          <w:sz w:val="22"/>
          <w:szCs w:val="22"/>
        </w:rPr>
        <w:t>Hepatitis serologies (if clinically indicated)</w:t>
      </w:r>
    </w:p>
    <w:p w14:paraId="65E7296A" w14:textId="77777777" w:rsidR="00786BFE" w:rsidRPr="00786BFE" w:rsidRDefault="00786BFE" w:rsidP="00042DF7">
      <w:pPr>
        <w:pStyle w:val="Paragraph"/>
        <w:numPr>
          <w:ilvl w:val="0"/>
          <w:numId w:val="22"/>
        </w:numPr>
        <w:spacing w:after="0" w:line="240" w:lineRule="auto"/>
        <w:ind w:left="0" w:firstLine="990"/>
        <w:jc w:val="left"/>
        <w:rPr>
          <w:rFonts w:asciiTheme="minorHAnsi" w:hAnsiTheme="minorHAnsi" w:cstheme="minorHAnsi"/>
          <w:sz w:val="22"/>
          <w:szCs w:val="22"/>
        </w:rPr>
      </w:pPr>
      <w:r w:rsidRPr="00786BFE">
        <w:rPr>
          <w:rFonts w:asciiTheme="minorHAnsi" w:hAnsiTheme="minorHAnsi" w:cstheme="minorHAnsi"/>
          <w:sz w:val="22"/>
          <w:szCs w:val="22"/>
        </w:rPr>
        <w:t>Urinalysis (see Table 8)</w:t>
      </w:r>
    </w:p>
    <w:p w14:paraId="7DB76CE6" w14:textId="77777777" w:rsidR="00786BFE" w:rsidRPr="00786BFE" w:rsidRDefault="00786BFE" w:rsidP="00DE3AAF">
      <w:pPr>
        <w:pStyle w:val="Bullet12-2"/>
        <w:ind w:left="0" w:firstLine="630"/>
        <w:rPr>
          <w:rFonts w:asciiTheme="minorHAnsi" w:hAnsiTheme="minorHAnsi"/>
          <w:sz w:val="22"/>
        </w:rPr>
      </w:pPr>
      <w:r w:rsidRPr="00786BFE">
        <w:rPr>
          <w:rFonts w:asciiTheme="minorHAnsi" w:hAnsiTheme="minorHAnsi"/>
          <w:sz w:val="22"/>
        </w:rPr>
        <w:t>Arm I: Drug Treatment description</w:t>
      </w:r>
    </w:p>
    <w:p w14:paraId="00D9AA18" w14:textId="13FDE201" w:rsidR="00786BFE" w:rsidRPr="00786BFE" w:rsidRDefault="00786BFE" w:rsidP="00DE3AAF">
      <w:pPr>
        <w:pStyle w:val="Bullet12-2"/>
        <w:ind w:left="0" w:firstLine="630"/>
        <w:rPr>
          <w:rFonts w:asciiTheme="minorHAnsi" w:hAnsiTheme="minorHAnsi"/>
          <w:sz w:val="22"/>
        </w:rPr>
      </w:pPr>
      <w:r w:rsidRPr="00786BFE">
        <w:rPr>
          <w:rFonts w:asciiTheme="minorHAnsi" w:hAnsiTheme="minorHAnsi"/>
          <w:sz w:val="22"/>
        </w:rPr>
        <w:t>Arm II: Drug Treatment description</w:t>
      </w:r>
    </w:p>
    <w:p w14:paraId="4BE630B2" w14:textId="77777777" w:rsidR="00786BFE" w:rsidRDefault="00786BFE" w:rsidP="00E214BF">
      <w:pPr>
        <w:pStyle w:val="Bullet12-2"/>
        <w:numPr>
          <w:ilvl w:val="0"/>
          <w:numId w:val="0"/>
        </w:numPr>
        <w:jc w:val="left"/>
      </w:pPr>
      <w:bookmarkStart w:id="45" w:name="_Toc407052589"/>
      <w:bookmarkStart w:id="46" w:name="_Toc439865393"/>
    </w:p>
    <w:p w14:paraId="7B58F65C" w14:textId="77777777" w:rsidR="00786BFE" w:rsidRDefault="00786BFE" w:rsidP="00E214BF">
      <w:pPr>
        <w:pStyle w:val="Bullet12-2"/>
        <w:numPr>
          <w:ilvl w:val="0"/>
          <w:numId w:val="0"/>
        </w:numPr>
        <w:jc w:val="left"/>
        <w:rPr>
          <w:rFonts w:asciiTheme="minorHAnsi" w:hAnsiTheme="minorHAnsi"/>
          <w:b/>
          <w:sz w:val="22"/>
        </w:rPr>
      </w:pPr>
      <w:r w:rsidRPr="00786BFE">
        <w:rPr>
          <w:rFonts w:asciiTheme="minorHAnsi" w:hAnsiTheme="minorHAnsi"/>
          <w:b/>
          <w:sz w:val="22"/>
        </w:rPr>
        <w:t>End of Treatment</w:t>
      </w:r>
      <w:bookmarkEnd w:id="45"/>
      <w:bookmarkEnd w:id="46"/>
    </w:p>
    <w:p w14:paraId="55537BCF" w14:textId="77777777" w:rsidR="00DE3AAF" w:rsidRPr="00786BFE" w:rsidRDefault="00DE3AAF" w:rsidP="00E214BF">
      <w:pPr>
        <w:pStyle w:val="Bullet12-2"/>
        <w:numPr>
          <w:ilvl w:val="0"/>
          <w:numId w:val="0"/>
        </w:numPr>
        <w:jc w:val="left"/>
        <w:rPr>
          <w:rFonts w:asciiTheme="minorHAnsi" w:hAnsiTheme="minorHAnsi"/>
          <w:b/>
          <w:sz w:val="22"/>
        </w:rPr>
      </w:pPr>
    </w:p>
    <w:p w14:paraId="1EF01053" w14:textId="25248931" w:rsidR="00786BFE" w:rsidRPr="00786BFE" w:rsidRDefault="00786BFE" w:rsidP="00E214BF">
      <w:pPr>
        <w:pStyle w:val="Bullet12-2"/>
        <w:ind w:left="450" w:hanging="450"/>
        <w:jc w:val="both"/>
        <w:rPr>
          <w:rFonts w:asciiTheme="minorHAnsi" w:hAnsiTheme="minorHAnsi"/>
          <w:sz w:val="22"/>
          <w:lang w:eastAsia="en-GB"/>
        </w:rPr>
      </w:pPr>
      <w:r w:rsidRPr="00786BFE">
        <w:rPr>
          <w:rFonts w:asciiTheme="minorHAnsi" w:hAnsiTheme="minorHAnsi"/>
          <w:sz w:val="22"/>
          <w:lang w:eastAsia="en-GB"/>
        </w:rPr>
        <w:t xml:space="preserve">End of treatment is defined as the last planned dosing visit within the </w:t>
      </w:r>
      <w:r w:rsidR="004F27F9" w:rsidRPr="004F27F9">
        <w:rPr>
          <w:rFonts w:asciiTheme="minorHAnsi" w:hAnsiTheme="minorHAnsi"/>
          <w:color w:val="FF0000"/>
          <w:sz w:val="22"/>
          <w:lang w:eastAsia="en-GB"/>
        </w:rPr>
        <w:t>X</w:t>
      </w:r>
      <w:r w:rsidRPr="004F27F9">
        <w:rPr>
          <w:rFonts w:asciiTheme="minorHAnsi" w:hAnsiTheme="minorHAnsi"/>
          <w:color w:val="FF0000"/>
          <w:sz w:val="22"/>
          <w:lang w:eastAsia="en-GB"/>
        </w:rPr>
        <w:t xml:space="preserve"> </w:t>
      </w:r>
      <w:r w:rsidRPr="00786BFE">
        <w:rPr>
          <w:rFonts w:asciiTheme="minorHAnsi" w:hAnsiTheme="minorHAnsi"/>
          <w:sz w:val="22"/>
          <w:lang w:eastAsia="en-GB"/>
        </w:rPr>
        <w:t xml:space="preserve">dosing period. For subjects who discontinue drug treatment, end of treatment is considered the last visit where the decision is made to discontinue treatment. All required procedures may be completed within </w:t>
      </w:r>
      <w:r w:rsidRPr="004F27F9">
        <w:rPr>
          <w:rFonts w:asciiTheme="minorHAnsi" w:hAnsiTheme="minorHAnsi"/>
          <w:b/>
          <w:color w:val="FF0000"/>
          <w:sz w:val="22"/>
          <w:lang w:eastAsia="en-GB"/>
        </w:rPr>
        <w:t xml:space="preserve">± </w:t>
      </w:r>
      <w:r w:rsidR="004F27F9">
        <w:rPr>
          <w:rFonts w:asciiTheme="minorHAnsi" w:hAnsiTheme="minorHAnsi"/>
          <w:b/>
          <w:color w:val="FF0000"/>
          <w:sz w:val="22"/>
          <w:lang w:eastAsia="en-GB"/>
        </w:rPr>
        <w:t>X</w:t>
      </w:r>
      <w:r w:rsidRPr="004F27F9">
        <w:rPr>
          <w:rFonts w:asciiTheme="minorHAnsi" w:hAnsiTheme="minorHAnsi"/>
          <w:b/>
          <w:color w:val="FF0000"/>
          <w:sz w:val="22"/>
          <w:lang w:eastAsia="en-GB"/>
        </w:rPr>
        <w:t xml:space="preserve"> days</w:t>
      </w:r>
      <w:r w:rsidRPr="004F27F9">
        <w:rPr>
          <w:rFonts w:asciiTheme="minorHAnsi" w:hAnsiTheme="minorHAnsi"/>
          <w:color w:val="FF0000"/>
          <w:sz w:val="22"/>
          <w:lang w:eastAsia="en-GB"/>
        </w:rPr>
        <w:t xml:space="preserve"> </w:t>
      </w:r>
      <w:r w:rsidRPr="00786BFE">
        <w:rPr>
          <w:rFonts w:asciiTheme="minorHAnsi" w:hAnsiTheme="minorHAnsi"/>
          <w:sz w:val="22"/>
          <w:lang w:eastAsia="en-GB"/>
        </w:rPr>
        <w:t xml:space="preserve">of the end of treatment visit. Repeat disease assessment is not required if performed within </w:t>
      </w:r>
      <w:r w:rsidR="004F27F9">
        <w:rPr>
          <w:rFonts w:asciiTheme="minorHAnsi" w:hAnsiTheme="minorHAnsi"/>
          <w:b/>
          <w:color w:val="FF0000"/>
          <w:sz w:val="22"/>
          <w:lang w:eastAsia="en-GB"/>
        </w:rPr>
        <w:t>X</w:t>
      </w:r>
      <w:r w:rsidR="004F27F9" w:rsidRPr="00786BFE">
        <w:rPr>
          <w:rFonts w:asciiTheme="minorHAnsi" w:hAnsiTheme="minorHAnsi"/>
          <w:sz w:val="22"/>
          <w:lang w:eastAsia="en-GB"/>
        </w:rPr>
        <w:t xml:space="preserve"> </w:t>
      </w:r>
      <w:r w:rsidR="004F27F9">
        <w:rPr>
          <w:rFonts w:asciiTheme="minorHAnsi" w:hAnsiTheme="minorHAnsi"/>
          <w:sz w:val="22"/>
          <w:lang w:eastAsia="en-GB"/>
        </w:rPr>
        <w:t xml:space="preserve"> </w:t>
      </w:r>
      <w:r w:rsidRPr="00786BFE">
        <w:rPr>
          <w:rFonts w:asciiTheme="minorHAnsi" w:hAnsiTheme="minorHAnsi"/>
          <w:sz w:val="22"/>
          <w:lang w:eastAsia="en-GB"/>
        </w:rPr>
        <w:t>days prior to the end of treatment visit.</w:t>
      </w:r>
    </w:p>
    <w:p w14:paraId="7AAEFF04" w14:textId="77777777" w:rsidR="00786BFE" w:rsidRPr="00786BFE" w:rsidRDefault="00786BFE" w:rsidP="00E214BF">
      <w:pPr>
        <w:pStyle w:val="Bullet12-2"/>
        <w:ind w:left="450" w:hanging="450"/>
        <w:jc w:val="both"/>
        <w:rPr>
          <w:rFonts w:asciiTheme="minorHAnsi" w:hAnsiTheme="minorHAnsi"/>
          <w:sz w:val="22"/>
          <w:lang w:eastAsia="en-GB"/>
        </w:rPr>
      </w:pPr>
      <w:r w:rsidRPr="00786BFE">
        <w:rPr>
          <w:rFonts w:asciiTheme="minorHAnsi" w:hAnsiTheme="minorHAnsi"/>
          <w:sz w:val="22"/>
        </w:rPr>
        <w:t xml:space="preserve">Assessments for subjects who have completed treatment and achieved disease </w:t>
      </w:r>
      <w:proofErr w:type="gramStart"/>
      <w:r w:rsidRPr="00786BFE">
        <w:rPr>
          <w:rFonts w:asciiTheme="minorHAnsi" w:hAnsiTheme="minorHAnsi"/>
          <w:sz w:val="22"/>
        </w:rPr>
        <w:t>control, or</w:t>
      </w:r>
      <w:proofErr w:type="gramEnd"/>
      <w:r w:rsidRPr="00786BFE">
        <w:rPr>
          <w:rFonts w:asciiTheme="minorHAnsi" w:hAnsiTheme="minorHAnsi"/>
          <w:sz w:val="22"/>
        </w:rPr>
        <w:t xml:space="preserve"> have discontinued treatment due to toxicity in the absence of confirmed progressive disease are provided in the Schedule of Event.   </w:t>
      </w:r>
    </w:p>
    <w:p w14:paraId="02A5046D" w14:textId="02DC4D48" w:rsidR="0033680A" w:rsidRDefault="00786BFE" w:rsidP="0033680A">
      <w:pPr>
        <w:pStyle w:val="Bullet12-2"/>
        <w:ind w:left="450" w:hanging="450"/>
        <w:jc w:val="both"/>
        <w:rPr>
          <w:rFonts w:asciiTheme="minorHAnsi" w:hAnsiTheme="minorHAnsi"/>
          <w:sz w:val="22"/>
        </w:rPr>
      </w:pPr>
      <w:r w:rsidRPr="00786BFE">
        <w:rPr>
          <w:rFonts w:asciiTheme="minorHAnsi" w:hAnsiTheme="minorHAnsi"/>
          <w:sz w:val="22"/>
        </w:rPr>
        <w:t>All subjects will be followed for survival until the end of the study regardless of further treatments, or until the sponsor ends the study.</w:t>
      </w:r>
    </w:p>
    <w:p w14:paraId="588D6C11" w14:textId="77777777" w:rsidR="0033680A" w:rsidRPr="0033680A" w:rsidRDefault="0033680A" w:rsidP="0033680A">
      <w:pPr>
        <w:pStyle w:val="Bullet12-2"/>
        <w:numPr>
          <w:ilvl w:val="0"/>
          <w:numId w:val="0"/>
        </w:numPr>
        <w:ind w:left="450"/>
        <w:jc w:val="both"/>
        <w:rPr>
          <w:rFonts w:asciiTheme="minorHAnsi" w:hAnsiTheme="minorHAnsi"/>
          <w:sz w:val="22"/>
        </w:rPr>
      </w:pPr>
    </w:p>
    <w:p w14:paraId="65B66276" w14:textId="67AB3890" w:rsidR="00786BFE" w:rsidRPr="00AD2ADD" w:rsidRDefault="00E214BF" w:rsidP="0077755D">
      <w:pPr>
        <w:pStyle w:val="Heading2B"/>
        <w:numPr>
          <w:ilvl w:val="0"/>
          <w:numId w:val="0"/>
        </w:numPr>
        <w:ind w:left="360"/>
      </w:pPr>
      <w:bookmarkStart w:id="47" w:name="_Toc39065612"/>
      <w:r>
        <w:t>5.</w:t>
      </w:r>
      <w:r w:rsidR="004A0DD5">
        <w:t>7</w:t>
      </w:r>
      <w:r>
        <w:t xml:space="preserve"> </w:t>
      </w:r>
      <w:r w:rsidR="00486F68" w:rsidRPr="00AD2ADD">
        <w:t xml:space="preserve">Description of </w:t>
      </w:r>
      <w:r w:rsidR="004A0DD5">
        <w:t>S</w:t>
      </w:r>
      <w:r w:rsidR="00486F68" w:rsidRPr="00AD2ADD">
        <w:t>tudy Procedures</w:t>
      </w:r>
      <w:bookmarkEnd w:id="47"/>
    </w:p>
    <w:p w14:paraId="17461AAA" w14:textId="4951A4E3" w:rsidR="00486F68" w:rsidRPr="00E664FD" w:rsidRDefault="00486F68" w:rsidP="00486F68">
      <w:pPr>
        <w:pStyle w:val="Heading3"/>
        <w:spacing w:after="120"/>
        <w:jc w:val="both"/>
        <w:rPr>
          <w:rFonts w:asciiTheme="minorHAnsi" w:hAnsiTheme="minorHAnsi" w:cstheme="minorHAnsi"/>
          <w:sz w:val="22"/>
          <w:u w:val="single"/>
        </w:rPr>
      </w:pPr>
      <w:bookmarkStart w:id="48" w:name="_Toc38642195"/>
      <w:bookmarkStart w:id="49" w:name="_Toc39054076"/>
      <w:r w:rsidRPr="00E664FD">
        <w:rPr>
          <w:rFonts w:asciiTheme="minorHAnsi" w:hAnsiTheme="minorHAnsi" w:cstheme="minorHAnsi"/>
          <w:sz w:val="22"/>
          <w:u w:val="single"/>
        </w:rPr>
        <w:lastRenderedPageBreak/>
        <w:t>Medical history</w:t>
      </w:r>
      <w:bookmarkEnd w:id="48"/>
      <w:bookmarkEnd w:id="49"/>
    </w:p>
    <w:p w14:paraId="7779B975" w14:textId="77777777" w:rsidR="00486F68" w:rsidRPr="00E664FD" w:rsidRDefault="00486F68" w:rsidP="00486F68">
      <w:pPr>
        <w:jc w:val="both"/>
        <w:rPr>
          <w:rFonts w:cstheme="minorHAnsi"/>
          <w:sz w:val="22"/>
          <w:lang w:eastAsia="en-GB"/>
        </w:rPr>
      </w:pPr>
      <w:r w:rsidRPr="00E664FD">
        <w:rPr>
          <w:rFonts w:cstheme="minorHAnsi"/>
          <w:sz w:val="22"/>
          <w:lang w:eastAsia="en-GB"/>
        </w:rPr>
        <w:t>Findings from medical history (obtained at screening) and physical examination shall be given a baseline grade according to the procedure for AEs. Increases in severity of pre-existing conditions during the study will be considered AEs, with resolution occurring when the grade returns to the pre-study grade or below.</w:t>
      </w:r>
    </w:p>
    <w:p w14:paraId="2CEAA4B7" w14:textId="77777777" w:rsidR="00486F68" w:rsidRPr="00E664FD" w:rsidRDefault="00486F68" w:rsidP="00486F68">
      <w:pPr>
        <w:pStyle w:val="Heading3"/>
        <w:spacing w:after="120" w:line="276" w:lineRule="auto"/>
        <w:jc w:val="both"/>
        <w:rPr>
          <w:rFonts w:asciiTheme="minorHAnsi" w:hAnsiTheme="minorHAnsi" w:cstheme="minorHAnsi"/>
          <w:sz w:val="22"/>
          <w:u w:val="single"/>
        </w:rPr>
      </w:pPr>
      <w:bookmarkStart w:id="50" w:name="_Toc439865396"/>
      <w:bookmarkStart w:id="51" w:name="_Toc38642196"/>
      <w:bookmarkStart w:id="52" w:name="_Toc39054077"/>
      <w:r w:rsidRPr="00E664FD">
        <w:rPr>
          <w:rFonts w:asciiTheme="minorHAnsi" w:hAnsiTheme="minorHAnsi" w:cstheme="minorHAnsi"/>
          <w:sz w:val="22"/>
          <w:u w:val="single"/>
        </w:rPr>
        <w:t>Physical examination</w:t>
      </w:r>
      <w:bookmarkEnd w:id="50"/>
      <w:bookmarkEnd w:id="51"/>
      <w:bookmarkEnd w:id="52"/>
    </w:p>
    <w:p w14:paraId="40BDDEBE" w14:textId="2816F417" w:rsidR="00486F68" w:rsidRPr="00E664FD" w:rsidRDefault="00486F68" w:rsidP="00486F68">
      <w:pPr>
        <w:jc w:val="both"/>
        <w:rPr>
          <w:rFonts w:cstheme="minorHAnsi"/>
          <w:sz w:val="20"/>
        </w:rPr>
      </w:pPr>
      <w:r w:rsidRPr="00E664FD">
        <w:rPr>
          <w:rFonts w:cstheme="minorHAnsi"/>
          <w:sz w:val="22"/>
        </w:rPr>
        <w:t xml:space="preserve">Physical examinations should be conducted according to the Schedule of Events.  Full physical examinations should be conducted at screening/baseline, Day 1 of cycle 2 and beyond, and EOT (evaluate all major organ systems, including the following categories:  general, head, eyes, ears, mouth/throat, neck, heart, lungs, abdomen, lymph nodes, joints, extremities, integumentary, neurologic, and psychiatric). Other examinations may be focused, at the discretion of the Investigator, to identify changes from baseline or evaluate changes based on the patient’s clinical symptoms.  Weight is to be </w:t>
      </w:r>
      <w:r w:rsidR="000D1CCD">
        <w:rPr>
          <w:rFonts w:cstheme="minorHAnsi"/>
          <w:sz w:val="22"/>
        </w:rPr>
        <w:t>recorded</w:t>
      </w:r>
      <w:r w:rsidR="000D1CCD" w:rsidRPr="00E664FD">
        <w:rPr>
          <w:rFonts w:cstheme="minorHAnsi"/>
          <w:sz w:val="22"/>
        </w:rPr>
        <w:t xml:space="preserve"> </w:t>
      </w:r>
      <w:r w:rsidRPr="00E664FD">
        <w:rPr>
          <w:rFonts w:cstheme="minorHAnsi"/>
          <w:sz w:val="22"/>
        </w:rPr>
        <w:t>at each visit, height at screening/baseline visit only.</w:t>
      </w:r>
      <w:r w:rsidRPr="00E664FD">
        <w:rPr>
          <w:rFonts w:cstheme="minorHAnsi"/>
          <w:sz w:val="20"/>
        </w:rPr>
        <w:t xml:space="preserve">  </w:t>
      </w:r>
    </w:p>
    <w:p w14:paraId="07C6EBA7" w14:textId="77777777" w:rsidR="00165CDE" w:rsidRDefault="00165CDE" w:rsidP="00486F68">
      <w:pPr>
        <w:spacing w:after="120"/>
        <w:jc w:val="both"/>
        <w:rPr>
          <w:rFonts w:cstheme="minorHAnsi"/>
          <w:b/>
          <w:sz w:val="22"/>
          <w:u w:val="single"/>
        </w:rPr>
      </w:pPr>
      <w:bookmarkStart w:id="53" w:name="_Toc439865397"/>
    </w:p>
    <w:p w14:paraId="3C7BE8CE" w14:textId="77777777" w:rsidR="00486F68" w:rsidRPr="00FE06CD" w:rsidRDefault="00486F68" w:rsidP="00486F68">
      <w:pPr>
        <w:spacing w:after="120"/>
        <w:jc w:val="both"/>
        <w:rPr>
          <w:rFonts w:cstheme="minorHAnsi"/>
          <w:b/>
          <w:sz w:val="22"/>
          <w:u w:val="single"/>
        </w:rPr>
      </w:pPr>
      <w:r w:rsidRPr="00FE06CD">
        <w:rPr>
          <w:rFonts w:cstheme="minorHAnsi"/>
          <w:b/>
          <w:sz w:val="22"/>
          <w:u w:val="single"/>
        </w:rPr>
        <w:t>Vital signs</w:t>
      </w:r>
    </w:p>
    <w:p w14:paraId="789F0B29" w14:textId="77777777" w:rsidR="00486F68" w:rsidRPr="00E664FD" w:rsidRDefault="00486F68" w:rsidP="00486F68">
      <w:pPr>
        <w:jc w:val="both"/>
        <w:rPr>
          <w:rFonts w:cstheme="minorHAnsi"/>
          <w:sz w:val="22"/>
        </w:rPr>
      </w:pPr>
      <w:r w:rsidRPr="00E664FD">
        <w:rPr>
          <w:rFonts w:cstheme="minorHAnsi"/>
          <w:sz w:val="22"/>
        </w:rPr>
        <w:t xml:space="preserve">Vital signs (blood pressure [BP], pulse, temperature, and respiration rate) will be evaluated according to the assessment schedules.  Body weight is also recorded along with vital signs.  </w:t>
      </w:r>
    </w:p>
    <w:p w14:paraId="087C2C6B" w14:textId="77777777" w:rsidR="00486F68" w:rsidRPr="00E664FD" w:rsidRDefault="00486F68" w:rsidP="00486F68">
      <w:pPr>
        <w:jc w:val="both"/>
        <w:rPr>
          <w:rFonts w:cstheme="minorHAnsi"/>
          <w:sz w:val="22"/>
        </w:rPr>
      </w:pPr>
      <w:r w:rsidRPr="00E664FD">
        <w:rPr>
          <w:rFonts w:cstheme="minorHAnsi"/>
          <w:sz w:val="22"/>
        </w:rPr>
        <w:t xml:space="preserve">On infusion days, patients receiving treatment will be monitored during and after infusion of IP as presented in the bulleted list below.  </w:t>
      </w:r>
    </w:p>
    <w:p w14:paraId="1EC0B68D" w14:textId="77777777" w:rsidR="00486F68" w:rsidRPr="00E664FD" w:rsidRDefault="00486F68" w:rsidP="00042DF7">
      <w:pPr>
        <w:pStyle w:val="ListParagraph"/>
        <w:numPr>
          <w:ilvl w:val="0"/>
          <w:numId w:val="25"/>
        </w:numPr>
        <w:autoSpaceDE/>
        <w:autoSpaceDN/>
        <w:adjustRightInd/>
        <w:contextualSpacing w:val="0"/>
        <w:jc w:val="both"/>
        <w:rPr>
          <w:rFonts w:cstheme="minorHAnsi"/>
          <w:sz w:val="22"/>
        </w:rPr>
      </w:pPr>
      <w:r w:rsidRPr="00E664FD">
        <w:rPr>
          <w:rFonts w:cstheme="minorHAnsi"/>
          <w:sz w:val="22"/>
        </w:rPr>
        <w:t xml:space="preserve">Supine BP will be measured using a semi-automatic BP recording device with an appropriate cuff size, after the patient has rested for at least 5 minutes.  BP and pulse will be collected from patients receiving treatment before, during, and after each infusion at the following times (based on a 60-minute infusion):  </w:t>
      </w:r>
    </w:p>
    <w:p w14:paraId="6228031B" w14:textId="77777777" w:rsidR="00486F68" w:rsidRPr="00E664FD" w:rsidRDefault="00486F68" w:rsidP="00042DF7">
      <w:pPr>
        <w:pStyle w:val="A-ListBullet"/>
        <w:numPr>
          <w:ilvl w:val="0"/>
          <w:numId w:val="25"/>
        </w:numPr>
        <w:spacing w:after="0" w:line="240" w:lineRule="auto"/>
        <w:jc w:val="both"/>
        <w:rPr>
          <w:rFonts w:asciiTheme="minorHAnsi" w:hAnsiTheme="minorHAnsi" w:cstheme="minorHAnsi"/>
          <w:sz w:val="22"/>
          <w:lang w:val="en-US"/>
        </w:rPr>
      </w:pPr>
      <w:r w:rsidRPr="00E664FD">
        <w:rPr>
          <w:rFonts w:asciiTheme="minorHAnsi" w:hAnsiTheme="minorHAnsi" w:cstheme="minorHAnsi"/>
          <w:sz w:val="22"/>
          <w:lang w:val="en-US"/>
        </w:rPr>
        <w:t xml:space="preserve">Prior to the beginning of the infusion (measured once from approximately 30 minutes before up to 0 minutes [i.e., the beginning of the infusion]).  </w:t>
      </w:r>
    </w:p>
    <w:p w14:paraId="340C1261" w14:textId="77777777" w:rsidR="00486F68" w:rsidRPr="00E664FD" w:rsidRDefault="00486F68" w:rsidP="00042DF7">
      <w:pPr>
        <w:pStyle w:val="A-ListBullet"/>
        <w:numPr>
          <w:ilvl w:val="0"/>
          <w:numId w:val="25"/>
        </w:numPr>
        <w:tabs>
          <w:tab w:val="left" w:pos="994"/>
        </w:tabs>
        <w:spacing w:after="0" w:line="240" w:lineRule="auto"/>
        <w:jc w:val="both"/>
        <w:rPr>
          <w:rFonts w:asciiTheme="minorHAnsi" w:hAnsiTheme="minorHAnsi" w:cstheme="minorHAnsi"/>
          <w:sz w:val="22"/>
          <w:lang w:val="en-US"/>
        </w:rPr>
      </w:pPr>
      <w:r w:rsidRPr="00E664FD">
        <w:rPr>
          <w:rFonts w:asciiTheme="minorHAnsi" w:hAnsiTheme="minorHAnsi" w:cstheme="minorHAnsi"/>
          <w:sz w:val="22"/>
          <w:lang w:val="en-US"/>
        </w:rPr>
        <w:t>Approximately 30 minutes during the infusion (</w:t>
      </w:r>
      <w:r w:rsidRPr="00E664FD">
        <w:rPr>
          <w:rFonts w:asciiTheme="minorHAnsi" w:hAnsiTheme="minorHAnsi" w:cstheme="minorHAnsi"/>
          <w:b/>
          <w:bCs/>
          <w:sz w:val="22"/>
          <w:lang w:val="en-US"/>
        </w:rPr>
        <w:t xml:space="preserve">halfway </w:t>
      </w:r>
      <w:r w:rsidRPr="00E664FD">
        <w:rPr>
          <w:rFonts w:asciiTheme="minorHAnsi" w:hAnsiTheme="minorHAnsi" w:cstheme="minorHAnsi"/>
          <w:sz w:val="22"/>
          <w:lang w:val="en-US"/>
        </w:rPr>
        <w:t xml:space="preserve">through infusion).  </w:t>
      </w:r>
    </w:p>
    <w:p w14:paraId="4E29D879" w14:textId="77777777" w:rsidR="00486F68" w:rsidRPr="00E664FD" w:rsidRDefault="00486F68" w:rsidP="00042DF7">
      <w:pPr>
        <w:pStyle w:val="A-ListBullet"/>
        <w:numPr>
          <w:ilvl w:val="0"/>
          <w:numId w:val="25"/>
        </w:numPr>
        <w:tabs>
          <w:tab w:val="left" w:pos="994"/>
        </w:tabs>
        <w:spacing w:after="0" w:line="240" w:lineRule="auto"/>
        <w:jc w:val="both"/>
        <w:rPr>
          <w:rFonts w:asciiTheme="minorHAnsi" w:hAnsiTheme="minorHAnsi" w:cstheme="minorHAnsi"/>
          <w:sz w:val="22"/>
          <w:lang w:val="en-US"/>
        </w:rPr>
      </w:pPr>
      <w:r w:rsidRPr="00E664FD">
        <w:rPr>
          <w:rFonts w:asciiTheme="minorHAnsi" w:hAnsiTheme="minorHAnsi" w:cstheme="minorHAnsi"/>
          <w:sz w:val="22"/>
          <w:lang w:val="en-US"/>
        </w:rPr>
        <w:t xml:space="preserve">At the end of the infusion (approximately 60 minutes ±5 minutes).  </w:t>
      </w:r>
    </w:p>
    <w:p w14:paraId="36626D81" w14:textId="66BB7BCB" w:rsidR="00486F68" w:rsidRDefault="00486F68" w:rsidP="00042DF7">
      <w:pPr>
        <w:pStyle w:val="A-ListBullet"/>
        <w:numPr>
          <w:ilvl w:val="0"/>
          <w:numId w:val="25"/>
        </w:numPr>
        <w:tabs>
          <w:tab w:val="left" w:pos="994"/>
        </w:tabs>
        <w:spacing w:after="0" w:line="240" w:lineRule="auto"/>
        <w:jc w:val="both"/>
        <w:rPr>
          <w:rFonts w:asciiTheme="minorHAnsi" w:hAnsiTheme="minorHAnsi" w:cstheme="minorHAnsi"/>
          <w:sz w:val="22"/>
          <w:lang w:val="en-US"/>
        </w:rPr>
      </w:pPr>
      <w:r w:rsidRPr="00E664FD">
        <w:rPr>
          <w:rFonts w:asciiTheme="minorHAnsi" w:hAnsiTheme="minorHAnsi" w:cstheme="minorHAnsi"/>
          <w:sz w:val="22"/>
          <w:lang w:val="en-US"/>
        </w:rPr>
        <w:t xml:space="preserve">A 1-hour observation period is required after the first infusion. If no clinically significant infusion reactions are observed during or after the first cycle, subsequent infusion observation periods can be at the Investigator’s discretion (suggested 30 minutes after each infusion).  </w:t>
      </w:r>
    </w:p>
    <w:p w14:paraId="4188FB67" w14:textId="77777777" w:rsidR="00003BB2" w:rsidRPr="00E664FD" w:rsidRDefault="00003BB2" w:rsidP="00003BB2">
      <w:pPr>
        <w:pStyle w:val="A-ListBullet"/>
        <w:tabs>
          <w:tab w:val="left" w:pos="994"/>
        </w:tabs>
        <w:spacing w:after="0" w:line="240" w:lineRule="auto"/>
        <w:ind w:left="720"/>
        <w:jc w:val="both"/>
        <w:rPr>
          <w:rFonts w:asciiTheme="minorHAnsi" w:hAnsiTheme="minorHAnsi" w:cstheme="minorHAnsi"/>
          <w:sz w:val="22"/>
          <w:lang w:val="en-US"/>
        </w:rPr>
      </w:pPr>
    </w:p>
    <w:p w14:paraId="790FB5A4" w14:textId="77777777" w:rsidR="00486F68" w:rsidRPr="00E664FD" w:rsidRDefault="00486F68" w:rsidP="00486F68">
      <w:pPr>
        <w:jc w:val="both"/>
        <w:rPr>
          <w:rFonts w:cstheme="minorHAnsi"/>
          <w:sz w:val="22"/>
        </w:rPr>
      </w:pPr>
      <w:r w:rsidRPr="00E664FD">
        <w:rPr>
          <w:rFonts w:cstheme="minorHAnsi"/>
          <w:sz w:val="22"/>
        </w:rPr>
        <w:t xml:space="preserve">If the infusion takes longer than 60 minutes, then BP and pulse measurements should follow the principles as described above or be taken more frequently if clinically indicated.  The date and time of collection and measurement will be recorded on the appropriate eCRF.  Additional monitoring with assessment of vital signs is at the discretion of the Investigator per standard clinical practice or as clinically indicated.  </w:t>
      </w:r>
    </w:p>
    <w:p w14:paraId="3CAA8DA1" w14:textId="77777777" w:rsidR="00486F68" w:rsidRPr="00E664FD" w:rsidRDefault="00486F68" w:rsidP="00486F68">
      <w:pPr>
        <w:pStyle w:val="Heading3"/>
        <w:spacing w:after="120" w:line="276" w:lineRule="auto"/>
        <w:jc w:val="both"/>
        <w:rPr>
          <w:rFonts w:asciiTheme="minorHAnsi" w:hAnsiTheme="minorHAnsi" w:cstheme="minorHAnsi"/>
          <w:sz w:val="22"/>
          <w:u w:val="single"/>
        </w:rPr>
      </w:pPr>
      <w:bookmarkStart w:id="54" w:name="_Toc38642197"/>
      <w:bookmarkStart w:id="55" w:name="_Toc39054078"/>
      <w:r w:rsidRPr="00E664FD">
        <w:rPr>
          <w:rFonts w:asciiTheme="minorHAnsi" w:hAnsiTheme="minorHAnsi" w:cstheme="minorHAnsi"/>
          <w:sz w:val="22"/>
          <w:u w:val="single"/>
        </w:rPr>
        <w:t>Electrocardiograms</w:t>
      </w:r>
      <w:bookmarkEnd w:id="53"/>
      <w:bookmarkEnd w:id="54"/>
      <w:bookmarkEnd w:id="55"/>
    </w:p>
    <w:p w14:paraId="7608211E" w14:textId="77777777" w:rsidR="00486F68" w:rsidRPr="00E664FD" w:rsidRDefault="00486F68" w:rsidP="00486F68">
      <w:pPr>
        <w:jc w:val="both"/>
        <w:rPr>
          <w:rFonts w:cstheme="minorHAnsi"/>
          <w:sz w:val="22"/>
        </w:rPr>
      </w:pPr>
      <w:r w:rsidRPr="00E664FD">
        <w:rPr>
          <w:rFonts w:cstheme="minorHAnsi"/>
          <w:sz w:val="22"/>
        </w:rPr>
        <w:t>Resting 12-lead ECGs will be recorded at screening and as clinically indicated throughout the study.  ECGs should be obtained after the patient has been in a supine position for 5 minutes and recorded while the patient remains in that position.</w:t>
      </w:r>
    </w:p>
    <w:p w14:paraId="30EB6E9D" w14:textId="77777777" w:rsidR="00486F68" w:rsidRPr="00E664FD" w:rsidRDefault="00486F68" w:rsidP="00486F68">
      <w:pPr>
        <w:jc w:val="both"/>
        <w:rPr>
          <w:rFonts w:cstheme="minorHAnsi"/>
          <w:sz w:val="22"/>
        </w:rPr>
      </w:pPr>
      <w:r w:rsidRPr="00E664FD">
        <w:rPr>
          <w:rFonts w:cstheme="minorHAnsi"/>
          <w:sz w:val="22"/>
        </w:rPr>
        <w:t xml:space="preserve">At Screening, a single ECG will be obtained on which </w:t>
      </w:r>
      <w:proofErr w:type="spellStart"/>
      <w:r w:rsidRPr="00E664FD">
        <w:rPr>
          <w:rFonts w:cstheme="minorHAnsi"/>
          <w:sz w:val="22"/>
        </w:rPr>
        <w:t>QTcF</w:t>
      </w:r>
      <w:proofErr w:type="spellEnd"/>
      <w:r w:rsidRPr="00E664FD">
        <w:rPr>
          <w:rFonts w:cstheme="minorHAnsi"/>
          <w:sz w:val="22"/>
        </w:rPr>
        <w:t xml:space="preserve"> must be &lt;450 </w:t>
      </w:r>
      <w:proofErr w:type="spellStart"/>
      <w:r w:rsidRPr="00E664FD">
        <w:rPr>
          <w:rFonts w:cstheme="minorHAnsi"/>
          <w:sz w:val="22"/>
        </w:rPr>
        <w:t>ms.</w:t>
      </w:r>
      <w:proofErr w:type="spellEnd"/>
      <w:r w:rsidRPr="00E664FD">
        <w:rPr>
          <w:rFonts w:cstheme="minorHAnsi"/>
          <w:sz w:val="22"/>
        </w:rPr>
        <w:t xml:space="preserve">  </w:t>
      </w:r>
    </w:p>
    <w:p w14:paraId="52FF5A78" w14:textId="77777777" w:rsidR="00486F68" w:rsidRPr="00E664FD" w:rsidRDefault="00486F68" w:rsidP="00486F68">
      <w:pPr>
        <w:jc w:val="both"/>
        <w:rPr>
          <w:rFonts w:cstheme="minorHAnsi"/>
          <w:sz w:val="22"/>
        </w:rPr>
      </w:pPr>
      <w:r w:rsidRPr="00E664FD">
        <w:rPr>
          <w:rFonts w:cstheme="minorHAnsi"/>
          <w:sz w:val="22"/>
        </w:rPr>
        <w:t xml:space="preserve">In case of clinically significant ECG abnormalities, including a </w:t>
      </w:r>
      <w:proofErr w:type="spellStart"/>
      <w:r w:rsidRPr="00E664FD">
        <w:rPr>
          <w:rFonts w:cstheme="minorHAnsi"/>
          <w:sz w:val="22"/>
        </w:rPr>
        <w:t>QTcF</w:t>
      </w:r>
      <w:proofErr w:type="spellEnd"/>
      <w:r w:rsidRPr="00E664FD">
        <w:rPr>
          <w:rFonts w:cstheme="minorHAnsi"/>
          <w:sz w:val="22"/>
        </w:rPr>
        <w:t xml:space="preserve"> value &gt;450 </w:t>
      </w:r>
      <w:proofErr w:type="spellStart"/>
      <w:r w:rsidRPr="00E664FD">
        <w:rPr>
          <w:rFonts w:cstheme="minorHAnsi"/>
          <w:sz w:val="22"/>
        </w:rPr>
        <w:t>ms</w:t>
      </w:r>
      <w:proofErr w:type="spellEnd"/>
      <w:r w:rsidRPr="00E664FD">
        <w:rPr>
          <w:rFonts w:cstheme="minorHAnsi"/>
          <w:sz w:val="22"/>
        </w:rPr>
        <w:t xml:space="preserve">, 2 additional 12-lead ECGs should be obtained over a brief period (e.g., 30 minutes) to confirm the finding.  </w:t>
      </w:r>
    </w:p>
    <w:p w14:paraId="293E9AD7" w14:textId="27EAFDCE" w:rsidR="00486F68" w:rsidRDefault="00486F68" w:rsidP="00486F68">
      <w:pPr>
        <w:jc w:val="both"/>
        <w:rPr>
          <w:rFonts w:cstheme="minorHAnsi"/>
          <w:sz w:val="20"/>
        </w:rPr>
      </w:pPr>
      <w:r w:rsidRPr="00E664FD">
        <w:rPr>
          <w:rFonts w:cstheme="minorHAnsi"/>
          <w:sz w:val="22"/>
        </w:rPr>
        <w:t>The Investigator or qualified Sub-Investigator will review all ECG interpretations and interval duration measurements for clinical significance.  Any ECG interpretation deemed to be clinically significant will be reported as an AE.</w:t>
      </w:r>
      <w:r w:rsidRPr="00E664FD">
        <w:rPr>
          <w:rFonts w:cstheme="minorHAnsi"/>
          <w:sz w:val="20"/>
        </w:rPr>
        <w:t xml:space="preserve">  </w:t>
      </w:r>
      <w:bookmarkStart w:id="56" w:name="_Toc439865398"/>
    </w:p>
    <w:p w14:paraId="7D179801" w14:textId="7AAA5E58" w:rsidR="00003BB2" w:rsidRDefault="00003BB2" w:rsidP="00486F68">
      <w:pPr>
        <w:jc w:val="both"/>
        <w:rPr>
          <w:rFonts w:cstheme="minorHAnsi"/>
          <w:sz w:val="20"/>
        </w:rPr>
      </w:pPr>
    </w:p>
    <w:p w14:paraId="74F26155" w14:textId="77777777" w:rsidR="00003BB2" w:rsidRPr="00E664FD" w:rsidRDefault="00003BB2" w:rsidP="00486F68">
      <w:pPr>
        <w:jc w:val="both"/>
        <w:rPr>
          <w:rFonts w:cstheme="minorHAnsi"/>
          <w:sz w:val="20"/>
        </w:rPr>
      </w:pPr>
    </w:p>
    <w:bookmarkEnd w:id="56"/>
    <w:p w14:paraId="29F7F7B6" w14:textId="77777777" w:rsidR="00486F68" w:rsidRPr="00FE06CD" w:rsidRDefault="00486F68" w:rsidP="004A0DD5">
      <w:pPr>
        <w:spacing w:before="120" w:after="120" w:line="276" w:lineRule="auto"/>
        <w:jc w:val="both"/>
        <w:rPr>
          <w:rFonts w:cstheme="minorHAnsi"/>
          <w:b/>
          <w:sz w:val="22"/>
          <w:u w:val="single"/>
          <w:lang w:eastAsia="en-GB"/>
        </w:rPr>
      </w:pPr>
      <w:r w:rsidRPr="00FE06CD">
        <w:rPr>
          <w:rFonts w:cstheme="minorHAnsi"/>
          <w:b/>
          <w:sz w:val="22"/>
          <w:u w:val="single"/>
          <w:lang w:eastAsia="en-GB"/>
        </w:rPr>
        <w:lastRenderedPageBreak/>
        <w:t xml:space="preserve">Echocardiograms </w:t>
      </w:r>
    </w:p>
    <w:p w14:paraId="28E6BD49" w14:textId="77777777" w:rsidR="00486F68" w:rsidRPr="00E664FD" w:rsidRDefault="00486F68" w:rsidP="00486F68">
      <w:pPr>
        <w:jc w:val="both"/>
        <w:rPr>
          <w:rFonts w:cstheme="minorHAnsi"/>
          <w:sz w:val="22"/>
          <w:lang w:eastAsia="en-GB"/>
        </w:rPr>
      </w:pPr>
      <w:r w:rsidRPr="00E664FD">
        <w:rPr>
          <w:rFonts w:cstheme="minorHAnsi"/>
          <w:sz w:val="22"/>
          <w:lang w:eastAsia="en-GB"/>
        </w:rPr>
        <w:t>An echocardiogram will be performed for all patients within 60 days prior to C1D1 and at EOT to assess cardiac function and left ventricular ejection fraction (LVEF).  The same assessment method should be used for the same patient throughout the study.</w:t>
      </w:r>
    </w:p>
    <w:p w14:paraId="739C8B88" w14:textId="77777777" w:rsidR="00486F68" w:rsidRPr="00E664FD" w:rsidRDefault="00486F68" w:rsidP="00486F68">
      <w:pPr>
        <w:pStyle w:val="Heading3"/>
        <w:spacing w:after="120"/>
        <w:jc w:val="both"/>
        <w:rPr>
          <w:rFonts w:asciiTheme="minorHAnsi" w:hAnsiTheme="minorHAnsi" w:cstheme="minorHAnsi"/>
          <w:sz w:val="22"/>
          <w:u w:val="single"/>
        </w:rPr>
      </w:pPr>
      <w:bookmarkStart w:id="57" w:name="_Toc407052592"/>
      <w:bookmarkStart w:id="58" w:name="_Toc439865399"/>
      <w:bookmarkStart w:id="59" w:name="_Toc38642198"/>
      <w:bookmarkStart w:id="60" w:name="_Toc39054079"/>
      <w:r w:rsidRPr="00E664FD">
        <w:rPr>
          <w:rFonts w:asciiTheme="minorHAnsi" w:hAnsiTheme="minorHAnsi" w:cstheme="minorHAnsi"/>
          <w:sz w:val="22"/>
          <w:u w:val="single"/>
        </w:rPr>
        <w:t>Clinical laboratory tests</w:t>
      </w:r>
      <w:bookmarkEnd w:id="57"/>
      <w:bookmarkEnd w:id="58"/>
      <w:bookmarkEnd w:id="59"/>
      <w:bookmarkEnd w:id="60"/>
    </w:p>
    <w:p w14:paraId="57A1DA17" w14:textId="77777777" w:rsidR="00486F68" w:rsidRPr="00E664FD" w:rsidRDefault="00486F68" w:rsidP="00486F68">
      <w:pPr>
        <w:jc w:val="both"/>
        <w:rPr>
          <w:rFonts w:cstheme="minorHAnsi"/>
          <w:sz w:val="22"/>
          <w:lang w:eastAsia="en-GB"/>
        </w:rPr>
      </w:pPr>
      <w:r w:rsidRPr="00E664FD">
        <w:rPr>
          <w:rFonts w:cstheme="minorHAnsi"/>
          <w:sz w:val="22"/>
          <w:lang w:eastAsia="en-GB"/>
        </w:rPr>
        <w:t>The following clinical laboratory tests will be performed (see the Schedule of Assessments)</w:t>
      </w:r>
    </w:p>
    <w:p w14:paraId="77387D98" w14:textId="77777777" w:rsidR="00486F68" w:rsidRPr="00E664FD" w:rsidRDefault="00486F68" w:rsidP="00042DF7">
      <w:pPr>
        <w:pStyle w:val="ListParagraph"/>
        <w:numPr>
          <w:ilvl w:val="0"/>
          <w:numId w:val="24"/>
        </w:numPr>
        <w:autoSpaceDE/>
        <w:autoSpaceDN/>
        <w:adjustRightInd/>
        <w:contextualSpacing w:val="0"/>
        <w:jc w:val="both"/>
        <w:rPr>
          <w:rFonts w:cstheme="minorHAnsi"/>
          <w:sz w:val="22"/>
        </w:rPr>
      </w:pPr>
      <w:r w:rsidRPr="00E664FD">
        <w:rPr>
          <w:rFonts w:cstheme="minorHAnsi"/>
          <w:sz w:val="22"/>
        </w:rPr>
        <w:t>Hematology and Clinical Chemistry</w:t>
      </w:r>
    </w:p>
    <w:p w14:paraId="4D3716DF" w14:textId="77777777" w:rsidR="00486F68" w:rsidRPr="00E664FD" w:rsidRDefault="00486F68" w:rsidP="00042DF7">
      <w:pPr>
        <w:pStyle w:val="ListParagraph"/>
        <w:numPr>
          <w:ilvl w:val="0"/>
          <w:numId w:val="24"/>
        </w:numPr>
        <w:autoSpaceDE/>
        <w:autoSpaceDN/>
        <w:adjustRightInd/>
        <w:contextualSpacing w:val="0"/>
        <w:jc w:val="both"/>
        <w:rPr>
          <w:rFonts w:cstheme="minorHAnsi"/>
          <w:sz w:val="22"/>
        </w:rPr>
      </w:pPr>
      <w:r w:rsidRPr="00E664FD">
        <w:rPr>
          <w:rFonts w:cstheme="minorHAnsi"/>
          <w:sz w:val="22"/>
        </w:rPr>
        <w:t>Urinalysis</w:t>
      </w:r>
    </w:p>
    <w:p w14:paraId="55753D28" w14:textId="77777777" w:rsidR="00486F68" w:rsidRPr="00E664FD" w:rsidRDefault="00486F68" w:rsidP="00042DF7">
      <w:pPr>
        <w:pStyle w:val="ListParagraph"/>
        <w:numPr>
          <w:ilvl w:val="0"/>
          <w:numId w:val="24"/>
        </w:numPr>
        <w:autoSpaceDE/>
        <w:autoSpaceDN/>
        <w:adjustRightInd/>
        <w:contextualSpacing w:val="0"/>
        <w:jc w:val="both"/>
        <w:rPr>
          <w:rFonts w:cstheme="minorHAnsi"/>
          <w:i/>
          <w:sz w:val="22"/>
        </w:rPr>
      </w:pPr>
      <w:r w:rsidRPr="00E664FD">
        <w:rPr>
          <w:rFonts w:cstheme="minorHAnsi"/>
          <w:sz w:val="22"/>
        </w:rPr>
        <w:t>Coagulation parameters: Activated partial thromboplastin time</w:t>
      </w:r>
      <w:r w:rsidRPr="00E664FD">
        <w:rPr>
          <w:rFonts w:cstheme="minorHAnsi"/>
          <w:sz w:val="22"/>
          <w:vertAlign w:val="superscript"/>
        </w:rPr>
        <w:t xml:space="preserve"> </w:t>
      </w:r>
      <w:r w:rsidRPr="00E664FD">
        <w:rPr>
          <w:rFonts w:cstheme="minorHAnsi"/>
          <w:sz w:val="22"/>
        </w:rPr>
        <w:t xml:space="preserve">and International </w:t>
      </w:r>
      <w:proofErr w:type="spellStart"/>
      <w:r w:rsidRPr="00E664FD">
        <w:rPr>
          <w:rFonts w:cstheme="minorHAnsi"/>
          <w:sz w:val="22"/>
        </w:rPr>
        <w:t>normalised</w:t>
      </w:r>
      <w:proofErr w:type="spellEnd"/>
      <w:r w:rsidRPr="00E664FD">
        <w:rPr>
          <w:rFonts w:cstheme="minorHAnsi"/>
          <w:sz w:val="22"/>
        </w:rPr>
        <w:t xml:space="preserve"> ratio</w:t>
      </w:r>
      <w:r w:rsidRPr="00E664FD">
        <w:rPr>
          <w:rFonts w:cstheme="minorHAnsi"/>
          <w:sz w:val="22"/>
          <w:vertAlign w:val="superscript"/>
        </w:rPr>
        <w:t xml:space="preserve"> </w:t>
      </w:r>
      <w:r w:rsidRPr="00E664FD">
        <w:rPr>
          <w:rFonts w:cstheme="minorHAnsi"/>
          <w:sz w:val="22"/>
        </w:rPr>
        <w:t xml:space="preserve">to be assessed at baseline and as clinically indicated </w:t>
      </w:r>
    </w:p>
    <w:p w14:paraId="0DB800B3" w14:textId="77777777" w:rsidR="00486F68" w:rsidRPr="00E664FD" w:rsidRDefault="00486F68" w:rsidP="00042DF7">
      <w:pPr>
        <w:pStyle w:val="ListParagraph"/>
        <w:numPr>
          <w:ilvl w:val="0"/>
          <w:numId w:val="24"/>
        </w:numPr>
        <w:contextualSpacing w:val="0"/>
        <w:jc w:val="both"/>
        <w:rPr>
          <w:rFonts w:cstheme="minorHAnsi"/>
          <w:sz w:val="22"/>
          <w:lang w:eastAsia="en-GB"/>
        </w:rPr>
      </w:pPr>
      <w:r w:rsidRPr="00E664FD">
        <w:rPr>
          <w:rFonts w:cstheme="minorHAnsi"/>
          <w:sz w:val="22"/>
          <w:lang w:eastAsia="en-GB"/>
        </w:rPr>
        <w:t>Pregnancy test (female subjects of childbearing potential only)</w:t>
      </w:r>
    </w:p>
    <w:p w14:paraId="5375A8A1" w14:textId="77777777" w:rsidR="00486F68" w:rsidRPr="00E664FD" w:rsidRDefault="00486F68" w:rsidP="00042DF7">
      <w:pPr>
        <w:pStyle w:val="ListParagraph"/>
        <w:numPr>
          <w:ilvl w:val="0"/>
          <w:numId w:val="24"/>
        </w:numPr>
        <w:contextualSpacing w:val="0"/>
        <w:jc w:val="both"/>
        <w:rPr>
          <w:rFonts w:cstheme="minorHAnsi"/>
          <w:sz w:val="22"/>
          <w:lang w:eastAsia="en-GB"/>
        </w:rPr>
      </w:pPr>
      <w:r w:rsidRPr="00E664FD">
        <w:rPr>
          <w:rFonts w:cstheme="minorHAnsi"/>
          <w:sz w:val="22"/>
          <w:lang w:eastAsia="en-GB"/>
        </w:rPr>
        <w:t>Thyroid Stimulating Hormone</w:t>
      </w:r>
    </w:p>
    <w:p w14:paraId="63D31402" w14:textId="77777777" w:rsidR="00486F68" w:rsidRPr="00E664FD" w:rsidRDefault="00486F68" w:rsidP="00042DF7">
      <w:pPr>
        <w:pStyle w:val="ListParagraph"/>
        <w:numPr>
          <w:ilvl w:val="1"/>
          <w:numId w:val="24"/>
        </w:numPr>
        <w:contextualSpacing w:val="0"/>
        <w:jc w:val="both"/>
        <w:rPr>
          <w:rFonts w:cstheme="minorHAnsi"/>
          <w:sz w:val="20"/>
          <w:lang w:eastAsia="en-GB"/>
        </w:rPr>
      </w:pPr>
      <w:r w:rsidRPr="00E664FD">
        <w:rPr>
          <w:rFonts w:cstheme="minorHAnsi"/>
          <w:sz w:val="20"/>
          <w:lang w:eastAsia="en-GB"/>
        </w:rPr>
        <w:t>free T3 and free T4 only if TSH is abnormal</w:t>
      </w:r>
    </w:p>
    <w:p w14:paraId="33B383AB" w14:textId="77777777" w:rsidR="00486F68" w:rsidRPr="00E664FD" w:rsidRDefault="00486F68" w:rsidP="00042DF7">
      <w:pPr>
        <w:pStyle w:val="ListParagraph"/>
        <w:numPr>
          <w:ilvl w:val="0"/>
          <w:numId w:val="24"/>
        </w:numPr>
        <w:contextualSpacing w:val="0"/>
        <w:jc w:val="both"/>
        <w:rPr>
          <w:rFonts w:cstheme="minorHAnsi"/>
          <w:sz w:val="22"/>
          <w:lang w:eastAsia="en-GB"/>
        </w:rPr>
      </w:pPr>
      <w:r w:rsidRPr="00E664FD">
        <w:rPr>
          <w:rFonts w:cstheme="minorHAnsi"/>
          <w:sz w:val="22"/>
          <w:lang w:eastAsia="en-GB"/>
        </w:rPr>
        <w:t>Other laboratory tests</w:t>
      </w:r>
    </w:p>
    <w:p w14:paraId="08CF0307" w14:textId="77777777" w:rsidR="00486F68" w:rsidRPr="00E664FD" w:rsidRDefault="00486F68" w:rsidP="00042DF7">
      <w:pPr>
        <w:pStyle w:val="ListParagraph"/>
        <w:numPr>
          <w:ilvl w:val="1"/>
          <w:numId w:val="24"/>
        </w:numPr>
        <w:contextualSpacing w:val="0"/>
        <w:jc w:val="both"/>
        <w:rPr>
          <w:rFonts w:cstheme="minorHAnsi"/>
          <w:sz w:val="20"/>
          <w:lang w:eastAsia="en-GB"/>
        </w:rPr>
      </w:pPr>
      <w:r w:rsidRPr="00E664FD">
        <w:rPr>
          <w:rFonts w:cstheme="minorHAnsi"/>
          <w:sz w:val="20"/>
          <w:lang w:eastAsia="en-GB"/>
        </w:rPr>
        <w:t>Hepatitis A antibody, hepatitis B surface antigen, hepatitis C antibody</w:t>
      </w:r>
    </w:p>
    <w:p w14:paraId="36B362D3" w14:textId="08B3D719" w:rsidR="00236E90" w:rsidRPr="003D73FD" w:rsidRDefault="00486F68" w:rsidP="00042DF7">
      <w:pPr>
        <w:pStyle w:val="BlockText"/>
        <w:numPr>
          <w:ilvl w:val="1"/>
          <w:numId w:val="24"/>
        </w:numPr>
        <w:spacing w:before="0" w:after="0"/>
        <w:rPr>
          <w:rFonts w:asciiTheme="minorHAnsi" w:hAnsiTheme="minorHAnsi" w:cstheme="minorHAnsi"/>
          <w:i w:val="0"/>
        </w:rPr>
      </w:pPr>
      <w:r w:rsidRPr="00486F68">
        <w:rPr>
          <w:rFonts w:asciiTheme="minorHAnsi" w:hAnsiTheme="minorHAnsi" w:cstheme="minorHAnsi"/>
          <w:i w:val="0"/>
          <w:sz w:val="20"/>
          <w:lang w:eastAsia="en-GB"/>
        </w:rPr>
        <w:t>HIV antibody</w:t>
      </w:r>
    </w:p>
    <w:p w14:paraId="41673D52" w14:textId="77777777" w:rsidR="003D73FD" w:rsidRDefault="003D73FD" w:rsidP="003D73FD">
      <w:pPr>
        <w:pStyle w:val="BlockText"/>
        <w:spacing w:before="0" w:after="0"/>
        <w:rPr>
          <w:rFonts w:asciiTheme="minorHAnsi" w:hAnsiTheme="minorHAnsi" w:cstheme="minorHAnsi"/>
          <w:i w:val="0"/>
        </w:rPr>
      </w:pPr>
    </w:p>
    <w:p w14:paraId="700FA8DE" w14:textId="77777777" w:rsidR="004A0DD5" w:rsidRDefault="004A0DD5" w:rsidP="003D73FD">
      <w:pPr>
        <w:pStyle w:val="BlockText"/>
        <w:spacing w:before="0" w:after="0"/>
        <w:rPr>
          <w:rFonts w:asciiTheme="minorHAnsi" w:hAnsiTheme="minorHAnsi" w:cstheme="minorHAnsi"/>
          <w:i w:val="0"/>
        </w:rPr>
      </w:pPr>
    </w:p>
    <w:p w14:paraId="5F1EE78B" w14:textId="15618D74" w:rsidR="004F210F" w:rsidRPr="004A0DD5" w:rsidRDefault="0099774F" w:rsidP="00042DF7">
      <w:pPr>
        <w:pStyle w:val="Heading1"/>
        <w:numPr>
          <w:ilvl w:val="0"/>
          <w:numId w:val="42"/>
        </w:numPr>
      </w:pPr>
      <w:bookmarkStart w:id="61" w:name="_Statistical_Considerations"/>
      <w:bookmarkEnd w:id="61"/>
      <w:r>
        <w:t xml:space="preserve">Statistical </w:t>
      </w:r>
      <w:commentRangeStart w:id="62"/>
      <w:r>
        <w:t>Considerations</w:t>
      </w:r>
      <w:commentRangeEnd w:id="62"/>
      <w:r w:rsidR="00567F7A">
        <w:rPr>
          <w:rStyle w:val="CommentReference"/>
          <w:rFonts w:cs="Times New Roman"/>
          <w:b w:val="0"/>
          <w:color w:val="auto"/>
        </w:rPr>
        <w:commentReference w:id="62"/>
      </w:r>
    </w:p>
    <w:p w14:paraId="63D4E81D" w14:textId="5A823401" w:rsidR="00567F7A" w:rsidRPr="00F95FEC" w:rsidRDefault="00567F7A" w:rsidP="00567F7A">
      <w:pPr>
        <w:autoSpaceDE/>
        <w:autoSpaceDN/>
        <w:adjustRightInd/>
        <w:spacing w:before="120" w:after="120"/>
        <w:jc w:val="both"/>
        <w:rPr>
          <w:rFonts w:cstheme="minorHAnsi"/>
          <w:sz w:val="22"/>
          <w:highlight w:val="lightGray"/>
        </w:rPr>
      </w:pPr>
      <w:r w:rsidRPr="00F95FEC">
        <w:rPr>
          <w:i/>
          <w:sz w:val="22"/>
          <w:szCs w:val="22"/>
          <w:highlight w:val="lightGray"/>
        </w:rPr>
        <w:t>For a Win</w:t>
      </w:r>
      <w:r w:rsidR="00F91F1E" w:rsidRPr="00F95FEC">
        <w:rPr>
          <w:i/>
          <w:sz w:val="22"/>
          <w:szCs w:val="22"/>
          <w:highlight w:val="lightGray"/>
        </w:rPr>
        <w:t xml:space="preserve">ship </w:t>
      </w:r>
      <w:proofErr w:type="gramStart"/>
      <w:r w:rsidR="00F91F1E" w:rsidRPr="00F95FEC">
        <w:rPr>
          <w:i/>
          <w:sz w:val="22"/>
          <w:szCs w:val="22"/>
          <w:highlight w:val="lightGray"/>
        </w:rPr>
        <w:t>investigator</w:t>
      </w:r>
      <w:r w:rsidR="00077832" w:rsidRPr="00F95FEC">
        <w:rPr>
          <w:i/>
          <w:sz w:val="22"/>
          <w:szCs w:val="22"/>
          <w:highlight w:val="lightGray"/>
        </w:rPr>
        <w:t xml:space="preserve"> </w:t>
      </w:r>
      <w:r w:rsidRPr="00F95FEC">
        <w:rPr>
          <w:i/>
          <w:sz w:val="22"/>
          <w:szCs w:val="22"/>
          <w:highlight w:val="lightGray"/>
        </w:rPr>
        <w:t>initiated</w:t>
      </w:r>
      <w:proofErr w:type="gramEnd"/>
      <w:r w:rsidRPr="00F95FEC">
        <w:rPr>
          <w:i/>
          <w:sz w:val="22"/>
          <w:szCs w:val="22"/>
          <w:highlight w:val="lightGray"/>
        </w:rPr>
        <w:t xml:space="preserve"> trial or study, please consult with a biostatistician at </w:t>
      </w:r>
      <w:r w:rsidR="00077832" w:rsidRPr="00F95FEC">
        <w:rPr>
          <w:i/>
          <w:sz w:val="22"/>
          <w:szCs w:val="22"/>
          <w:highlight w:val="lightGray"/>
        </w:rPr>
        <w:t xml:space="preserve">the </w:t>
      </w:r>
      <w:r w:rsidRPr="00F95FEC">
        <w:rPr>
          <w:i/>
          <w:sz w:val="22"/>
          <w:szCs w:val="22"/>
          <w:highlight w:val="lightGray"/>
        </w:rPr>
        <w:t>Biostatistical Shared Resource</w:t>
      </w:r>
      <w:r w:rsidR="00077832" w:rsidRPr="00F95FEC">
        <w:rPr>
          <w:i/>
          <w:sz w:val="22"/>
          <w:szCs w:val="22"/>
          <w:highlight w:val="lightGray"/>
        </w:rPr>
        <w:t xml:space="preserve">. </w:t>
      </w:r>
      <w:r w:rsidRPr="00F95FEC">
        <w:rPr>
          <w:i/>
          <w:sz w:val="22"/>
          <w:szCs w:val="22"/>
          <w:highlight w:val="lightGray"/>
        </w:rPr>
        <w:t xml:space="preserve"> </w:t>
      </w:r>
      <w:r w:rsidR="00077832" w:rsidRPr="00F95FEC">
        <w:rPr>
          <w:i/>
          <w:sz w:val="22"/>
          <w:szCs w:val="22"/>
          <w:highlight w:val="lightGray"/>
        </w:rPr>
        <w:t>F</w:t>
      </w:r>
      <w:r w:rsidRPr="00F95FEC">
        <w:rPr>
          <w:i/>
          <w:sz w:val="22"/>
          <w:szCs w:val="22"/>
          <w:highlight w:val="lightGray"/>
        </w:rPr>
        <w:t xml:space="preserve">or assistance: </w:t>
      </w:r>
      <w:hyperlink r:id="rId22" w:history="1">
        <w:r w:rsidRPr="00F95FEC">
          <w:rPr>
            <w:i/>
            <w:sz w:val="22"/>
            <w:szCs w:val="22"/>
            <w:highlight w:val="lightGray"/>
          </w:rPr>
          <w:t>https://winshipcancer.emory.edu/research/shared-resources/biostatistics.html</w:t>
        </w:r>
      </w:hyperlink>
      <w:r w:rsidRPr="00F95FEC">
        <w:rPr>
          <w:i/>
          <w:sz w:val="22"/>
          <w:szCs w:val="22"/>
          <w:highlight w:val="lightGray"/>
        </w:rPr>
        <w:t xml:space="preserve"> </w:t>
      </w:r>
    </w:p>
    <w:p w14:paraId="464A5173" w14:textId="77777777" w:rsidR="00135222" w:rsidRPr="00F95FEC" w:rsidRDefault="00135222">
      <w:pPr>
        <w:pStyle w:val="NoSpacing"/>
        <w:spacing w:before="200" w:line="276" w:lineRule="auto"/>
        <w:jc w:val="both"/>
        <w:rPr>
          <w:i/>
          <w:highlight w:val="lightGray"/>
        </w:rPr>
      </w:pPr>
      <w:r w:rsidRPr="00F95FEC">
        <w:rPr>
          <w:i/>
          <w:highlight w:val="lightGray"/>
        </w:rPr>
        <w:t>No text is to be entered in this section; rather it should be included under the relevant subheadings below.</w:t>
      </w:r>
    </w:p>
    <w:p w14:paraId="2C23743B" w14:textId="77777777" w:rsidR="00135222" w:rsidRPr="00F95FEC" w:rsidRDefault="00135222">
      <w:pPr>
        <w:jc w:val="both"/>
        <w:rPr>
          <w:i/>
          <w:sz w:val="22"/>
          <w:szCs w:val="22"/>
          <w:highlight w:val="lightGray"/>
        </w:rPr>
      </w:pPr>
    </w:p>
    <w:p w14:paraId="50E37CAC" w14:textId="5011FBCE" w:rsidR="00211877" w:rsidRDefault="00135222">
      <w:pPr>
        <w:jc w:val="both"/>
        <w:rPr>
          <w:i/>
          <w:sz w:val="22"/>
          <w:szCs w:val="22"/>
        </w:rPr>
      </w:pPr>
      <w:r w:rsidRPr="00F95FEC">
        <w:rPr>
          <w:i/>
          <w:sz w:val="22"/>
          <w:szCs w:val="22"/>
          <w:highlight w:val="lightGray"/>
        </w:rPr>
        <w:t>The following subsections should describe the statistical tests and analysis plans for the protocol. They should indicate</w:t>
      </w:r>
      <w:r w:rsidRPr="00F95FEC">
        <w:rPr>
          <w:i/>
          <w:spacing w:val="2"/>
          <w:sz w:val="22"/>
          <w:szCs w:val="22"/>
          <w:highlight w:val="lightGray"/>
        </w:rPr>
        <w:t xml:space="preserve"> </w:t>
      </w:r>
      <w:r w:rsidRPr="00F95FEC">
        <w:rPr>
          <w:i/>
          <w:spacing w:val="-1"/>
          <w:sz w:val="22"/>
          <w:szCs w:val="22"/>
          <w:highlight w:val="lightGray"/>
        </w:rPr>
        <w:t>h</w:t>
      </w:r>
      <w:r w:rsidRPr="00F95FEC">
        <w:rPr>
          <w:i/>
          <w:spacing w:val="1"/>
          <w:sz w:val="22"/>
          <w:szCs w:val="22"/>
          <w:highlight w:val="lightGray"/>
        </w:rPr>
        <w:t>o</w:t>
      </w:r>
      <w:r w:rsidRPr="00F95FEC">
        <w:rPr>
          <w:i/>
          <w:sz w:val="22"/>
          <w:szCs w:val="22"/>
          <w:highlight w:val="lightGray"/>
        </w:rPr>
        <w:t>w 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st</w:t>
      </w:r>
      <w:r w:rsidRPr="00F95FEC">
        <w:rPr>
          <w:i/>
          <w:spacing w:val="-1"/>
          <w:sz w:val="22"/>
          <w:szCs w:val="22"/>
          <w:highlight w:val="lightGray"/>
        </w:rPr>
        <w:t>u</w:t>
      </w:r>
      <w:r w:rsidRPr="00F95FEC">
        <w:rPr>
          <w:i/>
          <w:spacing w:val="1"/>
          <w:sz w:val="22"/>
          <w:szCs w:val="22"/>
          <w:highlight w:val="lightGray"/>
        </w:rPr>
        <w:t>d</w:t>
      </w:r>
      <w:r w:rsidRPr="00F95FEC">
        <w:rPr>
          <w:i/>
          <w:sz w:val="22"/>
          <w:szCs w:val="22"/>
          <w:highlight w:val="lightGray"/>
        </w:rPr>
        <w:t>y</w:t>
      </w:r>
      <w:r w:rsidRPr="00F95FEC">
        <w:rPr>
          <w:i/>
          <w:spacing w:val="-2"/>
          <w:sz w:val="22"/>
          <w:szCs w:val="22"/>
          <w:highlight w:val="lightGray"/>
        </w:rPr>
        <w:t xml:space="preserve"> </w:t>
      </w:r>
      <w:r w:rsidRPr="00F95FEC">
        <w:rPr>
          <w:i/>
          <w:spacing w:val="2"/>
          <w:sz w:val="22"/>
          <w:szCs w:val="22"/>
          <w:highlight w:val="lightGray"/>
        </w:rPr>
        <w:t>w</w:t>
      </w:r>
      <w:r w:rsidRPr="00F95FEC">
        <w:rPr>
          <w:i/>
          <w:sz w:val="22"/>
          <w:szCs w:val="22"/>
          <w:highlight w:val="lightGray"/>
        </w:rPr>
        <w:t xml:space="preserve">ill </w:t>
      </w:r>
      <w:r w:rsidRPr="00F95FEC">
        <w:rPr>
          <w:i/>
          <w:spacing w:val="1"/>
          <w:sz w:val="22"/>
          <w:szCs w:val="22"/>
          <w:highlight w:val="lightGray"/>
        </w:rPr>
        <w:t>an</w:t>
      </w:r>
      <w:r w:rsidRPr="00F95FEC">
        <w:rPr>
          <w:i/>
          <w:spacing w:val="-2"/>
          <w:sz w:val="22"/>
          <w:szCs w:val="22"/>
          <w:highlight w:val="lightGray"/>
        </w:rPr>
        <w:t>s</w:t>
      </w:r>
      <w:r w:rsidRPr="00F95FEC">
        <w:rPr>
          <w:i/>
          <w:spacing w:val="2"/>
          <w:sz w:val="22"/>
          <w:szCs w:val="22"/>
          <w:highlight w:val="lightGray"/>
        </w:rPr>
        <w:t>w</w:t>
      </w:r>
      <w:r w:rsidRPr="00F95FEC">
        <w:rPr>
          <w:i/>
          <w:spacing w:val="1"/>
          <w:sz w:val="22"/>
          <w:szCs w:val="22"/>
          <w:highlight w:val="lightGray"/>
        </w:rPr>
        <w:t>e</w:t>
      </w:r>
      <w:r w:rsidRPr="00F95FEC">
        <w:rPr>
          <w:i/>
          <w:sz w:val="22"/>
          <w:szCs w:val="22"/>
          <w:highlight w:val="lightGray"/>
        </w:rPr>
        <w:t>r 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pacing w:val="-3"/>
          <w:sz w:val="22"/>
          <w:szCs w:val="22"/>
          <w:highlight w:val="lightGray"/>
        </w:rPr>
        <w:t>m</w:t>
      </w:r>
      <w:r w:rsidRPr="00F95FEC">
        <w:rPr>
          <w:i/>
          <w:spacing w:val="1"/>
          <w:sz w:val="22"/>
          <w:szCs w:val="22"/>
          <w:highlight w:val="lightGray"/>
        </w:rPr>
        <w:t>o</w:t>
      </w:r>
      <w:r w:rsidRPr="00F95FEC">
        <w:rPr>
          <w:i/>
          <w:sz w:val="22"/>
          <w:szCs w:val="22"/>
          <w:highlight w:val="lightGray"/>
        </w:rPr>
        <w:t>st</w:t>
      </w:r>
      <w:r w:rsidRPr="00F95FEC">
        <w:rPr>
          <w:i/>
          <w:spacing w:val="1"/>
          <w:sz w:val="22"/>
          <w:szCs w:val="22"/>
          <w:highlight w:val="lightGray"/>
        </w:rPr>
        <w:t xml:space="preserve"> </w:t>
      </w:r>
      <w:r w:rsidRPr="00F95FEC">
        <w:rPr>
          <w:i/>
          <w:sz w:val="22"/>
          <w:szCs w:val="22"/>
          <w:highlight w:val="lightGray"/>
        </w:rPr>
        <w:t>i</w:t>
      </w:r>
      <w:r w:rsidRPr="00F95FEC">
        <w:rPr>
          <w:i/>
          <w:spacing w:val="-3"/>
          <w:sz w:val="22"/>
          <w:szCs w:val="22"/>
          <w:highlight w:val="lightGray"/>
        </w:rPr>
        <w:t>m</w:t>
      </w:r>
      <w:r w:rsidRPr="00F95FEC">
        <w:rPr>
          <w:i/>
          <w:spacing w:val="3"/>
          <w:sz w:val="22"/>
          <w:szCs w:val="22"/>
          <w:highlight w:val="lightGray"/>
        </w:rPr>
        <w:t>p</w:t>
      </w:r>
      <w:r w:rsidRPr="00F95FEC">
        <w:rPr>
          <w:i/>
          <w:spacing w:val="1"/>
          <w:sz w:val="22"/>
          <w:szCs w:val="22"/>
          <w:highlight w:val="lightGray"/>
        </w:rPr>
        <w:t>o</w:t>
      </w:r>
      <w:r w:rsidRPr="00F95FEC">
        <w:rPr>
          <w:i/>
          <w:spacing w:val="-1"/>
          <w:sz w:val="22"/>
          <w:szCs w:val="22"/>
          <w:highlight w:val="lightGray"/>
        </w:rPr>
        <w:t>r</w:t>
      </w:r>
      <w:r w:rsidRPr="00F95FEC">
        <w:rPr>
          <w:i/>
          <w:sz w:val="22"/>
          <w:szCs w:val="22"/>
          <w:highlight w:val="lightGray"/>
        </w:rPr>
        <w:t>t</w:t>
      </w:r>
      <w:r w:rsidRPr="00F95FEC">
        <w:rPr>
          <w:i/>
          <w:spacing w:val="1"/>
          <w:sz w:val="22"/>
          <w:szCs w:val="22"/>
          <w:highlight w:val="lightGray"/>
        </w:rPr>
        <w:t>an</w:t>
      </w:r>
      <w:r w:rsidRPr="00F95FEC">
        <w:rPr>
          <w:i/>
          <w:sz w:val="22"/>
          <w:szCs w:val="22"/>
          <w:highlight w:val="lightGray"/>
        </w:rPr>
        <w:t>t</w:t>
      </w:r>
      <w:r w:rsidRPr="00F95FEC">
        <w:rPr>
          <w:i/>
          <w:spacing w:val="-1"/>
          <w:sz w:val="22"/>
          <w:szCs w:val="22"/>
          <w:highlight w:val="lightGray"/>
        </w:rPr>
        <w:t xml:space="preserve"> </w:t>
      </w:r>
      <w:r w:rsidRPr="00F95FEC">
        <w:rPr>
          <w:i/>
          <w:spacing w:val="1"/>
          <w:sz w:val="22"/>
          <w:szCs w:val="22"/>
          <w:highlight w:val="lightGray"/>
        </w:rPr>
        <w:t>q</w:t>
      </w:r>
      <w:r w:rsidRPr="00F95FEC">
        <w:rPr>
          <w:i/>
          <w:spacing w:val="-1"/>
          <w:sz w:val="22"/>
          <w:szCs w:val="22"/>
          <w:highlight w:val="lightGray"/>
        </w:rPr>
        <w:t>u</w:t>
      </w:r>
      <w:r w:rsidRPr="00F95FEC">
        <w:rPr>
          <w:i/>
          <w:spacing w:val="1"/>
          <w:sz w:val="22"/>
          <w:szCs w:val="22"/>
          <w:highlight w:val="lightGray"/>
        </w:rPr>
        <w:t>e</w:t>
      </w:r>
      <w:r w:rsidRPr="00F95FEC">
        <w:rPr>
          <w:i/>
          <w:sz w:val="22"/>
          <w:szCs w:val="22"/>
          <w:highlight w:val="lightGray"/>
        </w:rPr>
        <w:t>sti</w:t>
      </w:r>
      <w:r w:rsidRPr="00F95FEC">
        <w:rPr>
          <w:i/>
          <w:spacing w:val="1"/>
          <w:sz w:val="22"/>
          <w:szCs w:val="22"/>
          <w:highlight w:val="lightGray"/>
        </w:rPr>
        <w:t>on</w:t>
      </w:r>
      <w:r w:rsidRPr="00F95FEC">
        <w:rPr>
          <w:i/>
          <w:sz w:val="22"/>
          <w:szCs w:val="22"/>
          <w:highlight w:val="lightGray"/>
        </w:rPr>
        <w:t>s</w:t>
      </w:r>
      <w:r w:rsidRPr="00F95FEC">
        <w:rPr>
          <w:i/>
          <w:spacing w:val="-2"/>
          <w:sz w:val="22"/>
          <w:szCs w:val="22"/>
          <w:highlight w:val="lightGray"/>
        </w:rPr>
        <w:t xml:space="preserve"> </w:t>
      </w:r>
      <w:r w:rsidRPr="00F95FEC">
        <w:rPr>
          <w:i/>
          <w:spacing w:val="2"/>
          <w:sz w:val="22"/>
          <w:szCs w:val="22"/>
          <w:highlight w:val="lightGray"/>
        </w:rPr>
        <w:t>w</w:t>
      </w:r>
      <w:r w:rsidRPr="00F95FEC">
        <w:rPr>
          <w:i/>
          <w:sz w:val="22"/>
          <w:szCs w:val="22"/>
          <w:highlight w:val="lightGray"/>
        </w:rPr>
        <w:t>i</w:t>
      </w:r>
      <w:r w:rsidRPr="00F95FEC">
        <w:rPr>
          <w:i/>
          <w:spacing w:val="-2"/>
          <w:sz w:val="22"/>
          <w:szCs w:val="22"/>
          <w:highlight w:val="lightGray"/>
        </w:rPr>
        <w:t>t</w:t>
      </w:r>
      <w:r w:rsidRPr="00F95FEC">
        <w:rPr>
          <w:i/>
          <w:sz w:val="22"/>
          <w:szCs w:val="22"/>
          <w:highlight w:val="lightGray"/>
        </w:rPr>
        <w:t>h</w:t>
      </w:r>
      <w:r w:rsidRPr="00F95FEC">
        <w:rPr>
          <w:i/>
          <w:spacing w:val="1"/>
          <w:sz w:val="22"/>
          <w:szCs w:val="22"/>
          <w:highlight w:val="lightGray"/>
        </w:rPr>
        <w:t xml:space="preserve"> </w:t>
      </w:r>
      <w:r w:rsidRPr="00F95FEC">
        <w:rPr>
          <w:i/>
          <w:spacing w:val="-1"/>
          <w:sz w:val="22"/>
          <w:szCs w:val="22"/>
          <w:highlight w:val="lightGray"/>
        </w:rPr>
        <w:t>pr</w:t>
      </w:r>
      <w:r w:rsidRPr="00F95FEC">
        <w:rPr>
          <w:i/>
          <w:spacing w:val="1"/>
          <w:sz w:val="22"/>
          <w:szCs w:val="22"/>
          <w:highlight w:val="lightGray"/>
        </w:rPr>
        <w:t>e</w:t>
      </w:r>
      <w:r w:rsidRPr="00F95FEC">
        <w:rPr>
          <w:i/>
          <w:sz w:val="22"/>
          <w:szCs w:val="22"/>
          <w:highlight w:val="lightGray"/>
        </w:rPr>
        <w:t>cisi</w:t>
      </w:r>
      <w:r w:rsidRPr="00F95FEC">
        <w:rPr>
          <w:i/>
          <w:spacing w:val="1"/>
          <w:sz w:val="22"/>
          <w:szCs w:val="22"/>
          <w:highlight w:val="lightGray"/>
        </w:rPr>
        <w:t>o</w:t>
      </w:r>
      <w:r w:rsidRPr="00F95FEC">
        <w:rPr>
          <w:i/>
          <w:sz w:val="22"/>
          <w:szCs w:val="22"/>
          <w:highlight w:val="lightGray"/>
        </w:rPr>
        <w:t>n</w:t>
      </w:r>
      <w:r w:rsidRPr="00F95FEC">
        <w:rPr>
          <w:i/>
          <w:spacing w:val="1"/>
          <w:sz w:val="22"/>
          <w:szCs w:val="22"/>
          <w:highlight w:val="lightGray"/>
        </w:rPr>
        <w:t xml:space="preserve"> a</w:t>
      </w:r>
      <w:r w:rsidRPr="00F95FEC">
        <w:rPr>
          <w:i/>
          <w:spacing w:val="-1"/>
          <w:sz w:val="22"/>
          <w:szCs w:val="22"/>
          <w:highlight w:val="lightGray"/>
        </w:rPr>
        <w:t>n</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 xml:space="preserve">a </w:t>
      </w:r>
      <w:r w:rsidRPr="00F95FEC">
        <w:rPr>
          <w:i/>
          <w:spacing w:val="-1"/>
          <w:sz w:val="22"/>
          <w:szCs w:val="22"/>
          <w:highlight w:val="lightGray"/>
        </w:rPr>
        <w:t>m</w:t>
      </w:r>
      <w:r w:rsidRPr="00F95FEC">
        <w:rPr>
          <w:i/>
          <w:sz w:val="22"/>
          <w:szCs w:val="22"/>
          <w:highlight w:val="lightGray"/>
        </w:rPr>
        <w:t>i</w:t>
      </w:r>
      <w:r w:rsidRPr="00F95FEC">
        <w:rPr>
          <w:i/>
          <w:spacing w:val="1"/>
          <w:sz w:val="22"/>
          <w:szCs w:val="22"/>
          <w:highlight w:val="lightGray"/>
        </w:rPr>
        <w:t>n</w:t>
      </w:r>
      <w:r w:rsidRPr="00F95FEC">
        <w:rPr>
          <w:i/>
          <w:spacing w:val="2"/>
          <w:sz w:val="22"/>
          <w:szCs w:val="22"/>
          <w:highlight w:val="lightGray"/>
        </w:rPr>
        <w:t>i</w:t>
      </w:r>
      <w:r w:rsidRPr="00F95FEC">
        <w:rPr>
          <w:i/>
          <w:spacing w:val="-3"/>
          <w:sz w:val="22"/>
          <w:szCs w:val="22"/>
          <w:highlight w:val="lightGray"/>
        </w:rPr>
        <w:t>m</w:t>
      </w:r>
      <w:r w:rsidRPr="00F95FEC">
        <w:rPr>
          <w:i/>
          <w:spacing w:val="3"/>
          <w:sz w:val="22"/>
          <w:szCs w:val="22"/>
          <w:highlight w:val="lightGray"/>
        </w:rPr>
        <w:t>u</w:t>
      </w:r>
      <w:r w:rsidRPr="00F95FEC">
        <w:rPr>
          <w:i/>
          <w:sz w:val="22"/>
          <w:szCs w:val="22"/>
          <w:highlight w:val="lightGray"/>
        </w:rPr>
        <w:t>m</w:t>
      </w:r>
      <w:r w:rsidRPr="00F95FEC">
        <w:rPr>
          <w:i/>
          <w:spacing w:val="-3"/>
          <w:sz w:val="22"/>
          <w:szCs w:val="22"/>
          <w:highlight w:val="lightGray"/>
        </w:rPr>
        <w:t xml:space="preserve"> level </w:t>
      </w:r>
      <w:r w:rsidRPr="00F95FEC">
        <w:rPr>
          <w:i/>
          <w:spacing w:val="1"/>
          <w:sz w:val="22"/>
          <w:szCs w:val="22"/>
          <w:highlight w:val="lightGray"/>
        </w:rPr>
        <w:t>o</w:t>
      </w:r>
      <w:r w:rsidRPr="00F95FEC">
        <w:rPr>
          <w:i/>
          <w:sz w:val="22"/>
          <w:szCs w:val="22"/>
          <w:highlight w:val="lightGray"/>
        </w:rPr>
        <w:t>f</w:t>
      </w:r>
      <w:r w:rsidRPr="00F95FEC">
        <w:rPr>
          <w:i/>
          <w:spacing w:val="1"/>
          <w:sz w:val="22"/>
          <w:szCs w:val="22"/>
          <w:highlight w:val="lightGray"/>
        </w:rPr>
        <w:t xml:space="preserve"> b</w:t>
      </w:r>
      <w:r w:rsidRPr="00F95FEC">
        <w:rPr>
          <w:i/>
          <w:sz w:val="22"/>
          <w:szCs w:val="22"/>
          <w:highlight w:val="lightGray"/>
        </w:rPr>
        <w:t>i</w:t>
      </w:r>
      <w:r w:rsidRPr="00F95FEC">
        <w:rPr>
          <w:i/>
          <w:spacing w:val="1"/>
          <w:sz w:val="22"/>
          <w:szCs w:val="22"/>
          <w:highlight w:val="lightGray"/>
        </w:rPr>
        <w:t>a</w:t>
      </w:r>
      <w:r w:rsidRPr="00F95FEC">
        <w:rPr>
          <w:i/>
          <w:sz w:val="22"/>
          <w:szCs w:val="22"/>
          <w:highlight w:val="lightGray"/>
        </w:rPr>
        <w:t>s,</w:t>
      </w:r>
      <w:r w:rsidRPr="00F95FEC">
        <w:rPr>
          <w:i/>
          <w:spacing w:val="-1"/>
          <w:sz w:val="22"/>
          <w:szCs w:val="22"/>
          <w:highlight w:val="lightGray"/>
        </w:rPr>
        <w:t xml:space="preserve"> </w:t>
      </w:r>
      <w:r w:rsidRPr="00F95FEC">
        <w:rPr>
          <w:i/>
          <w:sz w:val="22"/>
          <w:szCs w:val="22"/>
          <w:highlight w:val="lightGray"/>
        </w:rPr>
        <w:t>w</w:t>
      </w:r>
      <w:r w:rsidRPr="00F95FEC">
        <w:rPr>
          <w:i/>
          <w:spacing w:val="1"/>
          <w:sz w:val="22"/>
          <w:szCs w:val="22"/>
          <w:highlight w:val="lightGray"/>
        </w:rPr>
        <w:t>h</w:t>
      </w:r>
      <w:r w:rsidRPr="00F95FEC">
        <w:rPr>
          <w:i/>
          <w:sz w:val="22"/>
          <w:szCs w:val="22"/>
          <w:highlight w:val="lightGray"/>
        </w:rPr>
        <w:t>ile</w:t>
      </w:r>
      <w:r w:rsidRPr="00F95FEC">
        <w:rPr>
          <w:i/>
          <w:spacing w:val="1"/>
          <w:sz w:val="22"/>
          <w:szCs w:val="22"/>
          <w:highlight w:val="lightGray"/>
        </w:rPr>
        <w:t xml:space="preserve"> </w:t>
      </w:r>
      <w:r w:rsidRPr="00F95FEC">
        <w:rPr>
          <w:i/>
          <w:spacing w:val="-1"/>
          <w:sz w:val="22"/>
          <w:szCs w:val="22"/>
          <w:highlight w:val="lightGray"/>
        </w:rPr>
        <w:t>r</w:t>
      </w:r>
      <w:r w:rsidRPr="00F95FEC">
        <w:rPr>
          <w:i/>
          <w:spacing w:val="1"/>
          <w:sz w:val="22"/>
          <w:szCs w:val="22"/>
          <w:highlight w:val="lightGray"/>
        </w:rPr>
        <w:t>e</w:t>
      </w:r>
      <w:r w:rsidRPr="00F95FEC">
        <w:rPr>
          <w:i/>
          <w:spacing w:val="-3"/>
          <w:sz w:val="22"/>
          <w:szCs w:val="22"/>
          <w:highlight w:val="lightGray"/>
        </w:rPr>
        <w:t>m</w:t>
      </w:r>
      <w:r w:rsidRPr="00F95FEC">
        <w:rPr>
          <w:i/>
          <w:spacing w:val="1"/>
          <w:sz w:val="22"/>
          <w:szCs w:val="22"/>
          <w:highlight w:val="lightGray"/>
        </w:rPr>
        <w:t>a</w:t>
      </w:r>
      <w:r w:rsidRPr="00F95FEC">
        <w:rPr>
          <w:i/>
          <w:sz w:val="22"/>
          <w:szCs w:val="22"/>
          <w:highlight w:val="lightGray"/>
        </w:rPr>
        <w:t>i</w:t>
      </w:r>
      <w:r w:rsidRPr="00F95FEC">
        <w:rPr>
          <w:i/>
          <w:spacing w:val="1"/>
          <w:sz w:val="22"/>
          <w:szCs w:val="22"/>
          <w:highlight w:val="lightGray"/>
        </w:rPr>
        <w:t>n</w:t>
      </w:r>
      <w:r w:rsidRPr="00F95FEC">
        <w:rPr>
          <w:i/>
          <w:sz w:val="22"/>
          <w:szCs w:val="22"/>
          <w:highlight w:val="lightGray"/>
        </w:rPr>
        <w:t>i</w:t>
      </w:r>
      <w:r w:rsidRPr="00F95FEC">
        <w:rPr>
          <w:i/>
          <w:spacing w:val="1"/>
          <w:sz w:val="22"/>
          <w:szCs w:val="22"/>
          <w:highlight w:val="lightGray"/>
        </w:rPr>
        <w:t>n</w:t>
      </w:r>
      <w:r w:rsidRPr="00F95FEC">
        <w:rPr>
          <w:i/>
          <w:sz w:val="22"/>
          <w:szCs w:val="22"/>
          <w:highlight w:val="lightGray"/>
        </w:rPr>
        <w:t>g</w:t>
      </w:r>
      <w:r w:rsidRPr="00F95FEC">
        <w:rPr>
          <w:i/>
          <w:spacing w:val="1"/>
          <w:sz w:val="22"/>
          <w:szCs w:val="22"/>
          <w:highlight w:val="lightGray"/>
        </w:rPr>
        <w:t xml:space="preserve"> </w:t>
      </w:r>
      <w:r w:rsidRPr="00F95FEC">
        <w:rPr>
          <w:i/>
          <w:sz w:val="22"/>
          <w:szCs w:val="22"/>
          <w:highlight w:val="lightGray"/>
        </w:rPr>
        <w:t>f</w:t>
      </w:r>
      <w:r w:rsidRPr="00F95FEC">
        <w:rPr>
          <w:i/>
          <w:spacing w:val="1"/>
          <w:sz w:val="22"/>
          <w:szCs w:val="22"/>
          <w:highlight w:val="lightGray"/>
        </w:rPr>
        <w:t>ea</w:t>
      </w:r>
      <w:r w:rsidRPr="00F95FEC">
        <w:rPr>
          <w:i/>
          <w:sz w:val="22"/>
          <w:szCs w:val="22"/>
          <w:highlight w:val="lightGray"/>
        </w:rPr>
        <w:t>si</w:t>
      </w:r>
      <w:r w:rsidRPr="00F95FEC">
        <w:rPr>
          <w:i/>
          <w:spacing w:val="1"/>
          <w:sz w:val="22"/>
          <w:szCs w:val="22"/>
          <w:highlight w:val="lightGray"/>
        </w:rPr>
        <w:t>b</w:t>
      </w:r>
      <w:r w:rsidRPr="00F95FEC">
        <w:rPr>
          <w:i/>
          <w:spacing w:val="-3"/>
          <w:sz w:val="22"/>
          <w:szCs w:val="22"/>
          <w:highlight w:val="lightGray"/>
        </w:rPr>
        <w:t>l</w:t>
      </w:r>
      <w:r w:rsidRPr="00F95FEC">
        <w:rPr>
          <w:i/>
          <w:spacing w:val="1"/>
          <w:sz w:val="22"/>
          <w:szCs w:val="22"/>
          <w:highlight w:val="lightGray"/>
        </w:rPr>
        <w:t>e</w:t>
      </w:r>
      <w:r w:rsidRPr="00F95FEC">
        <w:rPr>
          <w:i/>
          <w:sz w:val="22"/>
          <w:szCs w:val="22"/>
          <w:highlight w:val="lightGray"/>
        </w:rPr>
        <w:t>.</w:t>
      </w:r>
      <w:r w:rsidRPr="00F95FEC">
        <w:rPr>
          <w:i/>
          <w:spacing w:val="1"/>
          <w:sz w:val="22"/>
          <w:szCs w:val="22"/>
          <w:highlight w:val="lightGray"/>
        </w:rPr>
        <w:t xml:space="preserve"> </w:t>
      </w:r>
      <w:r w:rsidRPr="00F95FEC">
        <w:rPr>
          <w:i/>
          <w:spacing w:val="-3"/>
          <w:sz w:val="22"/>
          <w:szCs w:val="22"/>
          <w:highlight w:val="lightGray"/>
        </w:rPr>
        <w:t>M</w:t>
      </w:r>
      <w:r w:rsidRPr="00F95FEC">
        <w:rPr>
          <w:i/>
          <w:spacing w:val="1"/>
          <w:sz w:val="22"/>
          <w:szCs w:val="22"/>
          <w:highlight w:val="lightGray"/>
        </w:rPr>
        <w:t>an</w:t>
      </w:r>
      <w:r w:rsidRPr="00F95FEC">
        <w:rPr>
          <w:i/>
          <w:sz w:val="22"/>
          <w:szCs w:val="22"/>
          <w:highlight w:val="lightGray"/>
        </w:rPr>
        <w:t xml:space="preserve">y </w:t>
      </w:r>
      <w:r w:rsidRPr="00F95FEC">
        <w:rPr>
          <w:i/>
          <w:spacing w:val="1"/>
          <w:sz w:val="22"/>
          <w:szCs w:val="22"/>
          <w:highlight w:val="lightGray"/>
        </w:rPr>
        <w:t>e</w:t>
      </w:r>
      <w:r w:rsidRPr="00F95FEC">
        <w:rPr>
          <w:i/>
          <w:spacing w:val="-3"/>
          <w:sz w:val="22"/>
          <w:szCs w:val="22"/>
          <w:highlight w:val="lightGray"/>
        </w:rPr>
        <w:t>l</w:t>
      </w:r>
      <w:r w:rsidRPr="00F95FEC">
        <w:rPr>
          <w:i/>
          <w:spacing w:val="1"/>
          <w:sz w:val="22"/>
          <w:szCs w:val="22"/>
          <w:highlight w:val="lightGray"/>
        </w:rPr>
        <w:t>e</w:t>
      </w:r>
      <w:r w:rsidRPr="00F95FEC">
        <w:rPr>
          <w:i/>
          <w:spacing w:val="-3"/>
          <w:sz w:val="22"/>
          <w:szCs w:val="22"/>
          <w:highlight w:val="lightGray"/>
        </w:rPr>
        <w:t>m</w:t>
      </w:r>
      <w:r w:rsidRPr="00F95FEC">
        <w:rPr>
          <w:i/>
          <w:spacing w:val="1"/>
          <w:sz w:val="22"/>
          <w:szCs w:val="22"/>
          <w:highlight w:val="lightGray"/>
        </w:rPr>
        <w:t>en</w:t>
      </w:r>
      <w:r w:rsidRPr="00F95FEC">
        <w:rPr>
          <w:i/>
          <w:sz w:val="22"/>
          <w:szCs w:val="22"/>
          <w:highlight w:val="lightGray"/>
        </w:rPr>
        <w:t xml:space="preserve">ts </w:t>
      </w:r>
      <w:r w:rsidRPr="00F95FEC">
        <w:rPr>
          <w:i/>
          <w:spacing w:val="1"/>
          <w:sz w:val="22"/>
          <w:szCs w:val="22"/>
          <w:highlight w:val="lightGray"/>
        </w:rPr>
        <w:t>be</w:t>
      </w:r>
      <w:r w:rsidRPr="00F95FEC">
        <w:rPr>
          <w:i/>
          <w:sz w:val="22"/>
          <w:szCs w:val="22"/>
          <w:highlight w:val="lightGray"/>
        </w:rPr>
        <w:t>l</w:t>
      </w:r>
      <w:r w:rsidRPr="00F95FEC">
        <w:rPr>
          <w:i/>
          <w:spacing w:val="-1"/>
          <w:sz w:val="22"/>
          <w:szCs w:val="22"/>
          <w:highlight w:val="lightGray"/>
        </w:rPr>
        <w:t>o</w:t>
      </w:r>
      <w:r w:rsidRPr="00F95FEC">
        <w:rPr>
          <w:i/>
          <w:sz w:val="22"/>
          <w:szCs w:val="22"/>
          <w:highlight w:val="lightGray"/>
        </w:rPr>
        <w:t>w</w:t>
      </w:r>
      <w:r w:rsidRPr="00F95FEC">
        <w:rPr>
          <w:i/>
          <w:spacing w:val="2"/>
          <w:sz w:val="22"/>
          <w:szCs w:val="22"/>
          <w:highlight w:val="lightGray"/>
        </w:rPr>
        <w:t xml:space="preserve"> </w:t>
      </w:r>
      <w:r w:rsidRPr="00F95FEC">
        <w:rPr>
          <w:i/>
          <w:spacing w:val="-2"/>
          <w:sz w:val="22"/>
          <w:szCs w:val="22"/>
          <w:highlight w:val="lightGray"/>
        </w:rPr>
        <w:t>c</w:t>
      </w:r>
      <w:r w:rsidRPr="00F95FEC">
        <w:rPr>
          <w:i/>
          <w:spacing w:val="-1"/>
          <w:sz w:val="22"/>
          <w:szCs w:val="22"/>
          <w:highlight w:val="lightGray"/>
        </w:rPr>
        <w:t>a</w:t>
      </w:r>
      <w:r w:rsidRPr="00F95FEC">
        <w:rPr>
          <w:i/>
          <w:sz w:val="22"/>
          <w:szCs w:val="22"/>
          <w:highlight w:val="lightGray"/>
        </w:rPr>
        <w:t>n</w:t>
      </w:r>
      <w:r w:rsidRPr="00F95FEC">
        <w:rPr>
          <w:i/>
          <w:spacing w:val="1"/>
          <w:sz w:val="22"/>
          <w:szCs w:val="22"/>
          <w:highlight w:val="lightGray"/>
        </w:rPr>
        <w:t xml:space="preserve"> b</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f</w:t>
      </w:r>
      <w:r w:rsidRPr="00F95FEC">
        <w:rPr>
          <w:i/>
          <w:spacing w:val="-1"/>
          <w:sz w:val="22"/>
          <w:szCs w:val="22"/>
          <w:highlight w:val="lightGray"/>
        </w:rPr>
        <w:t>o</w:t>
      </w:r>
      <w:r w:rsidRPr="00F95FEC">
        <w:rPr>
          <w:i/>
          <w:spacing w:val="1"/>
          <w:sz w:val="22"/>
          <w:szCs w:val="22"/>
          <w:highlight w:val="lightGray"/>
        </w:rPr>
        <w:t>un</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in</w:t>
      </w:r>
      <w:r w:rsidRPr="00F95FEC">
        <w:rPr>
          <w:i/>
          <w:spacing w:val="1"/>
          <w:sz w:val="22"/>
          <w:szCs w:val="22"/>
          <w:highlight w:val="lightGray"/>
        </w:rPr>
        <w:t xml:space="preserve"> </w:t>
      </w:r>
      <w:r w:rsidRPr="00F95FEC">
        <w:rPr>
          <w:i/>
          <w:sz w:val="22"/>
          <w:szCs w:val="22"/>
          <w:highlight w:val="lightGray"/>
        </w:rPr>
        <w:t xml:space="preserve">ICH Guidance for Industry E9 Statistical Principles for Clinical Trials </w:t>
      </w:r>
      <w:r w:rsidRPr="00F95FEC">
        <w:rPr>
          <w:i/>
          <w:spacing w:val="1"/>
          <w:sz w:val="22"/>
          <w:szCs w:val="22"/>
          <w:highlight w:val="lightGray"/>
        </w:rPr>
        <w:t>an</w:t>
      </w:r>
      <w:r w:rsidRPr="00F95FEC">
        <w:rPr>
          <w:i/>
          <w:sz w:val="22"/>
          <w:szCs w:val="22"/>
          <w:highlight w:val="lightGray"/>
        </w:rPr>
        <w:t>d</w:t>
      </w:r>
      <w:r w:rsidRPr="00F95FEC">
        <w:rPr>
          <w:i/>
          <w:spacing w:val="1"/>
          <w:sz w:val="22"/>
          <w:szCs w:val="22"/>
          <w:highlight w:val="lightGray"/>
        </w:rPr>
        <w:t xml:space="preserve"> </w:t>
      </w:r>
      <w:r w:rsidRPr="00F95FEC">
        <w:rPr>
          <w:i/>
          <w:spacing w:val="-2"/>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CONSORT statement</w:t>
      </w:r>
      <w:r w:rsidRPr="00F95FEC">
        <w:rPr>
          <w:i/>
          <w:spacing w:val="1"/>
          <w:sz w:val="22"/>
          <w:szCs w:val="22"/>
          <w:highlight w:val="lightGray"/>
        </w:rPr>
        <w:t xml:space="preserve"> </w:t>
      </w:r>
      <w:r w:rsidRPr="00F95FEC">
        <w:rPr>
          <w:i/>
          <w:spacing w:val="2"/>
          <w:sz w:val="22"/>
          <w:szCs w:val="22"/>
          <w:highlight w:val="lightGray"/>
        </w:rPr>
        <w:t>w</w:t>
      </w:r>
      <w:r w:rsidRPr="00F95FEC">
        <w:rPr>
          <w:i/>
          <w:spacing w:val="1"/>
          <w:sz w:val="22"/>
          <w:szCs w:val="22"/>
          <w:highlight w:val="lightGray"/>
        </w:rPr>
        <w:t>h</w:t>
      </w:r>
      <w:r w:rsidRPr="00F95FEC">
        <w:rPr>
          <w:i/>
          <w:sz w:val="22"/>
          <w:szCs w:val="22"/>
          <w:highlight w:val="lightGray"/>
        </w:rPr>
        <w:t>ich</w:t>
      </w:r>
      <w:r w:rsidRPr="00F95FEC">
        <w:rPr>
          <w:i/>
          <w:spacing w:val="-1"/>
          <w:sz w:val="22"/>
          <w:szCs w:val="22"/>
          <w:highlight w:val="lightGray"/>
        </w:rPr>
        <w:t xml:space="preserve"> </w:t>
      </w:r>
      <w:r w:rsidRPr="00F95FEC">
        <w:rPr>
          <w:i/>
          <w:spacing w:val="1"/>
          <w:sz w:val="22"/>
          <w:szCs w:val="22"/>
          <w:highlight w:val="lightGray"/>
        </w:rPr>
        <w:t>de</w:t>
      </w:r>
      <w:r w:rsidRPr="00F95FEC">
        <w:rPr>
          <w:i/>
          <w:sz w:val="22"/>
          <w:szCs w:val="22"/>
          <w:highlight w:val="lightGray"/>
        </w:rPr>
        <w:t>sc</w:t>
      </w:r>
      <w:r w:rsidRPr="00F95FEC">
        <w:rPr>
          <w:i/>
          <w:spacing w:val="-1"/>
          <w:sz w:val="22"/>
          <w:szCs w:val="22"/>
          <w:highlight w:val="lightGray"/>
        </w:rPr>
        <w:t>r</w:t>
      </w:r>
      <w:r w:rsidRPr="00F95FEC">
        <w:rPr>
          <w:i/>
          <w:sz w:val="22"/>
          <w:szCs w:val="22"/>
          <w:highlight w:val="lightGray"/>
        </w:rPr>
        <w:t>i</w:t>
      </w:r>
      <w:r w:rsidRPr="00F95FEC">
        <w:rPr>
          <w:i/>
          <w:spacing w:val="-1"/>
          <w:sz w:val="22"/>
          <w:szCs w:val="22"/>
          <w:highlight w:val="lightGray"/>
        </w:rPr>
        <w:t>b</w:t>
      </w:r>
      <w:r w:rsidRPr="00F95FEC">
        <w:rPr>
          <w:i/>
          <w:spacing w:val="1"/>
          <w:sz w:val="22"/>
          <w:szCs w:val="22"/>
          <w:highlight w:val="lightGray"/>
        </w:rPr>
        <w:t>e</w:t>
      </w:r>
      <w:r w:rsidRPr="00F95FEC">
        <w:rPr>
          <w:i/>
          <w:sz w:val="22"/>
          <w:szCs w:val="22"/>
          <w:highlight w:val="lightGray"/>
        </w:rPr>
        <w:t>s st</w:t>
      </w:r>
      <w:r w:rsidRPr="00F95FEC">
        <w:rPr>
          <w:i/>
          <w:spacing w:val="-1"/>
          <w:sz w:val="22"/>
          <w:szCs w:val="22"/>
          <w:highlight w:val="lightGray"/>
        </w:rPr>
        <w:t>an</w:t>
      </w:r>
      <w:r w:rsidRPr="00F95FEC">
        <w:rPr>
          <w:i/>
          <w:spacing w:val="1"/>
          <w:sz w:val="22"/>
          <w:szCs w:val="22"/>
          <w:highlight w:val="lightGray"/>
        </w:rPr>
        <w:t>da</w:t>
      </w:r>
      <w:r w:rsidRPr="00F95FEC">
        <w:rPr>
          <w:i/>
          <w:spacing w:val="-1"/>
          <w:sz w:val="22"/>
          <w:szCs w:val="22"/>
          <w:highlight w:val="lightGray"/>
        </w:rPr>
        <w:t>r</w:t>
      </w:r>
      <w:r w:rsidRPr="00F95FEC">
        <w:rPr>
          <w:i/>
          <w:spacing w:val="1"/>
          <w:sz w:val="22"/>
          <w:szCs w:val="22"/>
          <w:highlight w:val="lightGray"/>
        </w:rPr>
        <w:t>d</w:t>
      </w:r>
      <w:r w:rsidRPr="00F95FEC">
        <w:rPr>
          <w:i/>
          <w:sz w:val="22"/>
          <w:szCs w:val="22"/>
          <w:highlight w:val="lightGray"/>
        </w:rPr>
        <w:t xml:space="preserve">s </w:t>
      </w:r>
      <w:r w:rsidRPr="00F95FEC">
        <w:rPr>
          <w:i/>
          <w:spacing w:val="-2"/>
          <w:sz w:val="22"/>
          <w:szCs w:val="22"/>
          <w:highlight w:val="lightGray"/>
        </w:rPr>
        <w:t>f</w:t>
      </w:r>
      <w:r w:rsidRPr="00F95FEC">
        <w:rPr>
          <w:i/>
          <w:spacing w:val="1"/>
          <w:sz w:val="22"/>
          <w:szCs w:val="22"/>
          <w:highlight w:val="lightGray"/>
        </w:rPr>
        <w:t>o</w:t>
      </w:r>
      <w:r w:rsidRPr="00F95FEC">
        <w:rPr>
          <w:i/>
          <w:sz w:val="22"/>
          <w:szCs w:val="22"/>
          <w:highlight w:val="lightGray"/>
        </w:rPr>
        <w:t>r i</w:t>
      </w:r>
      <w:r w:rsidRPr="00F95FEC">
        <w:rPr>
          <w:i/>
          <w:spacing w:val="-3"/>
          <w:sz w:val="22"/>
          <w:szCs w:val="22"/>
          <w:highlight w:val="lightGray"/>
        </w:rPr>
        <w:t>m</w:t>
      </w:r>
      <w:r w:rsidRPr="00F95FEC">
        <w:rPr>
          <w:i/>
          <w:spacing w:val="1"/>
          <w:sz w:val="22"/>
          <w:szCs w:val="22"/>
          <w:highlight w:val="lightGray"/>
        </w:rPr>
        <w:t>p</w:t>
      </w:r>
      <w:r w:rsidRPr="00F95FEC">
        <w:rPr>
          <w:i/>
          <w:spacing w:val="-1"/>
          <w:sz w:val="22"/>
          <w:szCs w:val="22"/>
          <w:highlight w:val="lightGray"/>
        </w:rPr>
        <w:t>r</w:t>
      </w:r>
      <w:r w:rsidRPr="00F95FEC">
        <w:rPr>
          <w:i/>
          <w:spacing w:val="1"/>
          <w:sz w:val="22"/>
          <w:szCs w:val="22"/>
          <w:highlight w:val="lightGray"/>
        </w:rPr>
        <w:t>o</w:t>
      </w:r>
      <w:r w:rsidRPr="00F95FEC">
        <w:rPr>
          <w:i/>
          <w:sz w:val="22"/>
          <w:szCs w:val="22"/>
          <w:highlight w:val="lightGray"/>
        </w:rPr>
        <w:t>v</w:t>
      </w:r>
      <w:r w:rsidRPr="00F95FEC">
        <w:rPr>
          <w:i/>
          <w:spacing w:val="-1"/>
          <w:sz w:val="22"/>
          <w:szCs w:val="22"/>
          <w:highlight w:val="lightGray"/>
        </w:rPr>
        <w:t>i</w:t>
      </w:r>
      <w:r w:rsidRPr="00F95FEC">
        <w:rPr>
          <w:i/>
          <w:spacing w:val="1"/>
          <w:sz w:val="22"/>
          <w:szCs w:val="22"/>
          <w:highlight w:val="lightGray"/>
        </w:rPr>
        <w:t xml:space="preserve">ng </w:t>
      </w:r>
      <w:r w:rsidRPr="00F95FEC">
        <w:rPr>
          <w:i/>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pacing w:val="1"/>
          <w:sz w:val="22"/>
          <w:szCs w:val="22"/>
          <w:highlight w:val="lightGray"/>
        </w:rPr>
        <w:t>qua</w:t>
      </w:r>
      <w:r w:rsidRPr="00F95FEC">
        <w:rPr>
          <w:i/>
          <w:sz w:val="22"/>
          <w:szCs w:val="22"/>
          <w:highlight w:val="lightGray"/>
        </w:rPr>
        <w:t>lity</w:t>
      </w:r>
      <w:r w:rsidRPr="00F95FEC">
        <w:rPr>
          <w:i/>
          <w:spacing w:val="-2"/>
          <w:sz w:val="22"/>
          <w:szCs w:val="22"/>
          <w:highlight w:val="lightGray"/>
        </w:rPr>
        <w:t xml:space="preserve"> </w:t>
      </w:r>
      <w:r w:rsidRPr="00F95FEC">
        <w:rPr>
          <w:i/>
          <w:spacing w:val="1"/>
          <w:sz w:val="22"/>
          <w:szCs w:val="22"/>
          <w:highlight w:val="lightGray"/>
        </w:rPr>
        <w:t>o</w:t>
      </w:r>
      <w:r w:rsidRPr="00F95FEC">
        <w:rPr>
          <w:i/>
          <w:sz w:val="22"/>
          <w:szCs w:val="22"/>
          <w:highlight w:val="lightGray"/>
        </w:rPr>
        <w:t>f</w:t>
      </w:r>
      <w:r w:rsidRPr="00F95FEC">
        <w:rPr>
          <w:i/>
          <w:spacing w:val="1"/>
          <w:sz w:val="22"/>
          <w:szCs w:val="22"/>
          <w:highlight w:val="lightGray"/>
        </w:rPr>
        <w:t xml:space="preserve"> </w:t>
      </w:r>
      <w:r w:rsidRPr="00F95FEC">
        <w:rPr>
          <w:i/>
          <w:spacing w:val="-1"/>
          <w:sz w:val="22"/>
          <w:szCs w:val="22"/>
          <w:highlight w:val="lightGray"/>
        </w:rPr>
        <w:t>re</w:t>
      </w:r>
      <w:r w:rsidRPr="00F95FEC">
        <w:rPr>
          <w:i/>
          <w:spacing w:val="1"/>
          <w:sz w:val="22"/>
          <w:szCs w:val="22"/>
          <w:highlight w:val="lightGray"/>
        </w:rPr>
        <w:t>po</w:t>
      </w:r>
      <w:r w:rsidRPr="00F95FEC">
        <w:rPr>
          <w:i/>
          <w:spacing w:val="-1"/>
          <w:sz w:val="22"/>
          <w:szCs w:val="22"/>
          <w:highlight w:val="lightGray"/>
        </w:rPr>
        <w:t>r</w:t>
      </w:r>
      <w:r w:rsidRPr="00F95FEC">
        <w:rPr>
          <w:i/>
          <w:sz w:val="22"/>
          <w:szCs w:val="22"/>
          <w:highlight w:val="lightGray"/>
        </w:rPr>
        <w:t>ti</w:t>
      </w:r>
      <w:r w:rsidRPr="00F95FEC">
        <w:rPr>
          <w:i/>
          <w:spacing w:val="1"/>
          <w:sz w:val="22"/>
          <w:szCs w:val="22"/>
          <w:highlight w:val="lightGray"/>
        </w:rPr>
        <w:t>n</w:t>
      </w:r>
      <w:r w:rsidRPr="00F95FEC">
        <w:rPr>
          <w:i/>
          <w:sz w:val="22"/>
          <w:szCs w:val="22"/>
          <w:highlight w:val="lightGray"/>
        </w:rPr>
        <w:t>g</w:t>
      </w:r>
      <w:r w:rsidRPr="00F95FEC">
        <w:rPr>
          <w:i/>
          <w:spacing w:val="-3"/>
          <w:sz w:val="22"/>
          <w:szCs w:val="22"/>
          <w:highlight w:val="lightGray"/>
        </w:rPr>
        <w:t xml:space="preserve"> </w:t>
      </w:r>
      <w:r w:rsidRPr="00F95FEC">
        <w:rPr>
          <w:i/>
          <w:spacing w:val="-1"/>
          <w:sz w:val="22"/>
          <w:szCs w:val="22"/>
          <w:highlight w:val="lightGray"/>
        </w:rPr>
        <w:t>r</w:t>
      </w:r>
      <w:r w:rsidRPr="00F95FEC">
        <w:rPr>
          <w:i/>
          <w:spacing w:val="1"/>
          <w:sz w:val="22"/>
          <w:szCs w:val="22"/>
          <w:highlight w:val="lightGray"/>
        </w:rPr>
        <w:t>ando</w:t>
      </w:r>
      <w:r w:rsidRPr="00F95FEC">
        <w:rPr>
          <w:i/>
          <w:spacing w:val="-3"/>
          <w:sz w:val="22"/>
          <w:szCs w:val="22"/>
          <w:highlight w:val="lightGray"/>
        </w:rPr>
        <w:t>m</w:t>
      </w:r>
      <w:r w:rsidRPr="00F95FEC">
        <w:rPr>
          <w:i/>
          <w:spacing w:val="2"/>
          <w:sz w:val="22"/>
          <w:szCs w:val="22"/>
          <w:highlight w:val="lightGray"/>
        </w:rPr>
        <w:t>i</w:t>
      </w:r>
      <w:r w:rsidRPr="00F95FEC">
        <w:rPr>
          <w:i/>
          <w:spacing w:val="-5"/>
          <w:sz w:val="22"/>
          <w:szCs w:val="22"/>
          <w:highlight w:val="lightGray"/>
        </w:rPr>
        <w:t>z</w:t>
      </w:r>
      <w:r w:rsidRPr="00F95FEC">
        <w:rPr>
          <w:i/>
          <w:spacing w:val="1"/>
          <w:sz w:val="22"/>
          <w:szCs w:val="22"/>
          <w:highlight w:val="lightGray"/>
        </w:rPr>
        <w:t>e</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c</w:t>
      </w:r>
      <w:r w:rsidRPr="00F95FEC">
        <w:rPr>
          <w:i/>
          <w:spacing w:val="1"/>
          <w:sz w:val="22"/>
          <w:szCs w:val="22"/>
          <w:highlight w:val="lightGray"/>
        </w:rPr>
        <w:t>on</w:t>
      </w:r>
      <w:r w:rsidRPr="00F95FEC">
        <w:rPr>
          <w:i/>
          <w:sz w:val="22"/>
          <w:szCs w:val="22"/>
          <w:highlight w:val="lightGray"/>
        </w:rPr>
        <w:t>t</w:t>
      </w:r>
      <w:r w:rsidRPr="00F95FEC">
        <w:rPr>
          <w:i/>
          <w:spacing w:val="-1"/>
          <w:sz w:val="22"/>
          <w:szCs w:val="22"/>
          <w:highlight w:val="lightGray"/>
        </w:rPr>
        <w:t>r</w:t>
      </w:r>
      <w:r w:rsidRPr="00F95FEC">
        <w:rPr>
          <w:i/>
          <w:spacing w:val="1"/>
          <w:sz w:val="22"/>
          <w:szCs w:val="22"/>
          <w:highlight w:val="lightGray"/>
        </w:rPr>
        <w:t>o</w:t>
      </w:r>
      <w:r w:rsidRPr="00F95FEC">
        <w:rPr>
          <w:i/>
          <w:sz w:val="22"/>
          <w:szCs w:val="22"/>
          <w:highlight w:val="lightGray"/>
        </w:rPr>
        <w:t>ll</w:t>
      </w:r>
      <w:r w:rsidRPr="00F95FEC">
        <w:rPr>
          <w:i/>
          <w:spacing w:val="1"/>
          <w:sz w:val="22"/>
          <w:szCs w:val="22"/>
          <w:highlight w:val="lightGray"/>
        </w:rPr>
        <w:t>e</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t</w:t>
      </w:r>
      <w:r w:rsidRPr="00F95FEC">
        <w:rPr>
          <w:i/>
          <w:spacing w:val="-1"/>
          <w:sz w:val="22"/>
          <w:szCs w:val="22"/>
          <w:highlight w:val="lightGray"/>
        </w:rPr>
        <w:t>r</w:t>
      </w:r>
      <w:r w:rsidRPr="00F95FEC">
        <w:rPr>
          <w:i/>
          <w:sz w:val="22"/>
          <w:szCs w:val="22"/>
          <w:highlight w:val="lightGray"/>
        </w:rPr>
        <w:t>i</w:t>
      </w:r>
      <w:r w:rsidRPr="00F95FEC">
        <w:rPr>
          <w:i/>
          <w:spacing w:val="1"/>
          <w:sz w:val="22"/>
          <w:szCs w:val="22"/>
          <w:highlight w:val="lightGray"/>
        </w:rPr>
        <w:t>a</w:t>
      </w:r>
      <w:r w:rsidRPr="00F95FEC">
        <w:rPr>
          <w:i/>
          <w:sz w:val="22"/>
          <w:szCs w:val="22"/>
          <w:highlight w:val="lightGray"/>
        </w:rPr>
        <w:t>ls.</w:t>
      </w:r>
      <w:r w:rsidRPr="00E24AB0">
        <w:rPr>
          <w:i/>
          <w:sz w:val="22"/>
          <w:szCs w:val="22"/>
        </w:rPr>
        <w:t xml:space="preserve"> </w:t>
      </w:r>
    </w:p>
    <w:p w14:paraId="26566994" w14:textId="04D28BEE" w:rsidR="002E3156" w:rsidRPr="002E3156" w:rsidRDefault="002E3156" w:rsidP="002E3156">
      <w:pPr>
        <w:shd w:val="clear" w:color="95B3D7" w:themeColor="accent1" w:themeTint="99" w:fill="auto"/>
        <w:autoSpaceDE/>
        <w:autoSpaceDN/>
        <w:adjustRightInd/>
        <w:spacing w:before="100" w:beforeAutospacing="1" w:after="100" w:afterAutospacing="1"/>
        <w:ind w:left="360"/>
        <w:rPr>
          <w:rFonts w:eastAsia="Arial"/>
          <w:b/>
          <w:color w:val="244061" w:themeColor="accent1" w:themeShade="80"/>
        </w:rPr>
      </w:pPr>
      <w:bookmarkStart w:id="63" w:name="_Toc466023766"/>
      <w:bookmarkStart w:id="64" w:name="_Toc466025750"/>
      <w:bookmarkStart w:id="65" w:name="_Toc466027059"/>
      <w:bookmarkStart w:id="66" w:name="_Toc466027386"/>
      <w:bookmarkStart w:id="67" w:name="_Toc466539365"/>
      <w:bookmarkStart w:id="68" w:name="_Toc466973563"/>
      <w:bookmarkStart w:id="69" w:name="_Toc466974412"/>
      <w:bookmarkStart w:id="70" w:name="_Toc466977817"/>
      <w:bookmarkStart w:id="71" w:name="_Toc466978666"/>
      <w:bookmarkStart w:id="72" w:name="_Toc466980218"/>
      <w:bookmarkStart w:id="73" w:name="_Toc466983869"/>
      <w:bookmarkStart w:id="74" w:name="_Toc466984717"/>
      <w:bookmarkStart w:id="75" w:name="_Toc466985566"/>
      <w:bookmarkStart w:id="76" w:name="_Toc466986414"/>
      <w:bookmarkStart w:id="77" w:name="_Toc466987263"/>
      <w:bookmarkStart w:id="78" w:name="_Toc466988270"/>
      <w:bookmarkStart w:id="79" w:name="_Toc466989277"/>
      <w:bookmarkStart w:id="80" w:name="_Toc466990126"/>
      <w:bookmarkStart w:id="81" w:name="_Toc466990743"/>
      <w:bookmarkStart w:id="82" w:name="_Toc467137749"/>
      <w:bookmarkStart w:id="83" w:name="_Toc467138597"/>
      <w:bookmarkStart w:id="84" w:name="_Toc467161636"/>
      <w:bookmarkStart w:id="85" w:name="_Toc467165899"/>
      <w:bookmarkStart w:id="86" w:name="_Toc467242537"/>
      <w:bookmarkStart w:id="87" w:name="_Toc467243397"/>
      <w:bookmarkStart w:id="88" w:name="_Toc467244258"/>
      <w:bookmarkStart w:id="89" w:name="_Toc467245118"/>
      <w:bookmarkStart w:id="90" w:name="_Toc467245978"/>
      <w:bookmarkStart w:id="91" w:name="_Toc467246838"/>
      <w:bookmarkStart w:id="92" w:name="_Toc467247869"/>
      <w:bookmarkStart w:id="93" w:name="_Toc467248729"/>
      <w:bookmarkStart w:id="94" w:name="_Toc467249314"/>
      <w:bookmarkStart w:id="95" w:name="_Toc467255048"/>
      <w:bookmarkStart w:id="96" w:name="_Hlk11388695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eastAsia="Arial"/>
          <w:b/>
          <w:color w:val="244061" w:themeColor="accent1" w:themeShade="80"/>
        </w:rPr>
        <w:t>6</w:t>
      </w:r>
      <w:r w:rsidRPr="002E3156">
        <w:rPr>
          <w:rFonts w:eastAsia="Arial"/>
          <w:b/>
          <w:color w:val="244061" w:themeColor="accent1" w:themeShade="80"/>
        </w:rPr>
        <w:t xml:space="preserve">.1 </w:t>
      </w:r>
      <w:r w:rsidR="00135222">
        <w:rPr>
          <w:rFonts w:eastAsia="Arial"/>
          <w:b/>
          <w:color w:val="244061" w:themeColor="accent1" w:themeShade="80"/>
        </w:rPr>
        <w:t>Study Hypotheses/Objectives</w:t>
      </w:r>
    </w:p>
    <w:bookmarkEnd w:id="96"/>
    <w:p w14:paraId="0D54EA3D" w14:textId="1C4ECA6F" w:rsidR="00135222" w:rsidRDefault="00135222">
      <w:pPr>
        <w:rPr>
          <w:i/>
          <w:sz w:val="22"/>
          <w:szCs w:val="22"/>
        </w:rPr>
      </w:pPr>
      <w:r w:rsidRPr="00F95FEC">
        <w:rPr>
          <w:i/>
          <w:sz w:val="22"/>
          <w:szCs w:val="22"/>
          <w:highlight w:val="lightGray"/>
        </w:rPr>
        <w:t xml:space="preserve">State the formal and testable null and alternative hypotheses for primary and key secondary endpoints, specifying the type of comparison (e.g., superiority, equivalence or non-inferiority, dose response) and </w:t>
      </w:r>
      <w:proofErr w:type="gramStart"/>
      <w:r w:rsidRPr="00F95FEC">
        <w:rPr>
          <w:i/>
          <w:sz w:val="22"/>
          <w:szCs w:val="22"/>
          <w:highlight w:val="lightGray"/>
        </w:rPr>
        <w:t>time period</w:t>
      </w:r>
      <w:proofErr w:type="gramEnd"/>
      <w:r w:rsidRPr="00F95FEC">
        <w:rPr>
          <w:i/>
          <w:sz w:val="22"/>
          <w:szCs w:val="22"/>
          <w:highlight w:val="lightGray"/>
        </w:rPr>
        <w:t xml:space="preserve"> for which each endpoint will be analyzed.</w:t>
      </w:r>
      <w:r w:rsidR="00E95723" w:rsidRPr="00F95FEC">
        <w:rPr>
          <w:i/>
          <w:sz w:val="22"/>
          <w:szCs w:val="22"/>
          <w:highlight w:val="lightGray"/>
        </w:rPr>
        <w:t xml:space="preserve"> For </w:t>
      </w:r>
      <w:r w:rsidR="001879B8" w:rsidRPr="00F95FEC">
        <w:rPr>
          <w:i/>
          <w:sz w:val="22"/>
          <w:szCs w:val="22"/>
          <w:highlight w:val="lightGray"/>
        </w:rPr>
        <w:t xml:space="preserve">an </w:t>
      </w:r>
      <w:r w:rsidR="001879B8" w:rsidRPr="00F95FEC">
        <w:rPr>
          <w:i/>
          <w:sz w:val="22"/>
          <w:szCs w:val="22"/>
          <w:highlight w:val="lightGray"/>
          <w:u w:val="single"/>
        </w:rPr>
        <w:t>early phase study</w:t>
      </w:r>
      <w:r w:rsidR="00E95723" w:rsidRPr="00F95FEC">
        <w:rPr>
          <w:i/>
          <w:sz w:val="22"/>
          <w:szCs w:val="22"/>
          <w:highlight w:val="lightGray"/>
        </w:rPr>
        <w:t xml:space="preserve">, </w:t>
      </w:r>
      <w:proofErr w:type="gramStart"/>
      <w:r w:rsidR="00E95723" w:rsidRPr="00F95FEC">
        <w:rPr>
          <w:i/>
          <w:sz w:val="22"/>
          <w:szCs w:val="22"/>
          <w:highlight w:val="lightGray"/>
        </w:rPr>
        <w:t>e.g.</w:t>
      </w:r>
      <w:proofErr w:type="gramEnd"/>
      <w:r w:rsidR="00E95723" w:rsidRPr="00F95FEC">
        <w:rPr>
          <w:i/>
          <w:sz w:val="22"/>
          <w:szCs w:val="22"/>
          <w:highlight w:val="lightGray"/>
        </w:rPr>
        <w:t xml:space="preserve"> phase 0, feasibility studies</w:t>
      </w:r>
      <w:r w:rsidR="00F3227F" w:rsidRPr="00F95FEC">
        <w:rPr>
          <w:i/>
          <w:sz w:val="22"/>
          <w:szCs w:val="22"/>
          <w:highlight w:val="lightGray"/>
        </w:rPr>
        <w:t>, or window of opportunity studies</w:t>
      </w:r>
      <w:r w:rsidR="00E95723" w:rsidRPr="00F95FEC">
        <w:rPr>
          <w:i/>
          <w:sz w:val="22"/>
          <w:szCs w:val="22"/>
          <w:highlight w:val="lightGray"/>
        </w:rPr>
        <w:t xml:space="preserve">, </w:t>
      </w:r>
      <w:r w:rsidR="00B570F5" w:rsidRPr="00F95FEC">
        <w:rPr>
          <w:i/>
          <w:sz w:val="22"/>
          <w:szCs w:val="22"/>
          <w:highlight w:val="lightGray"/>
        </w:rPr>
        <w:t>state the research primary objective and key secondary objectives.</w:t>
      </w:r>
    </w:p>
    <w:p w14:paraId="3BD2D5CF" w14:textId="15B8B4CE" w:rsidR="00E95723" w:rsidRDefault="00E95723" w:rsidP="00D635FD">
      <w:pPr>
        <w:ind w:left="360"/>
        <w:rPr>
          <w:i/>
          <w:sz w:val="22"/>
          <w:szCs w:val="22"/>
        </w:rPr>
      </w:pPr>
      <w:r>
        <w:rPr>
          <w:i/>
          <w:sz w:val="22"/>
          <w:szCs w:val="22"/>
        </w:rPr>
        <w:tab/>
      </w:r>
    </w:p>
    <w:p w14:paraId="65BF0872" w14:textId="76BD0CCA" w:rsidR="00135222" w:rsidRDefault="00135222" w:rsidP="00135222">
      <w:pPr>
        <w:pStyle w:val="ListParagraph"/>
        <w:numPr>
          <w:ilvl w:val="0"/>
          <w:numId w:val="72"/>
        </w:numPr>
        <w:autoSpaceDE/>
        <w:autoSpaceDN/>
        <w:adjustRightInd/>
        <w:rPr>
          <w:sz w:val="22"/>
          <w:szCs w:val="22"/>
        </w:rPr>
      </w:pPr>
      <w:r w:rsidRPr="00E24AB0">
        <w:rPr>
          <w:sz w:val="22"/>
          <w:szCs w:val="22"/>
        </w:rPr>
        <w:t xml:space="preserve">Primary Efficacy Endpoint(s): </w:t>
      </w:r>
    </w:p>
    <w:p w14:paraId="7638086D" w14:textId="77777777" w:rsidR="00E95723" w:rsidRPr="00D635FD" w:rsidRDefault="00E95723" w:rsidP="00D635FD">
      <w:pPr>
        <w:pStyle w:val="ListParagraph"/>
        <w:autoSpaceDE/>
        <w:autoSpaceDN/>
        <w:adjustRightInd/>
        <w:rPr>
          <w:i/>
          <w:sz w:val="22"/>
          <w:szCs w:val="22"/>
        </w:rPr>
      </w:pPr>
    </w:p>
    <w:p w14:paraId="67101067" w14:textId="172946CF" w:rsidR="00135222" w:rsidRDefault="00135222" w:rsidP="00135222">
      <w:pPr>
        <w:pStyle w:val="ListParagraph"/>
        <w:numPr>
          <w:ilvl w:val="0"/>
          <w:numId w:val="72"/>
        </w:numPr>
        <w:autoSpaceDE/>
        <w:autoSpaceDN/>
        <w:adjustRightInd/>
        <w:rPr>
          <w:sz w:val="22"/>
          <w:szCs w:val="22"/>
        </w:rPr>
      </w:pPr>
      <w:r w:rsidRPr="00E24AB0">
        <w:rPr>
          <w:sz w:val="22"/>
          <w:szCs w:val="22"/>
        </w:rPr>
        <w:t>Secondary Efficacy Endpoint(s):</w:t>
      </w:r>
    </w:p>
    <w:p w14:paraId="5A154504" w14:textId="77777777" w:rsidR="00F95FEC" w:rsidRPr="00F95FEC" w:rsidRDefault="00F95FEC" w:rsidP="00F95FEC">
      <w:pPr>
        <w:pStyle w:val="ListParagraph"/>
        <w:rPr>
          <w:sz w:val="22"/>
          <w:szCs w:val="22"/>
        </w:rPr>
      </w:pPr>
    </w:p>
    <w:p w14:paraId="258E2B06" w14:textId="77777777" w:rsidR="00F95FEC" w:rsidRDefault="00F95FEC" w:rsidP="00F95FEC">
      <w:pPr>
        <w:pStyle w:val="ListParagraph"/>
        <w:autoSpaceDE/>
        <w:autoSpaceDN/>
        <w:adjustRightInd/>
        <w:rPr>
          <w:sz w:val="22"/>
          <w:szCs w:val="22"/>
        </w:rPr>
      </w:pPr>
    </w:p>
    <w:p w14:paraId="35490ADD" w14:textId="28905CAD" w:rsidR="00B66963" w:rsidRPr="002E3156" w:rsidRDefault="00B66963" w:rsidP="00B66963">
      <w:pPr>
        <w:shd w:val="clear" w:color="95B3D7" w:themeColor="accent1" w:themeTint="99" w:fill="auto"/>
        <w:autoSpaceDE/>
        <w:autoSpaceDN/>
        <w:adjustRightInd/>
        <w:spacing w:before="100" w:beforeAutospacing="1" w:after="100" w:afterAutospacing="1"/>
        <w:ind w:left="360"/>
        <w:rPr>
          <w:rFonts w:eastAsia="Arial"/>
          <w:b/>
          <w:color w:val="244061" w:themeColor="accent1" w:themeShade="80"/>
        </w:rPr>
      </w:pPr>
      <w:bookmarkStart w:id="97" w:name="_Hlk113886972"/>
      <w:r>
        <w:rPr>
          <w:rFonts w:eastAsia="Arial"/>
          <w:b/>
          <w:color w:val="244061" w:themeColor="accent1" w:themeShade="80"/>
        </w:rPr>
        <w:t>6</w:t>
      </w:r>
      <w:r w:rsidRPr="002E3156">
        <w:rPr>
          <w:rFonts w:eastAsia="Arial"/>
          <w:b/>
          <w:color w:val="244061" w:themeColor="accent1" w:themeShade="80"/>
        </w:rPr>
        <w:t>.</w:t>
      </w:r>
      <w:r>
        <w:rPr>
          <w:rFonts w:eastAsia="Arial"/>
          <w:b/>
          <w:color w:val="244061" w:themeColor="accent1" w:themeShade="80"/>
        </w:rPr>
        <w:t>2</w:t>
      </w:r>
      <w:r w:rsidRPr="002E3156">
        <w:rPr>
          <w:rFonts w:eastAsia="Arial"/>
          <w:b/>
          <w:color w:val="244061" w:themeColor="accent1" w:themeShade="80"/>
        </w:rPr>
        <w:t xml:space="preserve"> </w:t>
      </w:r>
      <w:r>
        <w:rPr>
          <w:rFonts w:eastAsia="Arial"/>
          <w:b/>
          <w:color w:val="244061" w:themeColor="accent1" w:themeShade="80"/>
        </w:rPr>
        <w:t xml:space="preserve">Sample </w:t>
      </w:r>
      <w:r w:rsidR="00E95723">
        <w:rPr>
          <w:rFonts w:eastAsia="Arial"/>
          <w:b/>
          <w:color w:val="244061" w:themeColor="accent1" w:themeShade="80"/>
        </w:rPr>
        <w:t>S</w:t>
      </w:r>
      <w:r>
        <w:rPr>
          <w:rFonts w:eastAsia="Arial"/>
          <w:b/>
          <w:color w:val="244061" w:themeColor="accent1" w:themeShade="80"/>
        </w:rPr>
        <w:t xml:space="preserve">ize </w:t>
      </w:r>
      <w:r w:rsidR="00E95723">
        <w:rPr>
          <w:rFonts w:eastAsia="Arial"/>
          <w:b/>
          <w:color w:val="244061" w:themeColor="accent1" w:themeShade="80"/>
        </w:rPr>
        <w:t>Determination</w:t>
      </w:r>
    </w:p>
    <w:bookmarkEnd w:id="97"/>
    <w:p w14:paraId="23779E96" w14:textId="6420ED97" w:rsidR="00F3227F" w:rsidRPr="00F95FEC" w:rsidRDefault="00F3227F">
      <w:pPr>
        <w:rPr>
          <w:i/>
          <w:spacing w:val="1"/>
          <w:sz w:val="22"/>
          <w:szCs w:val="22"/>
          <w:highlight w:val="lightGray"/>
        </w:rPr>
      </w:pPr>
      <w:r w:rsidRPr="00F95FEC">
        <w:rPr>
          <w:i/>
          <w:spacing w:val="1"/>
          <w:sz w:val="22"/>
          <w:szCs w:val="22"/>
          <w:highlight w:val="lightGray"/>
        </w:rPr>
        <w:lastRenderedPageBreak/>
        <w:t xml:space="preserve">Include number of participants to recruit, screen, and enroll to have adequate power to test the key hypotheses for the study.  </w:t>
      </w:r>
      <w:r w:rsidRPr="00F95FEC">
        <w:rPr>
          <w:i/>
          <w:spacing w:val="1"/>
          <w:sz w:val="22"/>
          <w:szCs w:val="22"/>
          <w:highlight w:val="lightGray"/>
          <w:u w:val="single"/>
        </w:rPr>
        <w:t>For an early phase study</w:t>
      </w:r>
      <w:r w:rsidRPr="00F95FEC">
        <w:rPr>
          <w:i/>
          <w:spacing w:val="1"/>
          <w:sz w:val="22"/>
          <w:szCs w:val="22"/>
          <w:highlight w:val="lightGray"/>
        </w:rPr>
        <w:t xml:space="preserve"> </w:t>
      </w:r>
      <w:r w:rsidR="001879B8" w:rsidRPr="00F95FEC">
        <w:rPr>
          <w:i/>
          <w:spacing w:val="1"/>
          <w:sz w:val="22"/>
          <w:szCs w:val="22"/>
          <w:highlight w:val="lightGray"/>
        </w:rPr>
        <w:t>that</w:t>
      </w:r>
      <w:r w:rsidRPr="00F95FEC">
        <w:rPr>
          <w:i/>
          <w:spacing w:val="1"/>
          <w:sz w:val="22"/>
          <w:szCs w:val="22"/>
          <w:highlight w:val="lightGray"/>
        </w:rPr>
        <w:t xml:space="preserve"> is not based on a specific hypothesis, </w:t>
      </w:r>
      <w:r w:rsidR="001879B8" w:rsidRPr="00F95FEC">
        <w:rPr>
          <w:i/>
          <w:spacing w:val="1"/>
          <w:sz w:val="22"/>
          <w:szCs w:val="22"/>
          <w:highlight w:val="lightGray"/>
        </w:rPr>
        <w:t xml:space="preserve">provide </w:t>
      </w:r>
      <w:r w:rsidRPr="00F95FEC">
        <w:rPr>
          <w:i/>
          <w:spacing w:val="1"/>
          <w:sz w:val="22"/>
          <w:szCs w:val="22"/>
          <w:highlight w:val="lightGray"/>
        </w:rPr>
        <w:t xml:space="preserve">the feasible number of participants to recruit, screen, and enroll within the limitation of resources. </w:t>
      </w:r>
    </w:p>
    <w:p w14:paraId="15D983FC" w14:textId="77777777" w:rsidR="00F3227F" w:rsidRPr="00F95FEC" w:rsidRDefault="00F3227F">
      <w:pPr>
        <w:rPr>
          <w:i/>
          <w:spacing w:val="1"/>
          <w:sz w:val="22"/>
          <w:szCs w:val="22"/>
          <w:highlight w:val="lightGray"/>
        </w:rPr>
      </w:pPr>
    </w:p>
    <w:p w14:paraId="58D2512A" w14:textId="676B891A" w:rsidR="00F3227F" w:rsidRPr="00F95FEC" w:rsidRDefault="00F3227F">
      <w:pPr>
        <w:rPr>
          <w:i/>
          <w:sz w:val="22"/>
          <w:szCs w:val="22"/>
          <w:highlight w:val="lightGray"/>
        </w:rPr>
      </w:pPr>
      <w:r w:rsidRPr="00F95FEC">
        <w:rPr>
          <w:i/>
          <w:spacing w:val="1"/>
          <w:sz w:val="22"/>
          <w:szCs w:val="22"/>
          <w:highlight w:val="lightGray"/>
        </w:rPr>
        <w:t>P</w:t>
      </w:r>
      <w:r w:rsidRPr="00F95FEC">
        <w:rPr>
          <w:i/>
          <w:spacing w:val="-1"/>
          <w:sz w:val="22"/>
          <w:szCs w:val="22"/>
          <w:highlight w:val="lightGray"/>
        </w:rPr>
        <w:t>r</w:t>
      </w:r>
      <w:r w:rsidRPr="00F95FEC">
        <w:rPr>
          <w:i/>
          <w:spacing w:val="1"/>
          <w:sz w:val="22"/>
          <w:szCs w:val="22"/>
          <w:highlight w:val="lightGray"/>
        </w:rPr>
        <w:t>o</w:t>
      </w:r>
      <w:r w:rsidRPr="00F95FEC">
        <w:rPr>
          <w:i/>
          <w:sz w:val="22"/>
          <w:szCs w:val="22"/>
          <w:highlight w:val="lightGray"/>
        </w:rPr>
        <w:t>vi</w:t>
      </w:r>
      <w:r w:rsidRPr="00F95FEC">
        <w:rPr>
          <w:i/>
          <w:spacing w:val="1"/>
          <w:sz w:val="22"/>
          <w:szCs w:val="22"/>
          <w:highlight w:val="lightGray"/>
        </w:rPr>
        <w:t>d</w:t>
      </w:r>
      <w:r w:rsidRPr="00F95FEC">
        <w:rPr>
          <w:i/>
          <w:sz w:val="22"/>
          <w:szCs w:val="22"/>
          <w:highlight w:val="lightGray"/>
        </w:rPr>
        <w:t>e</w:t>
      </w:r>
      <w:r w:rsidRPr="00F95FEC">
        <w:rPr>
          <w:i/>
          <w:spacing w:val="-1"/>
          <w:sz w:val="22"/>
          <w:szCs w:val="22"/>
          <w:highlight w:val="lightGray"/>
        </w:rPr>
        <w:t xml:space="preserve"> </w:t>
      </w:r>
      <w:r w:rsidRPr="00F95FEC">
        <w:rPr>
          <w:i/>
          <w:spacing w:val="1"/>
          <w:sz w:val="22"/>
          <w:szCs w:val="22"/>
          <w:highlight w:val="lightGray"/>
        </w:rPr>
        <w:t>a</w:t>
      </w:r>
      <w:r w:rsidRPr="00F95FEC">
        <w:rPr>
          <w:i/>
          <w:sz w:val="22"/>
          <w:szCs w:val="22"/>
          <w:highlight w:val="lightGray"/>
        </w:rPr>
        <w:t>ll i</w:t>
      </w:r>
      <w:r w:rsidRPr="00F95FEC">
        <w:rPr>
          <w:i/>
          <w:spacing w:val="1"/>
          <w:sz w:val="22"/>
          <w:szCs w:val="22"/>
          <w:highlight w:val="lightGray"/>
        </w:rPr>
        <w:t>n</w:t>
      </w:r>
      <w:r w:rsidRPr="00F95FEC">
        <w:rPr>
          <w:i/>
          <w:sz w:val="22"/>
          <w:szCs w:val="22"/>
          <w:highlight w:val="lightGray"/>
        </w:rPr>
        <w:t>f</w:t>
      </w:r>
      <w:r w:rsidRPr="00F95FEC">
        <w:rPr>
          <w:i/>
          <w:spacing w:val="1"/>
          <w:sz w:val="22"/>
          <w:szCs w:val="22"/>
          <w:highlight w:val="lightGray"/>
        </w:rPr>
        <w:t>o</w:t>
      </w:r>
      <w:r w:rsidRPr="00F95FEC">
        <w:rPr>
          <w:i/>
          <w:spacing w:val="-1"/>
          <w:sz w:val="22"/>
          <w:szCs w:val="22"/>
          <w:highlight w:val="lightGray"/>
        </w:rPr>
        <w:t>r</w:t>
      </w:r>
      <w:r w:rsidRPr="00F95FEC">
        <w:rPr>
          <w:i/>
          <w:spacing w:val="-3"/>
          <w:sz w:val="22"/>
          <w:szCs w:val="22"/>
          <w:highlight w:val="lightGray"/>
        </w:rPr>
        <w:t>m</w:t>
      </w:r>
      <w:r w:rsidRPr="00F95FEC">
        <w:rPr>
          <w:i/>
          <w:spacing w:val="1"/>
          <w:sz w:val="22"/>
          <w:szCs w:val="22"/>
          <w:highlight w:val="lightGray"/>
        </w:rPr>
        <w:t>a</w:t>
      </w:r>
      <w:r w:rsidRPr="00F95FEC">
        <w:rPr>
          <w:i/>
          <w:sz w:val="22"/>
          <w:szCs w:val="22"/>
          <w:highlight w:val="lightGray"/>
        </w:rPr>
        <w:t>ti</w:t>
      </w:r>
      <w:r w:rsidRPr="00F95FEC">
        <w:rPr>
          <w:i/>
          <w:spacing w:val="1"/>
          <w:sz w:val="22"/>
          <w:szCs w:val="22"/>
          <w:highlight w:val="lightGray"/>
        </w:rPr>
        <w:t>o</w:t>
      </w:r>
      <w:r w:rsidRPr="00F95FEC">
        <w:rPr>
          <w:i/>
          <w:sz w:val="22"/>
          <w:szCs w:val="22"/>
          <w:highlight w:val="lightGray"/>
        </w:rPr>
        <w:t>n</w:t>
      </w:r>
      <w:r w:rsidRPr="00F95FEC">
        <w:rPr>
          <w:i/>
          <w:spacing w:val="-1"/>
          <w:sz w:val="22"/>
          <w:szCs w:val="22"/>
          <w:highlight w:val="lightGray"/>
        </w:rPr>
        <w:t xml:space="preserve"> </w:t>
      </w:r>
      <w:r w:rsidRPr="00F95FEC">
        <w:rPr>
          <w:i/>
          <w:spacing w:val="1"/>
          <w:sz w:val="22"/>
          <w:szCs w:val="22"/>
          <w:highlight w:val="lightGray"/>
        </w:rPr>
        <w:t>ne</w:t>
      </w:r>
      <w:r w:rsidRPr="00F95FEC">
        <w:rPr>
          <w:i/>
          <w:spacing w:val="-1"/>
          <w:sz w:val="22"/>
          <w:szCs w:val="22"/>
          <w:highlight w:val="lightGray"/>
        </w:rPr>
        <w:t>e</w:t>
      </w:r>
      <w:r w:rsidRPr="00F95FEC">
        <w:rPr>
          <w:i/>
          <w:spacing w:val="1"/>
          <w:sz w:val="22"/>
          <w:szCs w:val="22"/>
          <w:highlight w:val="lightGray"/>
        </w:rPr>
        <w:t>de</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to</w:t>
      </w:r>
      <w:r w:rsidRPr="00F95FEC">
        <w:rPr>
          <w:i/>
          <w:spacing w:val="1"/>
          <w:sz w:val="22"/>
          <w:szCs w:val="22"/>
          <w:highlight w:val="lightGray"/>
        </w:rPr>
        <w:t xml:space="preserve"> </w:t>
      </w:r>
      <w:r w:rsidRPr="00F95FEC">
        <w:rPr>
          <w:i/>
          <w:spacing w:val="-2"/>
          <w:sz w:val="22"/>
          <w:szCs w:val="22"/>
          <w:highlight w:val="lightGray"/>
        </w:rPr>
        <w:t>v</w:t>
      </w:r>
      <w:r w:rsidRPr="00F95FEC">
        <w:rPr>
          <w:i/>
          <w:spacing w:val="1"/>
          <w:sz w:val="22"/>
          <w:szCs w:val="22"/>
          <w:highlight w:val="lightGray"/>
        </w:rPr>
        <w:t>a</w:t>
      </w:r>
      <w:r w:rsidRPr="00F95FEC">
        <w:rPr>
          <w:i/>
          <w:sz w:val="22"/>
          <w:szCs w:val="22"/>
          <w:highlight w:val="lightGray"/>
        </w:rPr>
        <w:t>li</w:t>
      </w:r>
      <w:r w:rsidRPr="00F95FEC">
        <w:rPr>
          <w:i/>
          <w:spacing w:val="1"/>
          <w:sz w:val="22"/>
          <w:szCs w:val="22"/>
          <w:highlight w:val="lightGray"/>
        </w:rPr>
        <w:t>da</w:t>
      </w:r>
      <w:r w:rsidRPr="00F95FEC">
        <w:rPr>
          <w:i/>
          <w:spacing w:val="-2"/>
          <w:sz w:val="22"/>
          <w:szCs w:val="22"/>
          <w:highlight w:val="lightGray"/>
        </w:rPr>
        <w:t>t</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y</w:t>
      </w:r>
      <w:r w:rsidRPr="00F95FEC">
        <w:rPr>
          <w:i/>
          <w:spacing w:val="-1"/>
          <w:sz w:val="22"/>
          <w:szCs w:val="22"/>
          <w:highlight w:val="lightGray"/>
        </w:rPr>
        <w:t>ou</w:t>
      </w:r>
      <w:r w:rsidRPr="00F95FEC">
        <w:rPr>
          <w:i/>
          <w:sz w:val="22"/>
          <w:szCs w:val="22"/>
          <w:highlight w:val="lightGray"/>
        </w:rPr>
        <w:t>r c</w:t>
      </w:r>
      <w:r w:rsidRPr="00F95FEC">
        <w:rPr>
          <w:i/>
          <w:spacing w:val="1"/>
          <w:sz w:val="22"/>
          <w:szCs w:val="22"/>
          <w:highlight w:val="lightGray"/>
        </w:rPr>
        <w:t>a</w:t>
      </w:r>
      <w:r w:rsidRPr="00F95FEC">
        <w:rPr>
          <w:i/>
          <w:sz w:val="22"/>
          <w:szCs w:val="22"/>
          <w:highlight w:val="lightGray"/>
        </w:rPr>
        <w:t>lc</w:t>
      </w:r>
      <w:r w:rsidRPr="00F95FEC">
        <w:rPr>
          <w:i/>
          <w:spacing w:val="1"/>
          <w:sz w:val="22"/>
          <w:szCs w:val="22"/>
          <w:highlight w:val="lightGray"/>
        </w:rPr>
        <w:t>u</w:t>
      </w:r>
      <w:r w:rsidRPr="00F95FEC">
        <w:rPr>
          <w:i/>
          <w:sz w:val="22"/>
          <w:szCs w:val="22"/>
          <w:highlight w:val="lightGray"/>
        </w:rPr>
        <w:t>l</w:t>
      </w:r>
      <w:r w:rsidRPr="00F95FEC">
        <w:rPr>
          <w:i/>
          <w:spacing w:val="1"/>
          <w:sz w:val="22"/>
          <w:szCs w:val="22"/>
          <w:highlight w:val="lightGray"/>
        </w:rPr>
        <w:t>a</w:t>
      </w:r>
      <w:r w:rsidRPr="00F95FEC">
        <w:rPr>
          <w:i/>
          <w:sz w:val="22"/>
          <w:szCs w:val="22"/>
          <w:highlight w:val="lightGray"/>
        </w:rPr>
        <w:t>ti</w:t>
      </w:r>
      <w:r w:rsidRPr="00F95FEC">
        <w:rPr>
          <w:i/>
          <w:spacing w:val="1"/>
          <w:sz w:val="22"/>
          <w:szCs w:val="22"/>
          <w:highlight w:val="lightGray"/>
        </w:rPr>
        <w:t>on</w:t>
      </w:r>
      <w:r w:rsidRPr="00F95FEC">
        <w:rPr>
          <w:i/>
          <w:spacing w:val="-2"/>
          <w:sz w:val="22"/>
          <w:szCs w:val="22"/>
          <w:highlight w:val="lightGray"/>
        </w:rPr>
        <w:t>s</w:t>
      </w:r>
      <w:r w:rsidRPr="00F95FEC">
        <w:rPr>
          <w:i/>
          <w:spacing w:val="1"/>
          <w:sz w:val="22"/>
          <w:szCs w:val="22"/>
          <w:highlight w:val="lightGray"/>
        </w:rPr>
        <w:t xml:space="preserve"> </w:t>
      </w:r>
      <w:r w:rsidRPr="00F95FEC">
        <w:rPr>
          <w:i/>
          <w:spacing w:val="-1"/>
          <w:sz w:val="22"/>
          <w:szCs w:val="22"/>
          <w:highlight w:val="lightGray"/>
        </w:rPr>
        <w:t>a</w:t>
      </w:r>
      <w:r w:rsidRPr="00F95FEC">
        <w:rPr>
          <w:i/>
          <w:spacing w:val="1"/>
          <w:sz w:val="22"/>
          <w:szCs w:val="22"/>
          <w:highlight w:val="lightGray"/>
        </w:rPr>
        <w:t>n</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j</w:t>
      </w:r>
      <w:r w:rsidRPr="00F95FEC">
        <w:rPr>
          <w:i/>
          <w:spacing w:val="-1"/>
          <w:sz w:val="22"/>
          <w:szCs w:val="22"/>
          <w:highlight w:val="lightGray"/>
        </w:rPr>
        <w:t>u</w:t>
      </w:r>
      <w:r w:rsidRPr="00F95FEC">
        <w:rPr>
          <w:i/>
          <w:spacing w:val="1"/>
          <w:sz w:val="22"/>
          <w:szCs w:val="22"/>
          <w:highlight w:val="lightGray"/>
        </w:rPr>
        <w:t>dg</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t</w:t>
      </w:r>
      <w:r w:rsidRPr="00F95FEC">
        <w:rPr>
          <w:i/>
          <w:spacing w:val="-1"/>
          <w:sz w:val="22"/>
          <w:szCs w:val="22"/>
          <w:highlight w:val="lightGray"/>
        </w:rPr>
        <w:t>h</w:t>
      </w:r>
      <w:r w:rsidRPr="00F95FEC">
        <w:rPr>
          <w:i/>
          <w:sz w:val="22"/>
          <w:szCs w:val="22"/>
          <w:highlight w:val="lightGray"/>
        </w:rPr>
        <w:t>e f</w:t>
      </w:r>
      <w:r w:rsidRPr="00F95FEC">
        <w:rPr>
          <w:i/>
          <w:spacing w:val="1"/>
          <w:sz w:val="22"/>
          <w:szCs w:val="22"/>
          <w:highlight w:val="lightGray"/>
        </w:rPr>
        <w:t>ea</w:t>
      </w:r>
      <w:r w:rsidRPr="00F95FEC">
        <w:rPr>
          <w:i/>
          <w:sz w:val="22"/>
          <w:szCs w:val="22"/>
          <w:highlight w:val="lightGray"/>
        </w:rPr>
        <w:t>si</w:t>
      </w:r>
      <w:r w:rsidRPr="00F95FEC">
        <w:rPr>
          <w:i/>
          <w:spacing w:val="1"/>
          <w:sz w:val="22"/>
          <w:szCs w:val="22"/>
          <w:highlight w:val="lightGray"/>
        </w:rPr>
        <w:t>b</w:t>
      </w:r>
      <w:r w:rsidRPr="00F95FEC">
        <w:rPr>
          <w:i/>
          <w:sz w:val="22"/>
          <w:szCs w:val="22"/>
          <w:highlight w:val="lightGray"/>
        </w:rPr>
        <w:t xml:space="preserve">ility </w:t>
      </w:r>
      <w:r w:rsidRPr="00F95FEC">
        <w:rPr>
          <w:i/>
          <w:spacing w:val="1"/>
          <w:sz w:val="22"/>
          <w:szCs w:val="22"/>
          <w:highlight w:val="lightGray"/>
        </w:rPr>
        <w:t>o</w:t>
      </w:r>
      <w:r w:rsidRPr="00F95FEC">
        <w:rPr>
          <w:i/>
          <w:sz w:val="22"/>
          <w:szCs w:val="22"/>
          <w:highlight w:val="lightGray"/>
        </w:rPr>
        <w:t>f</w:t>
      </w:r>
      <w:r w:rsidRPr="00F95FEC">
        <w:rPr>
          <w:i/>
          <w:spacing w:val="-1"/>
          <w:sz w:val="22"/>
          <w:szCs w:val="22"/>
          <w:highlight w:val="lightGray"/>
        </w:rPr>
        <w:t xml:space="preserve"> </w:t>
      </w:r>
      <w:r w:rsidRPr="00F95FEC">
        <w:rPr>
          <w:i/>
          <w:spacing w:val="1"/>
          <w:sz w:val="22"/>
          <w:szCs w:val="22"/>
          <w:highlight w:val="lightGray"/>
        </w:rPr>
        <w:t>en</w:t>
      </w:r>
      <w:r w:rsidRPr="00F95FEC">
        <w:rPr>
          <w:i/>
          <w:spacing w:val="-3"/>
          <w:sz w:val="22"/>
          <w:szCs w:val="22"/>
          <w:highlight w:val="lightGray"/>
        </w:rPr>
        <w:t>r</w:t>
      </w:r>
      <w:r w:rsidRPr="00F95FEC">
        <w:rPr>
          <w:i/>
          <w:spacing w:val="1"/>
          <w:sz w:val="22"/>
          <w:szCs w:val="22"/>
          <w:highlight w:val="lightGray"/>
        </w:rPr>
        <w:t>o</w:t>
      </w:r>
      <w:r w:rsidRPr="00F95FEC">
        <w:rPr>
          <w:i/>
          <w:sz w:val="22"/>
          <w:szCs w:val="22"/>
          <w:highlight w:val="lightGray"/>
        </w:rPr>
        <w:t>lli</w:t>
      </w:r>
      <w:r w:rsidRPr="00F95FEC">
        <w:rPr>
          <w:i/>
          <w:spacing w:val="1"/>
          <w:sz w:val="22"/>
          <w:szCs w:val="22"/>
          <w:highlight w:val="lightGray"/>
        </w:rPr>
        <w:t>n</w:t>
      </w:r>
      <w:r w:rsidRPr="00F95FEC">
        <w:rPr>
          <w:i/>
          <w:sz w:val="22"/>
          <w:szCs w:val="22"/>
          <w:highlight w:val="lightGray"/>
        </w:rPr>
        <w:t>g</w:t>
      </w:r>
      <w:r w:rsidRPr="00F95FEC">
        <w:rPr>
          <w:i/>
          <w:spacing w:val="1"/>
          <w:sz w:val="22"/>
          <w:szCs w:val="22"/>
          <w:highlight w:val="lightGray"/>
        </w:rPr>
        <w:t xml:space="preserve"> </w:t>
      </w:r>
      <w:r w:rsidRPr="00F95FEC">
        <w:rPr>
          <w:i/>
          <w:spacing w:val="-1"/>
          <w:sz w:val="22"/>
          <w:szCs w:val="22"/>
          <w:highlight w:val="lightGray"/>
        </w:rPr>
        <w:t>a</w:t>
      </w:r>
      <w:r w:rsidRPr="00F95FEC">
        <w:rPr>
          <w:i/>
          <w:spacing w:val="1"/>
          <w:sz w:val="22"/>
          <w:szCs w:val="22"/>
          <w:highlight w:val="lightGray"/>
        </w:rPr>
        <w:t>n</w:t>
      </w:r>
      <w:r w:rsidRPr="00F95FEC">
        <w:rPr>
          <w:i/>
          <w:sz w:val="22"/>
          <w:szCs w:val="22"/>
          <w:highlight w:val="lightGray"/>
        </w:rPr>
        <w:t>d</w:t>
      </w:r>
      <w:r w:rsidRPr="00F95FEC">
        <w:rPr>
          <w:i/>
          <w:spacing w:val="1"/>
          <w:sz w:val="22"/>
          <w:szCs w:val="22"/>
          <w:highlight w:val="lightGray"/>
        </w:rPr>
        <w:t xml:space="preserve"> </w:t>
      </w:r>
      <w:r w:rsidRPr="00F95FEC">
        <w:rPr>
          <w:i/>
          <w:spacing w:val="-2"/>
          <w:sz w:val="22"/>
          <w:szCs w:val="22"/>
          <w:highlight w:val="lightGray"/>
        </w:rPr>
        <w:t>f</w:t>
      </w:r>
      <w:r w:rsidRPr="00F95FEC">
        <w:rPr>
          <w:i/>
          <w:spacing w:val="1"/>
          <w:sz w:val="22"/>
          <w:szCs w:val="22"/>
          <w:highlight w:val="lightGray"/>
        </w:rPr>
        <w:t>o</w:t>
      </w:r>
      <w:r w:rsidRPr="00F95FEC">
        <w:rPr>
          <w:i/>
          <w:sz w:val="22"/>
          <w:szCs w:val="22"/>
          <w:highlight w:val="lightGray"/>
        </w:rPr>
        <w:t>ll</w:t>
      </w:r>
      <w:r w:rsidRPr="00F95FEC">
        <w:rPr>
          <w:i/>
          <w:spacing w:val="1"/>
          <w:sz w:val="22"/>
          <w:szCs w:val="22"/>
          <w:highlight w:val="lightGray"/>
        </w:rPr>
        <w:t>o</w:t>
      </w:r>
      <w:r w:rsidRPr="00F95FEC">
        <w:rPr>
          <w:i/>
          <w:spacing w:val="2"/>
          <w:sz w:val="22"/>
          <w:szCs w:val="22"/>
          <w:highlight w:val="lightGray"/>
        </w:rPr>
        <w:t>w</w:t>
      </w:r>
      <w:r w:rsidRPr="00F95FEC">
        <w:rPr>
          <w:i/>
          <w:sz w:val="22"/>
          <w:szCs w:val="22"/>
          <w:highlight w:val="lightGray"/>
        </w:rPr>
        <w:t>i</w:t>
      </w:r>
      <w:r w:rsidRPr="00F95FEC">
        <w:rPr>
          <w:i/>
          <w:spacing w:val="-1"/>
          <w:sz w:val="22"/>
          <w:szCs w:val="22"/>
          <w:highlight w:val="lightGray"/>
        </w:rPr>
        <w:t>n</w:t>
      </w:r>
      <w:r w:rsidRPr="00F95FEC">
        <w:rPr>
          <w:i/>
          <w:sz w:val="22"/>
          <w:szCs w:val="22"/>
          <w:highlight w:val="lightGray"/>
        </w:rPr>
        <w:t>g</w:t>
      </w:r>
      <w:r w:rsidRPr="00F95FEC">
        <w:rPr>
          <w:i/>
          <w:spacing w:val="1"/>
          <w:sz w:val="22"/>
          <w:szCs w:val="22"/>
          <w:highlight w:val="lightGray"/>
        </w:rPr>
        <w:t xml:space="preserve"> </w:t>
      </w:r>
      <w:r w:rsidRPr="00F95FEC">
        <w:rPr>
          <w:i/>
          <w:spacing w:val="-2"/>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pacing w:val="1"/>
          <w:sz w:val="22"/>
          <w:szCs w:val="22"/>
          <w:highlight w:val="lightGray"/>
        </w:rPr>
        <w:t>ne</w:t>
      </w:r>
      <w:r w:rsidRPr="00F95FEC">
        <w:rPr>
          <w:i/>
          <w:sz w:val="22"/>
          <w:szCs w:val="22"/>
          <w:highlight w:val="lightGray"/>
        </w:rPr>
        <w:t>c</w:t>
      </w:r>
      <w:r w:rsidRPr="00F95FEC">
        <w:rPr>
          <w:i/>
          <w:spacing w:val="1"/>
          <w:sz w:val="22"/>
          <w:szCs w:val="22"/>
          <w:highlight w:val="lightGray"/>
        </w:rPr>
        <w:t>e</w:t>
      </w:r>
      <w:r w:rsidRPr="00F95FEC">
        <w:rPr>
          <w:i/>
          <w:spacing w:val="-2"/>
          <w:sz w:val="22"/>
          <w:szCs w:val="22"/>
          <w:highlight w:val="lightGray"/>
        </w:rPr>
        <w:t>s</w:t>
      </w:r>
      <w:r w:rsidRPr="00F95FEC">
        <w:rPr>
          <w:i/>
          <w:sz w:val="22"/>
          <w:szCs w:val="22"/>
          <w:highlight w:val="lightGray"/>
        </w:rPr>
        <w:t>s</w:t>
      </w:r>
      <w:r w:rsidRPr="00F95FEC">
        <w:rPr>
          <w:i/>
          <w:spacing w:val="1"/>
          <w:sz w:val="22"/>
          <w:szCs w:val="22"/>
          <w:highlight w:val="lightGray"/>
        </w:rPr>
        <w:t>a</w:t>
      </w:r>
      <w:r w:rsidRPr="00F95FEC">
        <w:rPr>
          <w:i/>
          <w:spacing w:val="-1"/>
          <w:sz w:val="22"/>
          <w:szCs w:val="22"/>
          <w:highlight w:val="lightGray"/>
        </w:rPr>
        <w:t>r</w:t>
      </w:r>
      <w:r w:rsidRPr="00F95FEC">
        <w:rPr>
          <w:i/>
          <w:sz w:val="22"/>
          <w:szCs w:val="22"/>
          <w:highlight w:val="lightGray"/>
        </w:rPr>
        <w:t xml:space="preserve">y </w:t>
      </w:r>
      <w:r w:rsidRPr="00F95FEC">
        <w:rPr>
          <w:i/>
          <w:spacing w:val="1"/>
          <w:sz w:val="22"/>
          <w:szCs w:val="22"/>
          <w:highlight w:val="lightGray"/>
        </w:rPr>
        <w:t>nu</w:t>
      </w:r>
      <w:r w:rsidRPr="00F95FEC">
        <w:rPr>
          <w:i/>
          <w:spacing w:val="-3"/>
          <w:sz w:val="22"/>
          <w:szCs w:val="22"/>
          <w:highlight w:val="lightGray"/>
        </w:rPr>
        <w:t>m</w:t>
      </w:r>
      <w:r w:rsidRPr="00F95FEC">
        <w:rPr>
          <w:i/>
          <w:spacing w:val="1"/>
          <w:sz w:val="22"/>
          <w:szCs w:val="22"/>
          <w:highlight w:val="lightGray"/>
        </w:rPr>
        <w:t>be</w:t>
      </w:r>
      <w:r w:rsidRPr="00F95FEC">
        <w:rPr>
          <w:i/>
          <w:spacing w:val="-1"/>
          <w:sz w:val="22"/>
          <w:szCs w:val="22"/>
          <w:highlight w:val="lightGray"/>
        </w:rPr>
        <w:t>r</w:t>
      </w:r>
      <w:r w:rsidRPr="00F95FEC">
        <w:rPr>
          <w:i/>
          <w:sz w:val="22"/>
          <w:szCs w:val="22"/>
          <w:highlight w:val="lightGray"/>
        </w:rPr>
        <w:t xml:space="preserve"> </w:t>
      </w:r>
      <w:r w:rsidRPr="00F95FEC">
        <w:rPr>
          <w:i/>
          <w:spacing w:val="1"/>
          <w:sz w:val="22"/>
          <w:szCs w:val="22"/>
          <w:highlight w:val="lightGray"/>
        </w:rPr>
        <w:t>o</w:t>
      </w:r>
      <w:r w:rsidRPr="00F95FEC">
        <w:rPr>
          <w:i/>
          <w:sz w:val="22"/>
          <w:szCs w:val="22"/>
          <w:highlight w:val="lightGray"/>
        </w:rPr>
        <w:t>f</w:t>
      </w:r>
      <w:r w:rsidRPr="00F95FEC">
        <w:rPr>
          <w:i/>
          <w:spacing w:val="1"/>
          <w:sz w:val="22"/>
          <w:szCs w:val="22"/>
          <w:highlight w:val="lightGray"/>
        </w:rPr>
        <w:t xml:space="preserve"> </w:t>
      </w:r>
      <w:r w:rsidRPr="00F95FEC">
        <w:rPr>
          <w:i/>
          <w:spacing w:val="-2"/>
          <w:sz w:val="22"/>
          <w:szCs w:val="22"/>
          <w:highlight w:val="lightGray"/>
        </w:rPr>
        <w:t>participant</w:t>
      </w:r>
      <w:r w:rsidRPr="00F95FEC">
        <w:rPr>
          <w:i/>
          <w:sz w:val="22"/>
          <w:szCs w:val="22"/>
          <w:highlight w:val="lightGray"/>
        </w:rPr>
        <w:t xml:space="preserve">s. </w:t>
      </w:r>
      <w:proofErr w:type="gramStart"/>
      <w:r w:rsidRPr="00F95FEC">
        <w:rPr>
          <w:i/>
          <w:sz w:val="22"/>
          <w:szCs w:val="22"/>
          <w:highlight w:val="lightGray"/>
        </w:rPr>
        <w:t>In</w:t>
      </w:r>
      <w:r w:rsidRPr="00F95FEC">
        <w:rPr>
          <w:i/>
          <w:spacing w:val="1"/>
          <w:sz w:val="22"/>
          <w:szCs w:val="22"/>
          <w:highlight w:val="lightGray"/>
        </w:rPr>
        <w:t xml:space="preserve"> </w:t>
      </w:r>
      <w:r w:rsidRPr="00F95FEC">
        <w:rPr>
          <w:i/>
          <w:spacing w:val="-1"/>
          <w:sz w:val="22"/>
          <w:szCs w:val="22"/>
          <w:highlight w:val="lightGray"/>
        </w:rPr>
        <w:t>p</w:t>
      </w:r>
      <w:r w:rsidRPr="00F95FEC">
        <w:rPr>
          <w:i/>
          <w:spacing w:val="1"/>
          <w:sz w:val="22"/>
          <w:szCs w:val="22"/>
          <w:highlight w:val="lightGray"/>
        </w:rPr>
        <w:t>a</w:t>
      </w:r>
      <w:r w:rsidRPr="00F95FEC">
        <w:rPr>
          <w:i/>
          <w:spacing w:val="-1"/>
          <w:sz w:val="22"/>
          <w:szCs w:val="22"/>
          <w:highlight w:val="lightGray"/>
        </w:rPr>
        <w:t>r</w:t>
      </w:r>
      <w:r w:rsidRPr="00F95FEC">
        <w:rPr>
          <w:i/>
          <w:sz w:val="22"/>
          <w:szCs w:val="22"/>
          <w:highlight w:val="lightGray"/>
        </w:rPr>
        <w:t>tic</w:t>
      </w:r>
      <w:r w:rsidRPr="00F95FEC">
        <w:rPr>
          <w:i/>
          <w:spacing w:val="1"/>
          <w:sz w:val="22"/>
          <w:szCs w:val="22"/>
          <w:highlight w:val="lightGray"/>
        </w:rPr>
        <w:t>u</w:t>
      </w:r>
      <w:r w:rsidRPr="00F95FEC">
        <w:rPr>
          <w:i/>
          <w:sz w:val="22"/>
          <w:szCs w:val="22"/>
          <w:highlight w:val="lightGray"/>
        </w:rPr>
        <w:t>l</w:t>
      </w:r>
      <w:r w:rsidRPr="00F95FEC">
        <w:rPr>
          <w:i/>
          <w:spacing w:val="1"/>
          <w:sz w:val="22"/>
          <w:szCs w:val="22"/>
          <w:highlight w:val="lightGray"/>
        </w:rPr>
        <w:t>a</w:t>
      </w:r>
      <w:r w:rsidRPr="00F95FEC">
        <w:rPr>
          <w:i/>
          <w:spacing w:val="-1"/>
          <w:sz w:val="22"/>
          <w:szCs w:val="22"/>
          <w:highlight w:val="lightGray"/>
        </w:rPr>
        <w:t>r</w:t>
      </w:r>
      <w:r w:rsidRPr="00F95FEC">
        <w:rPr>
          <w:i/>
          <w:sz w:val="22"/>
          <w:szCs w:val="22"/>
          <w:highlight w:val="lightGray"/>
        </w:rPr>
        <w:t>,</w:t>
      </w:r>
      <w:r w:rsidRPr="00F95FEC">
        <w:rPr>
          <w:i/>
          <w:spacing w:val="1"/>
          <w:sz w:val="22"/>
          <w:szCs w:val="22"/>
          <w:highlight w:val="lightGray"/>
        </w:rPr>
        <w:t xml:space="preserve"> </w:t>
      </w:r>
      <w:r w:rsidRPr="00F95FEC">
        <w:rPr>
          <w:i/>
          <w:sz w:val="22"/>
          <w:szCs w:val="22"/>
          <w:highlight w:val="lightGray"/>
        </w:rPr>
        <w:t>s</w:t>
      </w:r>
      <w:r w:rsidRPr="00F95FEC">
        <w:rPr>
          <w:i/>
          <w:spacing w:val="-1"/>
          <w:sz w:val="22"/>
          <w:szCs w:val="22"/>
          <w:highlight w:val="lightGray"/>
        </w:rPr>
        <w:t>p</w:t>
      </w:r>
      <w:r w:rsidRPr="00F95FEC">
        <w:rPr>
          <w:i/>
          <w:spacing w:val="1"/>
          <w:sz w:val="22"/>
          <w:szCs w:val="22"/>
          <w:highlight w:val="lightGray"/>
        </w:rPr>
        <w:t>e</w:t>
      </w:r>
      <w:r w:rsidRPr="00F95FEC">
        <w:rPr>
          <w:i/>
          <w:sz w:val="22"/>
          <w:szCs w:val="22"/>
          <w:highlight w:val="lightGray"/>
        </w:rPr>
        <w:t>cify</w:t>
      </w:r>
      <w:proofErr w:type="gramEnd"/>
      <w:r w:rsidRPr="00F95FEC">
        <w:rPr>
          <w:i/>
          <w:sz w:val="22"/>
          <w:szCs w:val="22"/>
          <w:highlight w:val="lightGray"/>
        </w:rPr>
        <w:t xml:space="preserve"> </w:t>
      </w:r>
      <w:r w:rsidRPr="00F95FEC">
        <w:rPr>
          <w:i/>
          <w:spacing w:val="1"/>
          <w:sz w:val="22"/>
          <w:szCs w:val="22"/>
          <w:highlight w:val="lightGray"/>
        </w:rPr>
        <w:t>a</w:t>
      </w:r>
      <w:r w:rsidRPr="00F95FEC">
        <w:rPr>
          <w:i/>
          <w:sz w:val="22"/>
          <w:szCs w:val="22"/>
          <w:highlight w:val="lightGray"/>
        </w:rPr>
        <w:t>ll</w:t>
      </w:r>
      <w:r w:rsidRPr="00F95FEC">
        <w:rPr>
          <w:i/>
          <w:spacing w:val="-2"/>
          <w:sz w:val="22"/>
          <w:szCs w:val="22"/>
          <w:highlight w:val="lightGray"/>
        </w:rPr>
        <w:t xml:space="preserve"> </w:t>
      </w:r>
      <w:r w:rsidRPr="00F95FEC">
        <w:rPr>
          <w:i/>
          <w:spacing w:val="1"/>
          <w:sz w:val="22"/>
          <w:szCs w:val="22"/>
          <w:highlight w:val="lightGray"/>
        </w:rPr>
        <w:t>o</w:t>
      </w:r>
      <w:r w:rsidRPr="00F95FEC">
        <w:rPr>
          <w:i/>
          <w:sz w:val="22"/>
          <w:szCs w:val="22"/>
          <w:highlight w:val="lightGray"/>
        </w:rPr>
        <w:t>f</w:t>
      </w:r>
      <w:r w:rsidRPr="00F95FEC">
        <w:rPr>
          <w:i/>
          <w:spacing w:val="1"/>
          <w:sz w:val="22"/>
          <w:szCs w:val="22"/>
          <w:highlight w:val="lightGray"/>
        </w:rPr>
        <w:t xml:space="preserve"> </w:t>
      </w:r>
      <w:r w:rsidRPr="00F95FEC">
        <w:rPr>
          <w:i/>
          <w:spacing w:val="-2"/>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pacing w:val="-2"/>
          <w:sz w:val="22"/>
          <w:szCs w:val="22"/>
          <w:highlight w:val="lightGray"/>
        </w:rPr>
        <w:t>f</w:t>
      </w:r>
      <w:r w:rsidRPr="00F95FEC">
        <w:rPr>
          <w:i/>
          <w:spacing w:val="1"/>
          <w:sz w:val="22"/>
          <w:szCs w:val="22"/>
          <w:highlight w:val="lightGray"/>
        </w:rPr>
        <w:t>o</w:t>
      </w:r>
      <w:r w:rsidRPr="00F95FEC">
        <w:rPr>
          <w:i/>
          <w:spacing w:val="-1"/>
          <w:sz w:val="22"/>
          <w:szCs w:val="22"/>
          <w:highlight w:val="lightGray"/>
        </w:rPr>
        <w:t>l</w:t>
      </w:r>
      <w:r w:rsidRPr="00F95FEC">
        <w:rPr>
          <w:i/>
          <w:sz w:val="22"/>
          <w:szCs w:val="22"/>
          <w:highlight w:val="lightGray"/>
        </w:rPr>
        <w:t>l</w:t>
      </w:r>
      <w:r w:rsidRPr="00F95FEC">
        <w:rPr>
          <w:i/>
          <w:spacing w:val="-1"/>
          <w:sz w:val="22"/>
          <w:szCs w:val="22"/>
          <w:highlight w:val="lightGray"/>
        </w:rPr>
        <w:t>o</w:t>
      </w:r>
      <w:r w:rsidRPr="00F95FEC">
        <w:rPr>
          <w:i/>
          <w:spacing w:val="2"/>
          <w:sz w:val="22"/>
          <w:szCs w:val="22"/>
          <w:highlight w:val="lightGray"/>
        </w:rPr>
        <w:t>w</w:t>
      </w:r>
      <w:r w:rsidRPr="00F95FEC">
        <w:rPr>
          <w:i/>
          <w:sz w:val="22"/>
          <w:szCs w:val="22"/>
          <w:highlight w:val="lightGray"/>
        </w:rPr>
        <w:t>i</w:t>
      </w:r>
      <w:r w:rsidRPr="00F95FEC">
        <w:rPr>
          <w:i/>
          <w:spacing w:val="1"/>
          <w:sz w:val="22"/>
          <w:szCs w:val="22"/>
          <w:highlight w:val="lightGray"/>
        </w:rPr>
        <w:t>ng</w:t>
      </w:r>
      <w:r w:rsidRPr="00F95FEC">
        <w:rPr>
          <w:i/>
          <w:sz w:val="22"/>
          <w:szCs w:val="22"/>
          <w:highlight w:val="lightGray"/>
        </w:rPr>
        <w:t>:</w:t>
      </w:r>
    </w:p>
    <w:p w14:paraId="17809BEA" w14:textId="77777777" w:rsidR="00F3227F" w:rsidRPr="00F95FEC" w:rsidRDefault="00F3227F">
      <w:pPr>
        <w:rPr>
          <w:i/>
          <w:sz w:val="22"/>
          <w:szCs w:val="22"/>
          <w:highlight w:val="lightGray"/>
        </w:rPr>
      </w:pPr>
    </w:p>
    <w:p w14:paraId="3BEA29D0" w14:textId="77777777" w:rsidR="00F3227F" w:rsidRPr="00F95FEC" w:rsidRDefault="00F3227F" w:rsidP="00F3227F">
      <w:pPr>
        <w:pStyle w:val="ListParagraph"/>
        <w:numPr>
          <w:ilvl w:val="0"/>
          <w:numId w:val="73"/>
        </w:numPr>
        <w:autoSpaceDE/>
        <w:autoSpaceDN/>
        <w:adjustRightInd/>
        <w:rPr>
          <w:i/>
          <w:sz w:val="22"/>
          <w:szCs w:val="22"/>
          <w:highlight w:val="lightGray"/>
        </w:rPr>
      </w:pPr>
      <w:r w:rsidRPr="00F95FEC">
        <w:rPr>
          <w:i/>
          <w:sz w:val="22"/>
          <w:szCs w:val="22"/>
          <w:highlight w:val="lightGray"/>
        </w:rPr>
        <w:t>O</w:t>
      </w:r>
      <w:r w:rsidRPr="00F95FEC">
        <w:rPr>
          <w:i/>
          <w:spacing w:val="1"/>
          <w:sz w:val="22"/>
          <w:szCs w:val="22"/>
          <w:highlight w:val="lightGray"/>
        </w:rPr>
        <w:t>u</w:t>
      </w:r>
      <w:r w:rsidRPr="00F95FEC">
        <w:rPr>
          <w:i/>
          <w:sz w:val="22"/>
          <w:szCs w:val="22"/>
          <w:highlight w:val="lightGray"/>
        </w:rPr>
        <w:t>tc</w:t>
      </w:r>
      <w:r w:rsidRPr="00F95FEC">
        <w:rPr>
          <w:i/>
          <w:spacing w:val="1"/>
          <w:sz w:val="22"/>
          <w:szCs w:val="22"/>
          <w:highlight w:val="lightGray"/>
        </w:rPr>
        <w:t>o</w:t>
      </w:r>
      <w:r w:rsidRPr="00F95FEC">
        <w:rPr>
          <w:i/>
          <w:spacing w:val="-3"/>
          <w:sz w:val="22"/>
          <w:szCs w:val="22"/>
          <w:highlight w:val="lightGray"/>
        </w:rPr>
        <w:t>m</w:t>
      </w:r>
      <w:r w:rsidRPr="00F95FEC">
        <w:rPr>
          <w:i/>
          <w:sz w:val="22"/>
          <w:szCs w:val="22"/>
          <w:highlight w:val="lightGray"/>
        </w:rPr>
        <w:t>e</w:t>
      </w:r>
      <w:r w:rsidRPr="00F95FEC">
        <w:rPr>
          <w:i/>
          <w:spacing w:val="1"/>
          <w:sz w:val="22"/>
          <w:szCs w:val="22"/>
          <w:highlight w:val="lightGray"/>
        </w:rPr>
        <w:t xml:space="preserve"> </w:t>
      </w:r>
      <w:r w:rsidRPr="00F95FEC">
        <w:rPr>
          <w:i/>
          <w:spacing w:val="-3"/>
          <w:sz w:val="22"/>
          <w:szCs w:val="22"/>
          <w:highlight w:val="lightGray"/>
        </w:rPr>
        <w:t>m</w:t>
      </w:r>
      <w:r w:rsidRPr="00F95FEC">
        <w:rPr>
          <w:i/>
          <w:spacing w:val="1"/>
          <w:sz w:val="22"/>
          <w:szCs w:val="22"/>
          <w:highlight w:val="lightGray"/>
        </w:rPr>
        <w:t>ea</w:t>
      </w:r>
      <w:r w:rsidRPr="00F95FEC">
        <w:rPr>
          <w:i/>
          <w:sz w:val="22"/>
          <w:szCs w:val="22"/>
          <w:highlight w:val="lightGray"/>
        </w:rPr>
        <w:t>s</w:t>
      </w:r>
      <w:r w:rsidRPr="00F95FEC">
        <w:rPr>
          <w:i/>
          <w:spacing w:val="1"/>
          <w:sz w:val="22"/>
          <w:szCs w:val="22"/>
          <w:highlight w:val="lightGray"/>
        </w:rPr>
        <w:t>u</w:t>
      </w:r>
      <w:r w:rsidRPr="00F95FEC">
        <w:rPr>
          <w:i/>
          <w:spacing w:val="-1"/>
          <w:sz w:val="22"/>
          <w:szCs w:val="22"/>
          <w:highlight w:val="lightGray"/>
        </w:rPr>
        <w:t>r</w:t>
      </w:r>
      <w:r w:rsidRPr="00F95FEC">
        <w:rPr>
          <w:i/>
          <w:sz w:val="22"/>
          <w:szCs w:val="22"/>
          <w:highlight w:val="lightGray"/>
        </w:rPr>
        <w:t>e</w:t>
      </w:r>
      <w:r w:rsidRPr="00F95FEC">
        <w:rPr>
          <w:i/>
          <w:spacing w:val="1"/>
          <w:sz w:val="22"/>
          <w:szCs w:val="22"/>
          <w:highlight w:val="lightGray"/>
        </w:rPr>
        <w:t xml:space="preserve"> u</w:t>
      </w:r>
      <w:r w:rsidRPr="00F95FEC">
        <w:rPr>
          <w:i/>
          <w:sz w:val="22"/>
          <w:szCs w:val="22"/>
          <w:highlight w:val="lightGray"/>
        </w:rPr>
        <w:t>s</w:t>
      </w:r>
      <w:r w:rsidRPr="00F95FEC">
        <w:rPr>
          <w:i/>
          <w:spacing w:val="-1"/>
          <w:sz w:val="22"/>
          <w:szCs w:val="22"/>
          <w:highlight w:val="lightGray"/>
        </w:rPr>
        <w:t>e</w:t>
      </w:r>
      <w:r w:rsidRPr="00F95FEC">
        <w:rPr>
          <w:i/>
          <w:sz w:val="22"/>
          <w:szCs w:val="22"/>
          <w:highlight w:val="lightGray"/>
        </w:rPr>
        <w:t>d</w:t>
      </w:r>
      <w:r w:rsidRPr="00F95FEC">
        <w:rPr>
          <w:i/>
          <w:spacing w:val="1"/>
          <w:sz w:val="22"/>
          <w:szCs w:val="22"/>
          <w:highlight w:val="lightGray"/>
        </w:rPr>
        <w:t xml:space="preserve"> fo</w:t>
      </w:r>
      <w:r w:rsidRPr="00F95FEC">
        <w:rPr>
          <w:i/>
          <w:sz w:val="22"/>
          <w:szCs w:val="22"/>
          <w:highlight w:val="lightGray"/>
        </w:rPr>
        <w:t>r c</w:t>
      </w:r>
      <w:r w:rsidRPr="00F95FEC">
        <w:rPr>
          <w:i/>
          <w:spacing w:val="1"/>
          <w:sz w:val="22"/>
          <w:szCs w:val="22"/>
          <w:highlight w:val="lightGray"/>
        </w:rPr>
        <w:t>a</w:t>
      </w:r>
      <w:r w:rsidRPr="00F95FEC">
        <w:rPr>
          <w:i/>
          <w:sz w:val="22"/>
          <w:szCs w:val="22"/>
          <w:highlight w:val="lightGray"/>
        </w:rPr>
        <w:t>l</w:t>
      </w:r>
      <w:r w:rsidRPr="00F95FEC">
        <w:rPr>
          <w:i/>
          <w:spacing w:val="-2"/>
          <w:sz w:val="22"/>
          <w:szCs w:val="22"/>
          <w:highlight w:val="lightGray"/>
        </w:rPr>
        <w:t>c</w:t>
      </w:r>
      <w:r w:rsidRPr="00F95FEC">
        <w:rPr>
          <w:i/>
          <w:spacing w:val="1"/>
          <w:sz w:val="22"/>
          <w:szCs w:val="22"/>
          <w:highlight w:val="lightGray"/>
        </w:rPr>
        <w:t>u</w:t>
      </w:r>
      <w:r w:rsidRPr="00F95FEC">
        <w:rPr>
          <w:i/>
          <w:sz w:val="22"/>
          <w:szCs w:val="22"/>
          <w:highlight w:val="lightGray"/>
        </w:rPr>
        <w:t>l</w:t>
      </w:r>
      <w:r w:rsidRPr="00F95FEC">
        <w:rPr>
          <w:i/>
          <w:spacing w:val="1"/>
          <w:sz w:val="22"/>
          <w:szCs w:val="22"/>
          <w:highlight w:val="lightGray"/>
        </w:rPr>
        <w:t>a</w:t>
      </w:r>
      <w:r w:rsidRPr="00F95FEC">
        <w:rPr>
          <w:i/>
          <w:sz w:val="22"/>
          <w:szCs w:val="22"/>
          <w:highlight w:val="lightGray"/>
        </w:rPr>
        <w:t>ti</w:t>
      </w:r>
      <w:r w:rsidRPr="00F95FEC">
        <w:rPr>
          <w:i/>
          <w:spacing w:val="-1"/>
          <w:sz w:val="22"/>
          <w:szCs w:val="22"/>
          <w:highlight w:val="lightGray"/>
        </w:rPr>
        <w:t>o</w:t>
      </w:r>
      <w:r w:rsidRPr="00F95FEC">
        <w:rPr>
          <w:i/>
          <w:spacing w:val="1"/>
          <w:sz w:val="22"/>
          <w:szCs w:val="22"/>
          <w:highlight w:val="lightGray"/>
        </w:rPr>
        <w:t>n</w:t>
      </w:r>
      <w:r w:rsidRPr="00F95FEC">
        <w:rPr>
          <w:i/>
          <w:sz w:val="22"/>
          <w:szCs w:val="22"/>
          <w:highlight w:val="lightGray"/>
        </w:rPr>
        <w:t xml:space="preserve">s </w:t>
      </w:r>
      <w:r w:rsidRPr="00F95FEC">
        <w:rPr>
          <w:i/>
          <w:spacing w:val="-1"/>
          <w:sz w:val="22"/>
          <w:szCs w:val="22"/>
          <w:highlight w:val="lightGray"/>
        </w:rPr>
        <w:t>(</w:t>
      </w:r>
      <w:r w:rsidRPr="00F95FEC">
        <w:rPr>
          <w:i/>
          <w:spacing w:val="1"/>
          <w:sz w:val="22"/>
          <w:szCs w:val="22"/>
          <w:highlight w:val="lightGray"/>
        </w:rPr>
        <w:t>a</w:t>
      </w:r>
      <w:r w:rsidRPr="00F95FEC">
        <w:rPr>
          <w:i/>
          <w:sz w:val="22"/>
          <w:szCs w:val="22"/>
          <w:highlight w:val="lightGray"/>
        </w:rPr>
        <w:t>l</w:t>
      </w:r>
      <w:r w:rsidRPr="00F95FEC">
        <w:rPr>
          <w:i/>
          <w:spacing w:val="-1"/>
          <w:sz w:val="22"/>
          <w:szCs w:val="22"/>
          <w:highlight w:val="lightGray"/>
        </w:rPr>
        <w:t>m</w:t>
      </w:r>
      <w:r w:rsidRPr="00F95FEC">
        <w:rPr>
          <w:i/>
          <w:spacing w:val="1"/>
          <w:sz w:val="22"/>
          <w:szCs w:val="22"/>
          <w:highlight w:val="lightGray"/>
        </w:rPr>
        <w:t>o</w:t>
      </w:r>
      <w:r w:rsidRPr="00F95FEC">
        <w:rPr>
          <w:i/>
          <w:sz w:val="22"/>
          <w:szCs w:val="22"/>
          <w:highlight w:val="lightGray"/>
        </w:rPr>
        <w:t>st</w:t>
      </w:r>
      <w:r w:rsidRPr="00F95FEC">
        <w:rPr>
          <w:i/>
          <w:spacing w:val="1"/>
          <w:sz w:val="22"/>
          <w:szCs w:val="22"/>
          <w:highlight w:val="lightGray"/>
        </w:rPr>
        <w:t xml:space="preserve"> a</w:t>
      </w:r>
      <w:r w:rsidRPr="00F95FEC">
        <w:rPr>
          <w:i/>
          <w:spacing w:val="-3"/>
          <w:sz w:val="22"/>
          <w:szCs w:val="22"/>
          <w:highlight w:val="lightGray"/>
        </w:rPr>
        <w:t>l</w:t>
      </w:r>
      <w:r w:rsidRPr="00F95FEC">
        <w:rPr>
          <w:i/>
          <w:spacing w:val="2"/>
          <w:sz w:val="22"/>
          <w:szCs w:val="22"/>
          <w:highlight w:val="lightGray"/>
        </w:rPr>
        <w:t>w</w:t>
      </w:r>
      <w:r w:rsidRPr="00F95FEC">
        <w:rPr>
          <w:i/>
          <w:spacing w:val="1"/>
          <w:sz w:val="22"/>
          <w:szCs w:val="22"/>
          <w:highlight w:val="lightGray"/>
        </w:rPr>
        <w:t>a</w:t>
      </w:r>
      <w:r w:rsidRPr="00F95FEC">
        <w:rPr>
          <w:i/>
          <w:sz w:val="22"/>
          <w:szCs w:val="22"/>
          <w:highlight w:val="lightGray"/>
        </w:rPr>
        <w:t>ys</w:t>
      </w:r>
      <w:r w:rsidRPr="00F95FEC">
        <w:rPr>
          <w:i/>
          <w:spacing w:val="-2"/>
          <w:sz w:val="22"/>
          <w:szCs w:val="22"/>
          <w:highlight w:val="lightGray"/>
        </w:rPr>
        <w:t xml:space="preserve"> </w:t>
      </w:r>
      <w:r w:rsidRPr="00F95FEC">
        <w:rPr>
          <w:i/>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pacing w:val="1"/>
          <w:sz w:val="22"/>
          <w:szCs w:val="22"/>
          <w:highlight w:val="lightGray"/>
        </w:rPr>
        <w:t>p</w:t>
      </w:r>
      <w:r w:rsidRPr="00F95FEC">
        <w:rPr>
          <w:i/>
          <w:spacing w:val="-1"/>
          <w:sz w:val="22"/>
          <w:szCs w:val="22"/>
          <w:highlight w:val="lightGray"/>
        </w:rPr>
        <w:t>r</w:t>
      </w:r>
      <w:r w:rsidRPr="00F95FEC">
        <w:rPr>
          <w:i/>
          <w:sz w:val="22"/>
          <w:szCs w:val="22"/>
          <w:highlight w:val="lightGray"/>
        </w:rPr>
        <w:t>i</w:t>
      </w:r>
      <w:r w:rsidRPr="00F95FEC">
        <w:rPr>
          <w:i/>
          <w:spacing w:val="-3"/>
          <w:sz w:val="22"/>
          <w:szCs w:val="22"/>
          <w:highlight w:val="lightGray"/>
        </w:rPr>
        <w:t>m</w:t>
      </w:r>
      <w:r w:rsidRPr="00F95FEC">
        <w:rPr>
          <w:i/>
          <w:spacing w:val="1"/>
          <w:sz w:val="22"/>
          <w:szCs w:val="22"/>
          <w:highlight w:val="lightGray"/>
        </w:rPr>
        <w:t>a</w:t>
      </w:r>
      <w:r w:rsidRPr="00F95FEC">
        <w:rPr>
          <w:i/>
          <w:spacing w:val="-1"/>
          <w:sz w:val="22"/>
          <w:szCs w:val="22"/>
          <w:highlight w:val="lightGray"/>
        </w:rPr>
        <w:t>r</w:t>
      </w:r>
      <w:r w:rsidRPr="00F95FEC">
        <w:rPr>
          <w:i/>
          <w:sz w:val="22"/>
          <w:szCs w:val="22"/>
          <w:highlight w:val="lightGray"/>
        </w:rPr>
        <w:t>y</w:t>
      </w:r>
      <w:r w:rsidRPr="00F95FEC">
        <w:rPr>
          <w:i/>
          <w:spacing w:val="3"/>
          <w:sz w:val="22"/>
          <w:szCs w:val="22"/>
          <w:highlight w:val="lightGray"/>
        </w:rPr>
        <w:t xml:space="preserve"> </w:t>
      </w:r>
      <w:r w:rsidRPr="00F95FEC">
        <w:rPr>
          <w:i/>
          <w:sz w:val="22"/>
          <w:szCs w:val="22"/>
          <w:highlight w:val="lightGray"/>
        </w:rPr>
        <w:t>v</w:t>
      </w:r>
      <w:r w:rsidRPr="00F95FEC">
        <w:rPr>
          <w:i/>
          <w:spacing w:val="1"/>
          <w:sz w:val="22"/>
          <w:szCs w:val="22"/>
          <w:highlight w:val="lightGray"/>
        </w:rPr>
        <w:t>a</w:t>
      </w:r>
      <w:r w:rsidRPr="00F95FEC">
        <w:rPr>
          <w:i/>
          <w:spacing w:val="-1"/>
          <w:sz w:val="22"/>
          <w:szCs w:val="22"/>
          <w:highlight w:val="lightGray"/>
        </w:rPr>
        <w:t>r</w:t>
      </w:r>
      <w:r w:rsidRPr="00F95FEC">
        <w:rPr>
          <w:i/>
          <w:sz w:val="22"/>
          <w:szCs w:val="22"/>
          <w:highlight w:val="lightGray"/>
        </w:rPr>
        <w:t>i</w:t>
      </w:r>
      <w:r w:rsidRPr="00F95FEC">
        <w:rPr>
          <w:i/>
          <w:spacing w:val="1"/>
          <w:sz w:val="22"/>
          <w:szCs w:val="22"/>
          <w:highlight w:val="lightGray"/>
        </w:rPr>
        <w:t>ab</w:t>
      </w:r>
      <w:r w:rsidRPr="00F95FEC">
        <w:rPr>
          <w:i/>
          <w:spacing w:val="-1"/>
          <w:sz w:val="22"/>
          <w:szCs w:val="22"/>
          <w:highlight w:val="lightGray"/>
        </w:rPr>
        <w:t>l</w:t>
      </w:r>
      <w:r w:rsidRPr="00F95FEC">
        <w:rPr>
          <w:i/>
          <w:spacing w:val="1"/>
          <w:sz w:val="22"/>
          <w:szCs w:val="22"/>
          <w:highlight w:val="lightGray"/>
        </w:rPr>
        <w:t>e)</w:t>
      </w:r>
    </w:p>
    <w:p w14:paraId="2152E72F" w14:textId="77777777" w:rsidR="00F3227F" w:rsidRPr="00F95FEC" w:rsidRDefault="00F3227F" w:rsidP="00F3227F">
      <w:pPr>
        <w:pStyle w:val="ListParagraph"/>
        <w:numPr>
          <w:ilvl w:val="0"/>
          <w:numId w:val="73"/>
        </w:numPr>
        <w:autoSpaceDE/>
        <w:autoSpaceDN/>
        <w:adjustRightInd/>
        <w:rPr>
          <w:i/>
          <w:sz w:val="22"/>
          <w:szCs w:val="22"/>
          <w:highlight w:val="lightGray"/>
        </w:rPr>
      </w:pPr>
      <w:r w:rsidRPr="00F95FEC">
        <w:rPr>
          <w:i/>
          <w:sz w:val="22"/>
          <w:szCs w:val="22"/>
          <w:highlight w:val="lightGray"/>
        </w:rPr>
        <w:t>T</w:t>
      </w:r>
      <w:r w:rsidRPr="00F95FEC">
        <w:rPr>
          <w:i/>
          <w:spacing w:val="1"/>
          <w:sz w:val="22"/>
          <w:szCs w:val="22"/>
          <w:highlight w:val="lightGray"/>
        </w:rPr>
        <w:t>e</w:t>
      </w:r>
      <w:r w:rsidRPr="00F95FEC">
        <w:rPr>
          <w:i/>
          <w:sz w:val="22"/>
          <w:szCs w:val="22"/>
          <w:highlight w:val="lightGray"/>
        </w:rPr>
        <w:t>st</w:t>
      </w:r>
      <w:r w:rsidRPr="00F95FEC">
        <w:rPr>
          <w:i/>
          <w:spacing w:val="1"/>
          <w:sz w:val="22"/>
          <w:szCs w:val="22"/>
          <w:highlight w:val="lightGray"/>
        </w:rPr>
        <w:t xml:space="preserve"> </w:t>
      </w:r>
      <w:r w:rsidRPr="00F95FEC">
        <w:rPr>
          <w:i/>
          <w:sz w:val="22"/>
          <w:szCs w:val="22"/>
          <w:highlight w:val="lightGray"/>
        </w:rPr>
        <w:t>st</w:t>
      </w:r>
      <w:r w:rsidRPr="00F95FEC">
        <w:rPr>
          <w:i/>
          <w:spacing w:val="-1"/>
          <w:sz w:val="22"/>
          <w:szCs w:val="22"/>
          <w:highlight w:val="lightGray"/>
        </w:rPr>
        <w:t>a</w:t>
      </w:r>
      <w:r w:rsidRPr="00F95FEC">
        <w:rPr>
          <w:i/>
          <w:sz w:val="22"/>
          <w:szCs w:val="22"/>
          <w:highlight w:val="lightGray"/>
        </w:rPr>
        <w:t>tistic</w:t>
      </w:r>
    </w:p>
    <w:p w14:paraId="047BA8A8" w14:textId="34578C60" w:rsidR="00F3227F" w:rsidRPr="00F95FEC" w:rsidRDefault="00F3227F" w:rsidP="00F3227F">
      <w:pPr>
        <w:pStyle w:val="ListParagraph"/>
        <w:numPr>
          <w:ilvl w:val="0"/>
          <w:numId w:val="73"/>
        </w:numPr>
        <w:autoSpaceDE/>
        <w:autoSpaceDN/>
        <w:adjustRightInd/>
        <w:rPr>
          <w:i/>
          <w:sz w:val="22"/>
          <w:szCs w:val="22"/>
          <w:highlight w:val="lightGray"/>
        </w:rPr>
      </w:pPr>
      <w:r w:rsidRPr="00F95FEC">
        <w:rPr>
          <w:i/>
          <w:sz w:val="22"/>
          <w:szCs w:val="22"/>
          <w:highlight w:val="lightGray"/>
        </w:rPr>
        <w:t>N</w:t>
      </w:r>
      <w:r w:rsidRPr="00F95FEC">
        <w:rPr>
          <w:i/>
          <w:spacing w:val="1"/>
          <w:sz w:val="22"/>
          <w:szCs w:val="22"/>
          <w:highlight w:val="lightGray"/>
        </w:rPr>
        <w:t>u</w:t>
      </w:r>
      <w:r w:rsidRPr="00F95FEC">
        <w:rPr>
          <w:i/>
          <w:sz w:val="22"/>
          <w:szCs w:val="22"/>
          <w:highlight w:val="lightGray"/>
        </w:rPr>
        <w:t xml:space="preserve">ll </w:t>
      </w:r>
      <w:r w:rsidRPr="00F95FEC">
        <w:rPr>
          <w:i/>
          <w:spacing w:val="1"/>
          <w:sz w:val="22"/>
          <w:szCs w:val="22"/>
          <w:highlight w:val="lightGray"/>
        </w:rPr>
        <w:t>an</w:t>
      </w:r>
      <w:r w:rsidRPr="00F95FEC">
        <w:rPr>
          <w:i/>
          <w:sz w:val="22"/>
          <w:szCs w:val="22"/>
          <w:highlight w:val="lightGray"/>
        </w:rPr>
        <w:t>d</w:t>
      </w:r>
      <w:r w:rsidRPr="00F95FEC">
        <w:rPr>
          <w:i/>
          <w:spacing w:val="-1"/>
          <w:sz w:val="22"/>
          <w:szCs w:val="22"/>
          <w:highlight w:val="lightGray"/>
        </w:rPr>
        <w:t xml:space="preserve"> </w:t>
      </w:r>
      <w:r w:rsidRPr="00F95FEC">
        <w:rPr>
          <w:i/>
          <w:spacing w:val="1"/>
          <w:sz w:val="22"/>
          <w:szCs w:val="22"/>
          <w:highlight w:val="lightGray"/>
        </w:rPr>
        <w:t>alternative</w:t>
      </w:r>
      <w:r w:rsidRPr="00F95FEC">
        <w:rPr>
          <w:i/>
          <w:spacing w:val="-1"/>
          <w:sz w:val="22"/>
          <w:szCs w:val="22"/>
          <w:highlight w:val="lightGray"/>
        </w:rPr>
        <w:t xml:space="preserve"> </w:t>
      </w:r>
      <w:r w:rsidRPr="00F95FEC">
        <w:rPr>
          <w:i/>
          <w:spacing w:val="1"/>
          <w:sz w:val="22"/>
          <w:szCs w:val="22"/>
          <w:highlight w:val="lightGray"/>
        </w:rPr>
        <w:t>h</w:t>
      </w:r>
      <w:r w:rsidRPr="00F95FEC">
        <w:rPr>
          <w:i/>
          <w:sz w:val="22"/>
          <w:szCs w:val="22"/>
          <w:highlight w:val="lightGray"/>
        </w:rPr>
        <w:t>y</w:t>
      </w:r>
      <w:r w:rsidRPr="00F95FEC">
        <w:rPr>
          <w:i/>
          <w:spacing w:val="-1"/>
          <w:sz w:val="22"/>
          <w:szCs w:val="22"/>
          <w:highlight w:val="lightGray"/>
        </w:rPr>
        <w:t>p</w:t>
      </w:r>
      <w:r w:rsidRPr="00F95FEC">
        <w:rPr>
          <w:i/>
          <w:spacing w:val="1"/>
          <w:sz w:val="22"/>
          <w:szCs w:val="22"/>
          <w:highlight w:val="lightGray"/>
        </w:rPr>
        <w:t>o</w:t>
      </w:r>
      <w:r w:rsidRPr="00F95FEC">
        <w:rPr>
          <w:i/>
          <w:sz w:val="22"/>
          <w:szCs w:val="22"/>
          <w:highlight w:val="lightGray"/>
        </w:rPr>
        <w:t>t</w:t>
      </w:r>
      <w:r w:rsidRPr="00F95FEC">
        <w:rPr>
          <w:i/>
          <w:spacing w:val="1"/>
          <w:sz w:val="22"/>
          <w:szCs w:val="22"/>
          <w:highlight w:val="lightGray"/>
        </w:rPr>
        <w:t>he</w:t>
      </w:r>
      <w:r w:rsidRPr="00F95FEC">
        <w:rPr>
          <w:i/>
          <w:spacing w:val="-2"/>
          <w:sz w:val="22"/>
          <w:szCs w:val="22"/>
          <w:highlight w:val="lightGray"/>
        </w:rPr>
        <w:t>s</w:t>
      </w:r>
      <w:r w:rsidRPr="00F95FEC">
        <w:rPr>
          <w:i/>
          <w:spacing w:val="1"/>
          <w:sz w:val="22"/>
          <w:szCs w:val="22"/>
          <w:highlight w:val="lightGray"/>
        </w:rPr>
        <w:t>es</w:t>
      </w:r>
      <w:r w:rsidR="001879B8" w:rsidRPr="00F95FEC">
        <w:rPr>
          <w:i/>
          <w:spacing w:val="1"/>
          <w:sz w:val="22"/>
          <w:szCs w:val="22"/>
          <w:highlight w:val="lightGray"/>
        </w:rPr>
        <w:t xml:space="preserve"> if any</w:t>
      </w:r>
    </w:p>
    <w:p w14:paraId="1701D973" w14:textId="77777777" w:rsidR="00F3227F" w:rsidRPr="00F95FEC" w:rsidRDefault="00F3227F" w:rsidP="00F3227F">
      <w:pPr>
        <w:pStyle w:val="ListParagraph"/>
        <w:numPr>
          <w:ilvl w:val="0"/>
          <w:numId w:val="73"/>
        </w:numPr>
        <w:autoSpaceDE/>
        <w:autoSpaceDN/>
        <w:adjustRightInd/>
        <w:rPr>
          <w:i/>
          <w:sz w:val="22"/>
          <w:szCs w:val="22"/>
          <w:highlight w:val="lightGray"/>
        </w:rPr>
      </w:pPr>
      <w:r w:rsidRPr="00F95FEC">
        <w:rPr>
          <w:i/>
          <w:sz w:val="22"/>
          <w:szCs w:val="22"/>
          <w:highlight w:val="lightGray"/>
        </w:rPr>
        <w:t>Ty</w:t>
      </w:r>
      <w:r w:rsidRPr="00F95FEC">
        <w:rPr>
          <w:i/>
          <w:spacing w:val="1"/>
          <w:sz w:val="22"/>
          <w:szCs w:val="22"/>
          <w:highlight w:val="lightGray"/>
        </w:rPr>
        <w:t>p</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I</w:t>
      </w:r>
      <w:r w:rsidRPr="00F95FEC">
        <w:rPr>
          <w:i/>
          <w:spacing w:val="-1"/>
          <w:sz w:val="22"/>
          <w:szCs w:val="22"/>
          <w:highlight w:val="lightGray"/>
        </w:rPr>
        <w:t xml:space="preserve"> </w:t>
      </w:r>
      <w:r w:rsidRPr="00F95FEC">
        <w:rPr>
          <w:i/>
          <w:spacing w:val="1"/>
          <w:sz w:val="22"/>
          <w:szCs w:val="22"/>
          <w:highlight w:val="lightGray"/>
        </w:rPr>
        <w:t>e</w:t>
      </w:r>
      <w:r w:rsidRPr="00F95FEC">
        <w:rPr>
          <w:i/>
          <w:spacing w:val="-1"/>
          <w:sz w:val="22"/>
          <w:szCs w:val="22"/>
          <w:highlight w:val="lightGray"/>
        </w:rPr>
        <w:t>rr</w:t>
      </w:r>
      <w:r w:rsidRPr="00F95FEC">
        <w:rPr>
          <w:i/>
          <w:spacing w:val="1"/>
          <w:sz w:val="22"/>
          <w:szCs w:val="22"/>
          <w:highlight w:val="lightGray"/>
        </w:rPr>
        <w:t>o</w:t>
      </w:r>
      <w:r w:rsidRPr="00F95FEC">
        <w:rPr>
          <w:i/>
          <w:sz w:val="22"/>
          <w:szCs w:val="22"/>
          <w:highlight w:val="lightGray"/>
        </w:rPr>
        <w:t xml:space="preserve">r </w:t>
      </w:r>
      <w:r w:rsidRPr="00F95FEC">
        <w:rPr>
          <w:i/>
          <w:spacing w:val="-1"/>
          <w:sz w:val="22"/>
          <w:szCs w:val="22"/>
          <w:highlight w:val="lightGray"/>
        </w:rPr>
        <w:t>r</w:t>
      </w:r>
      <w:r w:rsidRPr="00F95FEC">
        <w:rPr>
          <w:i/>
          <w:spacing w:val="1"/>
          <w:sz w:val="22"/>
          <w:szCs w:val="22"/>
          <w:highlight w:val="lightGray"/>
        </w:rPr>
        <w:t>a</w:t>
      </w:r>
      <w:r w:rsidRPr="00F95FEC">
        <w:rPr>
          <w:i/>
          <w:sz w:val="22"/>
          <w:szCs w:val="22"/>
          <w:highlight w:val="lightGray"/>
        </w:rPr>
        <w:t>te (alpha)</w:t>
      </w:r>
    </w:p>
    <w:p w14:paraId="3CFFCEE5" w14:textId="77777777" w:rsidR="00F3227F" w:rsidRPr="00F95FEC" w:rsidRDefault="00F3227F" w:rsidP="00F3227F">
      <w:pPr>
        <w:pStyle w:val="ListParagraph"/>
        <w:numPr>
          <w:ilvl w:val="0"/>
          <w:numId w:val="73"/>
        </w:numPr>
        <w:autoSpaceDE/>
        <w:autoSpaceDN/>
        <w:adjustRightInd/>
        <w:rPr>
          <w:i/>
          <w:sz w:val="22"/>
          <w:szCs w:val="22"/>
          <w:highlight w:val="lightGray"/>
        </w:rPr>
      </w:pPr>
      <w:r w:rsidRPr="00F95FEC">
        <w:rPr>
          <w:i/>
          <w:sz w:val="22"/>
          <w:szCs w:val="22"/>
          <w:highlight w:val="lightGray"/>
        </w:rPr>
        <w:t>Power level (e.g., 80% power)</w:t>
      </w:r>
    </w:p>
    <w:p w14:paraId="3CB0F0EC" w14:textId="77777777" w:rsidR="00F3227F" w:rsidRPr="00F95FEC" w:rsidRDefault="00F3227F" w:rsidP="00F3227F">
      <w:pPr>
        <w:pStyle w:val="ListParagraph"/>
        <w:numPr>
          <w:ilvl w:val="0"/>
          <w:numId w:val="72"/>
        </w:numPr>
        <w:autoSpaceDE/>
        <w:autoSpaceDN/>
        <w:adjustRightInd/>
        <w:rPr>
          <w:i/>
          <w:sz w:val="22"/>
          <w:szCs w:val="22"/>
          <w:highlight w:val="lightGray"/>
        </w:rPr>
      </w:pPr>
      <w:r w:rsidRPr="00F95FEC">
        <w:rPr>
          <w:i/>
          <w:spacing w:val="1"/>
          <w:sz w:val="22"/>
          <w:szCs w:val="22"/>
          <w:highlight w:val="lightGray"/>
        </w:rPr>
        <w:t>A</w:t>
      </w:r>
      <w:r w:rsidRPr="00F95FEC">
        <w:rPr>
          <w:i/>
          <w:sz w:val="22"/>
          <w:szCs w:val="22"/>
          <w:highlight w:val="lightGray"/>
        </w:rPr>
        <w:t>ss</w:t>
      </w:r>
      <w:r w:rsidRPr="00F95FEC">
        <w:rPr>
          <w:i/>
          <w:spacing w:val="1"/>
          <w:sz w:val="22"/>
          <w:szCs w:val="22"/>
          <w:highlight w:val="lightGray"/>
        </w:rPr>
        <w:t>u</w:t>
      </w:r>
      <w:r w:rsidRPr="00F95FEC">
        <w:rPr>
          <w:i/>
          <w:spacing w:val="-3"/>
          <w:sz w:val="22"/>
          <w:szCs w:val="22"/>
          <w:highlight w:val="lightGray"/>
        </w:rPr>
        <w:t>m</w:t>
      </w:r>
      <w:r w:rsidRPr="00F95FEC">
        <w:rPr>
          <w:i/>
          <w:spacing w:val="1"/>
          <w:sz w:val="22"/>
          <w:szCs w:val="22"/>
          <w:highlight w:val="lightGray"/>
        </w:rPr>
        <w:t>e</w:t>
      </w:r>
      <w:r w:rsidRPr="00F95FEC">
        <w:rPr>
          <w:i/>
          <w:sz w:val="22"/>
          <w:szCs w:val="22"/>
          <w:highlight w:val="lightGray"/>
        </w:rPr>
        <w:t>d</w:t>
      </w:r>
      <w:r w:rsidRPr="00F95FEC">
        <w:rPr>
          <w:i/>
          <w:spacing w:val="1"/>
          <w:sz w:val="22"/>
          <w:szCs w:val="22"/>
          <w:highlight w:val="lightGray"/>
        </w:rPr>
        <w:t xml:space="preserve"> e</w:t>
      </w:r>
      <w:r w:rsidRPr="00F95FEC">
        <w:rPr>
          <w:i/>
          <w:sz w:val="22"/>
          <w:szCs w:val="22"/>
          <w:highlight w:val="lightGray"/>
        </w:rPr>
        <w:t>v</w:t>
      </w:r>
      <w:r w:rsidRPr="00F95FEC">
        <w:rPr>
          <w:i/>
          <w:spacing w:val="1"/>
          <w:sz w:val="22"/>
          <w:szCs w:val="22"/>
          <w:highlight w:val="lightGray"/>
        </w:rPr>
        <w:t>e</w:t>
      </w:r>
      <w:r w:rsidRPr="00F95FEC">
        <w:rPr>
          <w:i/>
          <w:spacing w:val="-1"/>
          <w:sz w:val="22"/>
          <w:szCs w:val="22"/>
          <w:highlight w:val="lightGray"/>
        </w:rPr>
        <w:t>n</w:t>
      </w:r>
      <w:r w:rsidRPr="00F95FEC">
        <w:rPr>
          <w:i/>
          <w:sz w:val="22"/>
          <w:szCs w:val="22"/>
          <w:highlight w:val="lightGray"/>
        </w:rPr>
        <w:t>t</w:t>
      </w:r>
      <w:r w:rsidRPr="00F95FEC">
        <w:rPr>
          <w:i/>
          <w:spacing w:val="1"/>
          <w:sz w:val="22"/>
          <w:szCs w:val="22"/>
          <w:highlight w:val="lightGray"/>
        </w:rPr>
        <w:t xml:space="preserve"> </w:t>
      </w:r>
      <w:r w:rsidRPr="00F95FEC">
        <w:rPr>
          <w:i/>
          <w:spacing w:val="-1"/>
          <w:sz w:val="22"/>
          <w:szCs w:val="22"/>
          <w:highlight w:val="lightGray"/>
        </w:rPr>
        <w:t>r</w:t>
      </w:r>
      <w:r w:rsidRPr="00F95FEC">
        <w:rPr>
          <w:i/>
          <w:spacing w:val="1"/>
          <w:sz w:val="22"/>
          <w:szCs w:val="22"/>
          <w:highlight w:val="lightGray"/>
        </w:rPr>
        <w:t>a</w:t>
      </w:r>
      <w:r w:rsidRPr="00F95FEC">
        <w:rPr>
          <w:i/>
          <w:spacing w:val="-2"/>
          <w:sz w:val="22"/>
          <w:szCs w:val="22"/>
          <w:highlight w:val="lightGray"/>
        </w:rPr>
        <w:t>t</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f</w:t>
      </w:r>
      <w:r w:rsidRPr="00F95FEC">
        <w:rPr>
          <w:i/>
          <w:spacing w:val="-1"/>
          <w:sz w:val="22"/>
          <w:szCs w:val="22"/>
          <w:highlight w:val="lightGray"/>
        </w:rPr>
        <w:t>o</w:t>
      </w:r>
      <w:r w:rsidRPr="00F95FEC">
        <w:rPr>
          <w:i/>
          <w:sz w:val="22"/>
          <w:szCs w:val="22"/>
          <w:highlight w:val="lightGray"/>
        </w:rPr>
        <w:t xml:space="preserve">r </w:t>
      </w:r>
      <w:r w:rsidRPr="00F95FEC">
        <w:rPr>
          <w:i/>
          <w:spacing w:val="1"/>
          <w:sz w:val="22"/>
          <w:szCs w:val="22"/>
          <w:highlight w:val="lightGray"/>
        </w:rPr>
        <w:t>d</w:t>
      </w:r>
      <w:r w:rsidRPr="00F95FEC">
        <w:rPr>
          <w:i/>
          <w:sz w:val="22"/>
          <w:szCs w:val="22"/>
          <w:highlight w:val="lightGray"/>
        </w:rPr>
        <w:t>ic</w:t>
      </w:r>
      <w:r w:rsidRPr="00F95FEC">
        <w:rPr>
          <w:i/>
          <w:spacing w:val="1"/>
          <w:sz w:val="22"/>
          <w:szCs w:val="22"/>
          <w:highlight w:val="lightGray"/>
        </w:rPr>
        <w:t>ho</w:t>
      </w:r>
      <w:r w:rsidRPr="00F95FEC">
        <w:rPr>
          <w:i/>
          <w:sz w:val="22"/>
          <w:szCs w:val="22"/>
          <w:highlight w:val="lightGray"/>
        </w:rPr>
        <w:t>t</w:t>
      </w:r>
      <w:r w:rsidRPr="00F95FEC">
        <w:rPr>
          <w:i/>
          <w:spacing w:val="1"/>
          <w:sz w:val="22"/>
          <w:szCs w:val="22"/>
          <w:highlight w:val="lightGray"/>
        </w:rPr>
        <w:t>o</w:t>
      </w:r>
      <w:r w:rsidRPr="00F95FEC">
        <w:rPr>
          <w:i/>
          <w:spacing w:val="-3"/>
          <w:sz w:val="22"/>
          <w:szCs w:val="22"/>
          <w:highlight w:val="lightGray"/>
        </w:rPr>
        <w:t>m</w:t>
      </w:r>
      <w:r w:rsidRPr="00F95FEC">
        <w:rPr>
          <w:i/>
          <w:spacing w:val="1"/>
          <w:sz w:val="22"/>
          <w:szCs w:val="22"/>
          <w:highlight w:val="lightGray"/>
        </w:rPr>
        <w:t>ou</w:t>
      </w:r>
      <w:r w:rsidRPr="00F95FEC">
        <w:rPr>
          <w:i/>
          <w:sz w:val="22"/>
          <w:szCs w:val="22"/>
          <w:highlight w:val="lightGray"/>
        </w:rPr>
        <w:t xml:space="preserve">s </w:t>
      </w:r>
      <w:r w:rsidRPr="00F95FEC">
        <w:rPr>
          <w:i/>
          <w:spacing w:val="-1"/>
          <w:sz w:val="22"/>
          <w:szCs w:val="22"/>
          <w:highlight w:val="lightGray"/>
        </w:rPr>
        <w:t>o</w:t>
      </w:r>
      <w:r w:rsidRPr="00F95FEC">
        <w:rPr>
          <w:i/>
          <w:spacing w:val="1"/>
          <w:sz w:val="22"/>
          <w:szCs w:val="22"/>
          <w:highlight w:val="lightGray"/>
        </w:rPr>
        <w:t>u</w:t>
      </w:r>
      <w:r w:rsidRPr="00F95FEC">
        <w:rPr>
          <w:i/>
          <w:sz w:val="22"/>
          <w:szCs w:val="22"/>
          <w:highlight w:val="lightGray"/>
        </w:rPr>
        <w:t>tc</w:t>
      </w:r>
      <w:r w:rsidRPr="00F95FEC">
        <w:rPr>
          <w:i/>
          <w:spacing w:val="1"/>
          <w:sz w:val="22"/>
          <w:szCs w:val="22"/>
          <w:highlight w:val="lightGray"/>
        </w:rPr>
        <w:t>o</w:t>
      </w:r>
      <w:r w:rsidRPr="00F95FEC">
        <w:rPr>
          <w:i/>
          <w:spacing w:val="-3"/>
          <w:sz w:val="22"/>
          <w:szCs w:val="22"/>
          <w:highlight w:val="lightGray"/>
        </w:rPr>
        <w:t>m</w:t>
      </w:r>
      <w:r w:rsidRPr="00F95FEC">
        <w:rPr>
          <w:i/>
          <w:sz w:val="22"/>
          <w:szCs w:val="22"/>
          <w:highlight w:val="lightGray"/>
        </w:rPr>
        <w:t>e</w:t>
      </w:r>
      <w:r w:rsidRPr="00F95FEC">
        <w:rPr>
          <w:i/>
          <w:spacing w:val="1"/>
          <w:sz w:val="22"/>
          <w:szCs w:val="22"/>
          <w:highlight w:val="lightGray"/>
        </w:rPr>
        <w:t xml:space="preserve"> </w:t>
      </w:r>
      <w:r w:rsidRPr="00F95FEC">
        <w:rPr>
          <w:i/>
          <w:spacing w:val="-1"/>
          <w:sz w:val="22"/>
          <w:szCs w:val="22"/>
          <w:highlight w:val="lightGray"/>
        </w:rPr>
        <w:t>(</w:t>
      </w:r>
      <w:r w:rsidRPr="00F95FEC">
        <w:rPr>
          <w:i/>
          <w:spacing w:val="1"/>
          <w:sz w:val="22"/>
          <w:szCs w:val="22"/>
          <w:highlight w:val="lightGray"/>
        </w:rPr>
        <w:t>o</w:t>
      </w:r>
      <w:r w:rsidRPr="00F95FEC">
        <w:rPr>
          <w:i/>
          <w:sz w:val="22"/>
          <w:szCs w:val="22"/>
          <w:highlight w:val="lightGray"/>
        </w:rPr>
        <w:t xml:space="preserve">r </w:t>
      </w:r>
      <w:r w:rsidRPr="00F95FEC">
        <w:rPr>
          <w:i/>
          <w:spacing w:val="-3"/>
          <w:sz w:val="22"/>
          <w:szCs w:val="22"/>
          <w:highlight w:val="lightGray"/>
        </w:rPr>
        <w:t>m</w:t>
      </w:r>
      <w:r w:rsidRPr="00F95FEC">
        <w:rPr>
          <w:i/>
          <w:spacing w:val="1"/>
          <w:sz w:val="22"/>
          <w:szCs w:val="22"/>
          <w:highlight w:val="lightGray"/>
        </w:rPr>
        <w:t>ea</w:t>
      </w:r>
      <w:r w:rsidRPr="00F95FEC">
        <w:rPr>
          <w:i/>
          <w:sz w:val="22"/>
          <w:szCs w:val="22"/>
          <w:highlight w:val="lightGray"/>
        </w:rPr>
        <w:t>n</w:t>
      </w:r>
      <w:r w:rsidRPr="00F95FEC">
        <w:rPr>
          <w:i/>
          <w:spacing w:val="1"/>
          <w:sz w:val="22"/>
          <w:szCs w:val="22"/>
          <w:highlight w:val="lightGray"/>
        </w:rPr>
        <w:t xml:space="preserve"> and</w:t>
      </w:r>
      <w:r w:rsidRPr="00F95FEC">
        <w:rPr>
          <w:i/>
          <w:sz w:val="22"/>
          <w:szCs w:val="22"/>
          <w:highlight w:val="lightGray"/>
        </w:rPr>
        <w:t xml:space="preserve"> v</w:t>
      </w:r>
      <w:r w:rsidRPr="00F95FEC">
        <w:rPr>
          <w:i/>
          <w:spacing w:val="1"/>
          <w:sz w:val="22"/>
          <w:szCs w:val="22"/>
          <w:highlight w:val="lightGray"/>
        </w:rPr>
        <w:t>a</w:t>
      </w:r>
      <w:r w:rsidRPr="00F95FEC">
        <w:rPr>
          <w:i/>
          <w:spacing w:val="-1"/>
          <w:sz w:val="22"/>
          <w:szCs w:val="22"/>
          <w:highlight w:val="lightGray"/>
        </w:rPr>
        <w:t>r</w:t>
      </w:r>
      <w:r w:rsidRPr="00F95FEC">
        <w:rPr>
          <w:i/>
          <w:sz w:val="22"/>
          <w:szCs w:val="22"/>
          <w:highlight w:val="lightGray"/>
        </w:rPr>
        <w:t>i</w:t>
      </w:r>
      <w:r w:rsidRPr="00F95FEC">
        <w:rPr>
          <w:i/>
          <w:spacing w:val="-1"/>
          <w:sz w:val="22"/>
          <w:szCs w:val="22"/>
          <w:highlight w:val="lightGray"/>
        </w:rPr>
        <w:t>a</w:t>
      </w:r>
      <w:r w:rsidRPr="00F95FEC">
        <w:rPr>
          <w:i/>
          <w:spacing w:val="1"/>
          <w:sz w:val="22"/>
          <w:szCs w:val="22"/>
          <w:highlight w:val="lightGray"/>
        </w:rPr>
        <w:t>n</w:t>
      </w:r>
      <w:r w:rsidRPr="00F95FEC">
        <w:rPr>
          <w:i/>
          <w:sz w:val="22"/>
          <w:szCs w:val="22"/>
          <w:highlight w:val="lightGray"/>
        </w:rPr>
        <w:t>ce</w:t>
      </w:r>
      <w:r w:rsidRPr="00F95FEC">
        <w:rPr>
          <w:i/>
          <w:spacing w:val="-1"/>
          <w:sz w:val="22"/>
          <w:szCs w:val="22"/>
          <w:highlight w:val="lightGray"/>
        </w:rPr>
        <w:t xml:space="preserve"> </w:t>
      </w:r>
      <w:r w:rsidRPr="00F95FEC">
        <w:rPr>
          <w:i/>
          <w:spacing w:val="1"/>
          <w:sz w:val="22"/>
          <w:szCs w:val="22"/>
          <w:highlight w:val="lightGray"/>
        </w:rPr>
        <w:t>o</w:t>
      </w:r>
      <w:r w:rsidRPr="00F95FEC">
        <w:rPr>
          <w:i/>
          <w:sz w:val="22"/>
          <w:szCs w:val="22"/>
          <w:highlight w:val="lightGray"/>
        </w:rPr>
        <w:t>f</w:t>
      </w:r>
      <w:r w:rsidRPr="00F95FEC">
        <w:rPr>
          <w:i/>
          <w:spacing w:val="1"/>
          <w:sz w:val="22"/>
          <w:szCs w:val="22"/>
          <w:highlight w:val="lightGray"/>
        </w:rPr>
        <w:t xml:space="preserve"> </w:t>
      </w:r>
      <w:r w:rsidRPr="00F95FEC">
        <w:rPr>
          <w:i/>
          <w:sz w:val="22"/>
          <w:szCs w:val="22"/>
          <w:highlight w:val="lightGray"/>
        </w:rPr>
        <w:t>c</w:t>
      </w:r>
      <w:r w:rsidRPr="00F95FEC">
        <w:rPr>
          <w:i/>
          <w:spacing w:val="-1"/>
          <w:sz w:val="22"/>
          <w:szCs w:val="22"/>
          <w:highlight w:val="lightGray"/>
        </w:rPr>
        <w:t>o</w:t>
      </w:r>
      <w:r w:rsidRPr="00F95FEC">
        <w:rPr>
          <w:i/>
          <w:spacing w:val="1"/>
          <w:sz w:val="22"/>
          <w:szCs w:val="22"/>
          <w:highlight w:val="lightGray"/>
        </w:rPr>
        <w:t>n</w:t>
      </w:r>
      <w:r w:rsidRPr="00F95FEC">
        <w:rPr>
          <w:i/>
          <w:sz w:val="22"/>
          <w:szCs w:val="22"/>
          <w:highlight w:val="lightGray"/>
        </w:rPr>
        <w:t>ti</w:t>
      </w:r>
      <w:r w:rsidRPr="00F95FEC">
        <w:rPr>
          <w:i/>
          <w:spacing w:val="-1"/>
          <w:sz w:val="22"/>
          <w:szCs w:val="22"/>
          <w:highlight w:val="lightGray"/>
        </w:rPr>
        <w:t>n</w:t>
      </w:r>
      <w:r w:rsidRPr="00F95FEC">
        <w:rPr>
          <w:i/>
          <w:spacing w:val="1"/>
          <w:sz w:val="22"/>
          <w:szCs w:val="22"/>
          <w:highlight w:val="lightGray"/>
        </w:rPr>
        <w:t>uous ou</w:t>
      </w:r>
      <w:r w:rsidRPr="00F95FEC">
        <w:rPr>
          <w:i/>
          <w:sz w:val="22"/>
          <w:szCs w:val="22"/>
          <w:highlight w:val="lightGray"/>
        </w:rPr>
        <w:t>tc</w:t>
      </w:r>
      <w:r w:rsidRPr="00F95FEC">
        <w:rPr>
          <w:i/>
          <w:spacing w:val="1"/>
          <w:sz w:val="22"/>
          <w:szCs w:val="22"/>
          <w:highlight w:val="lightGray"/>
        </w:rPr>
        <w:t>o</w:t>
      </w:r>
      <w:r w:rsidRPr="00F95FEC">
        <w:rPr>
          <w:i/>
          <w:spacing w:val="-3"/>
          <w:sz w:val="22"/>
          <w:szCs w:val="22"/>
          <w:highlight w:val="lightGray"/>
        </w:rPr>
        <w:t>m</w:t>
      </w:r>
      <w:r w:rsidRPr="00F95FEC">
        <w:rPr>
          <w:i/>
          <w:spacing w:val="1"/>
          <w:sz w:val="22"/>
          <w:szCs w:val="22"/>
          <w:highlight w:val="lightGray"/>
        </w:rPr>
        <w:t>e</w:t>
      </w:r>
      <w:r w:rsidRPr="00F95FEC">
        <w:rPr>
          <w:i/>
          <w:sz w:val="22"/>
          <w:szCs w:val="22"/>
          <w:highlight w:val="lightGray"/>
        </w:rPr>
        <w:t>) f</w:t>
      </w:r>
      <w:r w:rsidRPr="00F95FEC">
        <w:rPr>
          <w:i/>
          <w:spacing w:val="1"/>
          <w:sz w:val="22"/>
          <w:szCs w:val="22"/>
          <w:highlight w:val="lightGray"/>
        </w:rPr>
        <w:t>o</w:t>
      </w:r>
      <w:r w:rsidRPr="00F95FEC">
        <w:rPr>
          <w:i/>
          <w:sz w:val="22"/>
          <w:szCs w:val="22"/>
          <w:highlight w:val="lightGray"/>
        </w:rPr>
        <w:t xml:space="preserve">r </w:t>
      </w:r>
      <w:r w:rsidRPr="00F95FEC">
        <w:rPr>
          <w:i/>
          <w:spacing w:val="-1"/>
          <w:sz w:val="22"/>
          <w:szCs w:val="22"/>
          <w:highlight w:val="lightGray"/>
        </w:rPr>
        <w:t>e</w:t>
      </w:r>
      <w:r w:rsidRPr="00F95FEC">
        <w:rPr>
          <w:i/>
          <w:spacing w:val="1"/>
          <w:sz w:val="22"/>
          <w:szCs w:val="22"/>
          <w:highlight w:val="lightGray"/>
        </w:rPr>
        <w:t>a</w:t>
      </w:r>
      <w:r w:rsidRPr="00F95FEC">
        <w:rPr>
          <w:i/>
          <w:sz w:val="22"/>
          <w:szCs w:val="22"/>
          <w:highlight w:val="lightGray"/>
        </w:rPr>
        <w:t>ch</w:t>
      </w:r>
      <w:r w:rsidRPr="00F95FEC">
        <w:rPr>
          <w:i/>
          <w:spacing w:val="1"/>
          <w:sz w:val="22"/>
          <w:szCs w:val="22"/>
          <w:highlight w:val="lightGray"/>
        </w:rPr>
        <w:t xml:space="preserve"> </w:t>
      </w:r>
      <w:r w:rsidRPr="00F95FEC">
        <w:rPr>
          <w:i/>
          <w:sz w:val="22"/>
          <w:szCs w:val="22"/>
          <w:highlight w:val="lightGray"/>
        </w:rPr>
        <w:t>s</w:t>
      </w:r>
      <w:r w:rsidRPr="00F95FEC">
        <w:rPr>
          <w:i/>
          <w:spacing w:val="-2"/>
          <w:sz w:val="22"/>
          <w:szCs w:val="22"/>
          <w:highlight w:val="lightGray"/>
        </w:rPr>
        <w:t>t</w:t>
      </w:r>
      <w:r w:rsidRPr="00F95FEC">
        <w:rPr>
          <w:i/>
          <w:spacing w:val="1"/>
          <w:sz w:val="22"/>
          <w:szCs w:val="22"/>
          <w:highlight w:val="lightGray"/>
        </w:rPr>
        <w:t>u</w:t>
      </w:r>
      <w:r w:rsidRPr="00F95FEC">
        <w:rPr>
          <w:i/>
          <w:spacing w:val="-1"/>
          <w:sz w:val="22"/>
          <w:szCs w:val="22"/>
          <w:highlight w:val="lightGray"/>
        </w:rPr>
        <w:t>d</w:t>
      </w:r>
      <w:r w:rsidRPr="00F95FEC">
        <w:rPr>
          <w:i/>
          <w:sz w:val="22"/>
          <w:szCs w:val="22"/>
          <w:highlight w:val="lightGray"/>
        </w:rPr>
        <w:t xml:space="preserve">y </w:t>
      </w:r>
      <w:r w:rsidRPr="00F95FEC">
        <w:rPr>
          <w:i/>
          <w:spacing w:val="1"/>
          <w:sz w:val="22"/>
          <w:szCs w:val="22"/>
          <w:highlight w:val="lightGray"/>
        </w:rPr>
        <w:t>a</w:t>
      </w:r>
      <w:r w:rsidRPr="00F95FEC">
        <w:rPr>
          <w:i/>
          <w:spacing w:val="-1"/>
          <w:sz w:val="22"/>
          <w:szCs w:val="22"/>
          <w:highlight w:val="lightGray"/>
        </w:rPr>
        <w:t>r</w:t>
      </w:r>
      <w:r w:rsidRPr="00F95FEC">
        <w:rPr>
          <w:i/>
          <w:spacing w:val="-3"/>
          <w:sz w:val="22"/>
          <w:szCs w:val="22"/>
          <w:highlight w:val="lightGray"/>
        </w:rPr>
        <w:t>m</w:t>
      </w:r>
      <w:r w:rsidRPr="00F95FEC">
        <w:rPr>
          <w:i/>
          <w:sz w:val="22"/>
          <w:szCs w:val="22"/>
          <w:highlight w:val="lightGray"/>
        </w:rPr>
        <w:t>,</w:t>
      </w:r>
      <w:r w:rsidRPr="00F95FEC">
        <w:rPr>
          <w:i/>
          <w:spacing w:val="1"/>
          <w:sz w:val="22"/>
          <w:szCs w:val="22"/>
          <w:highlight w:val="lightGray"/>
        </w:rPr>
        <w:t xml:space="preserve"> </w:t>
      </w:r>
      <w:r w:rsidRPr="00F95FEC">
        <w:rPr>
          <w:i/>
          <w:sz w:val="22"/>
          <w:szCs w:val="22"/>
          <w:highlight w:val="lightGray"/>
        </w:rPr>
        <w:t>j</w:t>
      </w:r>
      <w:r w:rsidRPr="00F95FEC">
        <w:rPr>
          <w:i/>
          <w:spacing w:val="1"/>
          <w:sz w:val="22"/>
          <w:szCs w:val="22"/>
          <w:highlight w:val="lightGray"/>
        </w:rPr>
        <w:t>u</w:t>
      </w:r>
      <w:r w:rsidRPr="00F95FEC">
        <w:rPr>
          <w:i/>
          <w:sz w:val="22"/>
          <w:szCs w:val="22"/>
          <w:highlight w:val="lightGray"/>
        </w:rPr>
        <w:t>stifi</w:t>
      </w:r>
      <w:r w:rsidRPr="00F95FEC">
        <w:rPr>
          <w:i/>
          <w:spacing w:val="1"/>
          <w:sz w:val="22"/>
          <w:szCs w:val="22"/>
          <w:highlight w:val="lightGray"/>
        </w:rPr>
        <w:t>e</w:t>
      </w:r>
      <w:r w:rsidRPr="00F95FEC">
        <w:rPr>
          <w:i/>
          <w:sz w:val="22"/>
          <w:szCs w:val="22"/>
          <w:highlight w:val="lightGray"/>
        </w:rPr>
        <w:t>d</w:t>
      </w:r>
      <w:r w:rsidRPr="00F95FEC">
        <w:rPr>
          <w:i/>
          <w:spacing w:val="1"/>
          <w:sz w:val="22"/>
          <w:szCs w:val="22"/>
          <w:highlight w:val="lightGray"/>
        </w:rPr>
        <w:t xml:space="preserve"> a</w:t>
      </w:r>
      <w:r w:rsidRPr="00F95FEC">
        <w:rPr>
          <w:i/>
          <w:spacing w:val="-1"/>
          <w:sz w:val="22"/>
          <w:szCs w:val="22"/>
          <w:highlight w:val="lightGray"/>
        </w:rPr>
        <w:t>n</w:t>
      </w:r>
      <w:r w:rsidRPr="00F95FEC">
        <w:rPr>
          <w:i/>
          <w:sz w:val="22"/>
          <w:szCs w:val="22"/>
          <w:highlight w:val="lightGray"/>
        </w:rPr>
        <w:t>d</w:t>
      </w:r>
      <w:r w:rsidRPr="00F95FEC">
        <w:rPr>
          <w:i/>
          <w:spacing w:val="1"/>
          <w:sz w:val="22"/>
          <w:szCs w:val="22"/>
          <w:highlight w:val="lightGray"/>
        </w:rPr>
        <w:t xml:space="preserve"> </w:t>
      </w:r>
      <w:r w:rsidRPr="00F95FEC">
        <w:rPr>
          <w:i/>
          <w:spacing w:val="-1"/>
          <w:sz w:val="22"/>
          <w:szCs w:val="22"/>
          <w:highlight w:val="lightGray"/>
        </w:rPr>
        <w:t>r</w:t>
      </w:r>
      <w:r w:rsidRPr="00F95FEC">
        <w:rPr>
          <w:i/>
          <w:spacing w:val="1"/>
          <w:sz w:val="22"/>
          <w:szCs w:val="22"/>
          <w:highlight w:val="lightGray"/>
        </w:rPr>
        <w:t>e</w:t>
      </w:r>
      <w:r w:rsidRPr="00F95FEC">
        <w:rPr>
          <w:i/>
          <w:spacing w:val="-2"/>
          <w:sz w:val="22"/>
          <w:szCs w:val="22"/>
          <w:highlight w:val="lightGray"/>
        </w:rPr>
        <w:t>f</w:t>
      </w:r>
      <w:r w:rsidRPr="00F95FEC">
        <w:rPr>
          <w:i/>
          <w:spacing w:val="1"/>
          <w:sz w:val="22"/>
          <w:szCs w:val="22"/>
          <w:highlight w:val="lightGray"/>
        </w:rPr>
        <w:t>e</w:t>
      </w:r>
      <w:r w:rsidRPr="00F95FEC">
        <w:rPr>
          <w:i/>
          <w:spacing w:val="-1"/>
          <w:sz w:val="22"/>
          <w:szCs w:val="22"/>
          <w:highlight w:val="lightGray"/>
        </w:rPr>
        <w:t>r</w:t>
      </w:r>
      <w:r w:rsidRPr="00F95FEC">
        <w:rPr>
          <w:i/>
          <w:spacing w:val="1"/>
          <w:sz w:val="22"/>
          <w:szCs w:val="22"/>
          <w:highlight w:val="lightGray"/>
        </w:rPr>
        <w:t>en</w:t>
      </w:r>
      <w:r w:rsidRPr="00F95FEC">
        <w:rPr>
          <w:i/>
          <w:sz w:val="22"/>
          <w:szCs w:val="22"/>
          <w:highlight w:val="lightGray"/>
        </w:rPr>
        <w:t>c</w:t>
      </w:r>
      <w:r w:rsidRPr="00F95FEC">
        <w:rPr>
          <w:i/>
          <w:spacing w:val="-1"/>
          <w:sz w:val="22"/>
          <w:szCs w:val="22"/>
          <w:highlight w:val="lightGray"/>
        </w:rPr>
        <w:t>e</w:t>
      </w:r>
      <w:r w:rsidRPr="00F95FEC">
        <w:rPr>
          <w:i/>
          <w:sz w:val="22"/>
          <w:szCs w:val="22"/>
          <w:highlight w:val="lightGray"/>
        </w:rPr>
        <w:t>d</w:t>
      </w:r>
      <w:r w:rsidRPr="00F95FEC">
        <w:rPr>
          <w:i/>
          <w:spacing w:val="1"/>
          <w:sz w:val="22"/>
          <w:szCs w:val="22"/>
          <w:highlight w:val="lightGray"/>
        </w:rPr>
        <w:t xml:space="preserve"> b</w:t>
      </w:r>
      <w:r w:rsidRPr="00F95FEC">
        <w:rPr>
          <w:i/>
          <w:sz w:val="22"/>
          <w:szCs w:val="22"/>
          <w:highlight w:val="lightGray"/>
        </w:rPr>
        <w:t>y</w:t>
      </w:r>
      <w:r w:rsidRPr="00F95FEC">
        <w:rPr>
          <w:i/>
          <w:spacing w:val="-2"/>
          <w:sz w:val="22"/>
          <w:szCs w:val="22"/>
          <w:highlight w:val="lightGray"/>
        </w:rPr>
        <w:t xml:space="preserve"> </w:t>
      </w:r>
      <w:r w:rsidRPr="00F95FEC">
        <w:rPr>
          <w:i/>
          <w:spacing w:val="1"/>
          <w:sz w:val="22"/>
          <w:szCs w:val="22"/>
          <w:highlight w:val="lightGray"/>
        </w:rPr>
        <w:t>h</w:t>
      </w:r>
      <w:r w:rsidRPr="00F95FEC">
        <w:rPr>
          <w:i/>
          <w:sz w:val="22"/>
          <w:szCs w:val="22"/>
          <w:highlight w:val="lightGray"/>
        </w:rPr>
        <w:t>ist</w:t>
      </w:r>
      <w:r w:rsidRPr="00F95FEC">
        <w:rPr>
          <w:i/>
          <w:spacing w:val="1"/>
          <w:sz w:val="22"/>
          <w:szCs w:val="22"/>
          <w:highlight w:val="lightGray"/>
        </w:rPr>
        <w:t>o</w:t>
      </w:r>
      <w:r w:rsidRPr="00F95FEC">
        <w:rPr>
          <w:i/>
          <w:spacing w:val="-1"/>
          <w:sz w:val="22"/>
          <w:szCs w:val="22"/>
          <w:highlight w:val="lightGray"/>
        </w:rPr>
        <w:t>r</w:t>
      </w:r>
      <w:r w:rsidRPr="00F95FEC">
        <w:rPr>
          <w:i/>
          <w:sz w:val="22"/>
          <w:szCs w:val="22"/>
          <w:highlight w:val="lightGray"/>
        </w:rPr>
        <w:t>ic</w:t>
      </w:r>
      <w:r w:rsidRPr="00F95FEC">
        <w:rPr>
          <w:i/>
          <w:spacing w:val="1"/>
          <w:sz w:val="22"/>
          <w:szCs w:val="22"/>
          <w:highlight w:val="lightGray"/>
        </w:rPr>
        <w:t>a</w:t>
      </w:r>
      <w:r w:rsidRPr="00F95FEC">
        <w:rPr>
          <w:i/>
          <w:sz w:val="22"/>
          <w:szCs w:val="22"/>
          <w:highlight w:val="lightGray"/>
        </w:rPr>
        <w:t xml:space="preserve">l </w:t>
      </w:r>
      <w:r w:rsidRPr="00F95FEC">
        <w:rPr>
          <w:i/>
          <w:spacing w:val="-1"/>
          <w:sz w:val="22"/>
          <w:szCs w:val="22"/>
          <w:highlight w:val="lightGray"/>
        </w:rPr>
        <w:t>d</w:t>
      </w:r>
      <w:r w:rsidRPr="00F95FEC">
        <w:rPr>
          <w:i/>
          <w:spacing w:val="1"/>
          <w:sz w:val="22"/>
          <w:szCs w:val="22"/>
          <w:highlight w:val="lightGray"/>
        </w:rPr>
        <w:t>at</w:t>
      </w:r>
      <w:r w:rsidRPr="00F95FEC">
        <w:rPr>
          <w:i/>
          <w:sz w:val="22"/>
          <w:szCs w:val="22"/>
          <w:highlight w:val="lightGray"/>
        </w:rPr>
        <w:t>a</w:t>
      </w:r>
      <w:r w:rsidRPr="00F95FEC">
        <w:rPr>
          <w:i/>
          <w:spacing w:val="-1"/>
          <w:sz w:val="22"/>
          <w:szCs w:val="22"/>
          <w:highlight w:val="lightGray"/>
        </w:rPr>
        <w:t xml:space="preserve"> </w:t>
      </w:r>
      <w:r w:rsidRPr="00F95FEC">
        <w:rPr>
          <w:i/>
          <w:spacing w:val="1"/>
          <w:sz w:val="22"/>
          <w:szCs w:val="22"/>
          <w:highlight w:val="lightGray"/>
        </w:rPr>
        <w:t>a</w:t>
      </w:r>
      <w:r w:rsidRPr="00F95FEC">
        <w:rPr>
          <w:i/>
          <w:sz w:val="22"/>
          <w:szCs w:val="22"/>
          <w:highlight w:val="lightGray"/>
        </w:rPr>
        <w:t xml:space="preserve">s </w:t>
      </w:r>
      <w:r w:rsidRPr="00F95FEC">
        <w:rPr>
          <w:i/>
          <w:spacing w:val="-3"/>
          <w:sz w:val="22"/>
          <w:szCs w:val="22"/>
          <w:highlight w:val="lightGray"/>
        </w:rPr>
        <w:t>m</w:t>
      </w:r>
      <w:r w:rsidRPr="00F95FEC">
        <w:rPr>
          <w:i/>
          <w:spacing w:val="1"/>
          <w:sz w:val="22"/>
          <w:szCs w:val="22"/>
          <w:highlight w:val="lightGray"/>
        </w:rPr>
        <w:t>u</w:t>
      </w:r>
      <w:r w:rsidRPr="00F95FEC">
        <w:rPr>
          <w:i/>
          <w:sz w:val="22"/>
          <w:szCs w:val="22"/>
          <w:highlight w:val="lightGray"/>
        </w:rPr>
        <w:t>ch</w:t>
      </w:r>
      <w:r w:rsidRPr="00F95FEC">
        <w:rPr>
          <w:i/>
          <w:spacing w:val="1"/>
          <w:sz w:val="22"/>
          <w:szCs w:val="22"/>
          <w:highlight w:val="lightGray"/>
        </w:rPr>
        <w:t xml:space="preserve"> as po</w:t>
      </w:r>
      <w:r w:rsidRPr="00F95FEC">
        <w:rPr>
          <w:i/>
          <w:sz w:val="22"/>
          <w:szCs w:val="22"/>
          <w:highlight w:val="lightGray"/>
        </w:rPr>
        <w:t>ssi</w:t>
      </w:r>
      <w:r w:rsidRPr="00F95FEC">
        <w:rPr>
          <w:i/>
          <w:spacing w:val="1"/>
          <w:sz w:val="22"/>
          <w:szCs w:val="22"/>
          <w:highlight w:val="lightGray"/>
        </w:rPr>
        <w:t>b</w:t>
      </w:r>
      <w:r w:rsidRPr="00F95FEC">
        <w:rPr>
          <w:i/>
          <w:sz w:val="22"/>
          <w:szCs w:val="22"/>
          <w:highlight w:val="lightGray"/>
        </w:rPr>
        <w:t>le</w:t>
      </w:r>
    </w:p>
    <w:p w14:paraId="6B175D61" w14:textId="77777777" w:rsidR="00F3227F" w:rsidRPr="00F95FEC" w:rsidRDefault="00F3227F" w:rsidP="00F3227F">
      <w:pPr>
        <w:pStyle w:val="ListParagraph"/>
        <w:numPr>
          <w:ilvl w:val="0"/>
          <w:numId w:val="72"/>
        </w:numPr>
        <w:autoSpaceDE/>
        <w:autoSpaceDN/>
        <w:adjustRightInd/>
        <w:rPr>
          <w:i/>
          <w:sz w:val="22"/>
          <w:szCs w:val="22"/>
          <w:highlight w:val="lightGray"/>
        </w:rPr>
      </w:pPr>
      <w:r w:rsidRPr="00F95FEC">
        <w:rPr>
          <w:i/>
          <w:spacing w:val="1"/>
          <w:sz w:val="22"/>
          <w:szCs w:val="22"/>
          <w:highlight w:val="lightGray"/>
        </w:rPr>
        <w:t>S</w:t>
      </w:r>
      <w:r w:rsidRPr="00F95FEC">
        <w:rPr>
          <w:i/>
          <w:sz w:val="22"/>
          <w:szCs w:val="22"/>
          <w:highlight w:val="lightGray"/>
        </w:rPr>
        <w:t>t</w:t>
      </w:r>
      <w:r w:rsidRPr="00F95FEC">
        <w:rPr>
          <w:i/>
          <w:spacing w:val="1"/>
          <w:sz w:val="22"/>
          <w:szCs w:val="22"/>
          <w:highlight w:val="lightGray"/>
        </w:rPr>
        <w:t>a</w:t>
      </w:r>
      <w:r w:rsidRPr="00F95FEC">
        <w:rPr>
          <w:i/>
          <w:sz w:val="22"/>
          <w:szCs w:val="22"/>
          <w:highlight w:val="lightGray"/>
        </w:rPr>
        <w:t>tistic</w:t>
      </w:r>
      <w:r w:rsidRPr="00F95FEC">
        <w:rPr>
          <w:i/>
          <w:spacing w:val="1"/>
          <w:sz w:val="22"/>
          <w:szCs w:val="22"/>
          <w:highlight w:val="lightGray"/>
        </w:rPr>
        <w:t>a</w:t>
      </w:r>
      <w:r w:rsidRPr="00F95FEC">
        <w:rPr>
          <w:i/>
          <w:sz w:val="22"/>
          <w:szCs w:val="22"/>
          <w:highlight w:val="lightGray"/>
        </w:rPr>
        <w:t xml:space="preserve">l </w:t>
      </w:r>
      <w:r w:rsidRPr="00F95FEC">
        <w:rPr>
          <w:i/>
          <w:spacing w:val="-3"/>
          <w:sz w:val="22"/>
          <w:szCs w:val="22"/>
          <w:highlight w:val="lightGray"/>
        </w:rPr>
        <w:t>m</w:t>
      </w:r>
      <w:r w:rsidRPr="00F95FEC">
        <w:rPr>
          <w:i/>
          <w:spacing w:val="1"/>
          <w:sz w:val="22"/>
          <w:szCs w:val="22"/>
          <w:highlight w:val="lightGray"/>
        </w:rPr>
        <w:t>e</w:t>
      </w:r>
      <w:r w:rsidRPr="00F95FEC">
        <w:rPr>
          <w:i/>
          <w:sz w:val="22"/>
          <w:szCs w:val="22"/>
          <w:highlight w:val="lightGray"/>
        </w:rPr>
        <w:t>t</w:t>
      </w:r>
      <w:r w:rsidRPr="00F95FEC">
        <w:rPr>
          <w:i/>
          <w:spacing w:val="1"/>
          <w:sz w:val="22"/>
          <w:szCs w:val="22"/>
          <w:highlight w:val="lightGray"/>
        </w:rPr>
        <w:t>h</w:t>
      </w:r>
      <w:r w:rsidRPr="00F95FEC">
        <w:rPr>
          <w:i/>
          <w:spacing w:val="-1"/>
          <w:sz w:val="22"/>
          <w:szCs w:val="22"/>
          <w:highlight w:val="lightGray"/>
        </w:rPr>
        <w:t>o</w:t>
      </w:r>
      <w:r w:rsidRPr="00F95FEC">
        <w:rPr>
          <w:i/>
          <w:sz w:val="22"/>
          <w:szCs w:val="22"/>
          <w:highlight w:val="lightGray"/>
        </w:rPr>
        <w:t>d</w:t>
      </w:r>
      <w:r w:rsidRPr="00F95FEC">
        <w:rPr>
          <w:i/>
          <w:spacing w:val="1"/>
          <w:sz w:val="22"/>
          <w:szCs w:val="22"/>
          <w:highlight w:val="lightGray"/>
        </w:rPr>
        <w:t xml:space="preserve"> u</w:t>
      </w:r>
      <w:r w:rsidRPr="00F95FEC">
        <w:rPr>
          <w:i/>
          <w:spacing w:val="-2"/>
          <w:sz w:val="22"/>
          <w:szCs w:val="22"/>
          <w:highlight w:val="lightGray"/>
        </w:rPr>
        <w:t>s</w:t>
      </w:r>
      <w:r w:rsidRPr="00F95FEC">
        <w:rPr>
          <w:i/>
          <w:spacing w:val="-1"/>
          <w:sz w:val="22"/>
          <w:szCs w:val="22"/>
          <w:highlight w:val="lightGray"/>
        </w:rPr>
        <w:t>e</w:t>
      </w:r>
      <w:r w:rsidRPr="00F95FEC">
        <w:rPr>
          <w:i/>
          <w:sz w:val="22"/>
          <w:szCs w:val="22"/>
          <w:highlight w:val="lightGray"/>
        </w:rPr>
        <w:t>d</w:t>
      </w:r>
      <w:r w:rsidRPr="00F95FEC">
        <w:rPr>
          <w:i/>
          <w:spacing w:val="1"/>
          <w:sz w:val="22"/>
          <w:szCs w:val="22"/>
          <w:highlight w:val="lightGray"/>
        </w:rPr>
        <w:t xml:space="preserve"> t</w:t>
      </w:r>
      <w:r w:rsidRPr="00F95FEC">
        <w:rPr>
          <w:i/>
          <w:sz w:val="22"/>
          <w:szCs w:val="22"/>
          <w:highlight w:val="lightGray"/>
        </w:rPr>
        <w:t>o</w:t>
      </w:r>
      <w:r w:rsidRPr="00F95FEC">
        <w:rPr>
          <w:i/>
          <w:spacing w:val="1"/>
          <w:sz w:val="22"/>
          <w:szCs w:val="22"/>
          <w:highlight w:val="lightGray"/>
        </w:rPr>
        <w:t xml:space="preserve"> </w:t>
      </w:r>
      <w:r w:rsidRPr="00F95FEC">
        <w:rPr>
          <w:i/>
          <w:spacing w:val="-2"/>
          <w:sz w:val="22"/>
          <w:szCs w:val="22"/>
          <w:highlight w:val="lightGray"/>
        </w:rPr>
        <w:t>c</w:t>
      </w:r>
      <w:r w:rsidRPr="00F95FEC">
        <w:rPr>
          <w:i/>
          <w:spacing w:val="1"/>
          <w:sz w:val="22"/>
          <w:szCs w:val="22"/>
          <w:highlight w:val="lightGray"/>
        </w:rPr>
        <w:t>a</w:t>
      </w:r>
      <w:r w:rsidRPr="00F95FEC">
        <w:rPr>
          <w:i/>
          <w:sz w:val="22"/>
          <w:szCs w:val="22"/>
          <w:highlight w:val="lightGray"/>
        </w:rPr>
        <w:t>lc</w:t>
      </w:r>
      <w:r w:rsidRPr="00F95FEC">
        <w:rPr>
          <w:i/>
          <w:spacing w:val="1"/>
          <w:sz w:val="22"/>
          <w:szCs w:val="22"/>
          <w:highlight w:val="lightGray"/>
        </w:rPr>
        <w:t>u</w:t>
      </w:r>
      <w:r w:rsidRPr="00F95FEC">
        <w:rPr>
          <w:i/>
          <w:sz w:val="22"/>
          <w:szCs w:val="22"/>
          <w:highlight w:val="lightGray"/>
        </w:rPr>
        <w:t>l</w:t>
      </w:r>
      <w:r w:rsidRPr="00F95FEC">
        <w:rPr>
          <w:i/>
          <w:spacing w:val="1"/>
          <w:sz w:val="22"/>
          <w:szCs w:val="22"/>
          <w:highlight w:val="lightGray"/>
        </w:rPr>
        <w:t>a</w:t>
      </w:r>
      <w:r w:rsidRPr="00F95FEC">
        <w:rPr>
          <w:i/>
          <w:spacing w:val="-2"/>
          <w:sz w:val="22"/>
          <w:szCs w:val="22"/>
          <w:highlight w:val="lightGray"/>
        </w:rPr>
        <w:t>t</w:t>
      </w:r>
      <w:r w:rsidRPr="00F95FEC">
        <w:rPr>
          <w:i/>
          <w:sz w:val="22"/>
          <w:szCs w:val="22"/>
          <w:highlight w:val="lightGray"/>
        </w:rPr>
        <w:t>e</w:t>
      </w:r>
      <w:r w:rsidRPr="00F95FEC">
        <w:rPr>
          <w:i/>
          <w:spacing w:val="1"/>
          <w:sz w:val="22"/>
          <w:szCs w:val="22"/>
          <w:highlight w:val="lightGray"/>
        </w:rPr>
        <w:t xml:space="preserve"> </w:t>
      </w:r>
      <w:r w:rsidRPr="00F95FEC">
        <w:rPr>
          <w:i/>
          <w:spacing w:val="-2"/>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s</w:t>
      </w:r>
      <w:r w:rsidRPr="00F95FEC">
        <w:rPr>
          <w:i/>
          <w:spacing w:val="1"/>
          <w:sz w:val="22"/>
          <w:szCs w:val="22"/>
          <w:highlight w:val="lightGray"/>
        </w:rPr>
        <w:t>a</w:t>
      </w:r>
      <w:r w:rsidRPr="00F95FEC">
        <w:rPr>
          <w:i/>
          <w:spacing w:val="-3"/>
          <w:sz w:val="22"/>
          <w:szCs w:val="22"/>
          <w:highlight w:val="lightGray"/>
        </w:rPr>
        <w:t>m</w:t>
      </w:r>
      <w:r w:rsidRPr="00F95FEC">
        <w:rPr>
          <w:i/>
          <w:spacing w:val="1"/>
          <w:sz w:val="22"/>
          <w:szCs w:val="22"/>
          <w:highlight w:val="lightGray"/>
        </w:rPr>
        <w:t>p</w:t>
      </w:r>
      <w:r w:rsidRPr="00F95FEC">
        <w:rPr>
          <w:i/>
          <w:sz w:val="22"/>
          <w:szCs w:val="22"/>
          <w:highlight w:val="lightGray"/>
        </w:rPr>
        <w:t>le</w:t>
      </w:r>
      <w:r w:rsidRPr="00F95FEC">
        <w:rPr>
          <w:i/>
          <w:spacing w:val="1"/>
          <w:sz w:val="22"/>
          <w:szCs w:val="22"/>
          <w:highlight w:val="lightGray"/>
        </w:rPr>
        <w:t xml:space="preserve"> </w:t>
      </w:r>
      <w:r w:rsidRPr="00F95FEC">
        <w:rPr>
          <w:i/>
          <w:sz w:val="22"/>
          <w:szCs w:val="22"/>
          <w:highlight w:val="lightGray"/>
        </w:rPr>
        <w:t>s</w:t>
      </w:r>
      <w:r w:rsidRPr="00F95FEC">
        <w:rPr>
          <w:i/>
          <w:spacing w:val="2"/>
          <w:sz w:val="22"/>
          <w:szCs w:val="22"/>
          <w:highlight w:val="lightGray"/>
        </w:rPr>
        <w:t>i</w:t>
      </w:r>
      <w:r w:rsidRPr="00F95FEC">
        <w:rPr>
          <w:i/>
          <w:spacing w:val="-7"/>
          <w:sz w:val="22"/>
          <w:szCs w:val="22"/>
          <w:highlight w:val="lightGray"/>
        </w:rPr>
        <w:t>z</w:t>
      </w:r>
      <w:r w:rsidRPr="00F95FEC">
        <w:rPr>
          <w:i/>
          <w:spacing w:val="1"/>
          <w:sz w:val="22"/>
          <w:szCs w:val="22"/>
          <w:highlight w:val="lightGray"/>
        </w:rPr>
        <w:t>e</w:t>
      </w:r>
      <w:r w:rsidRPr="00F95FEC">
        <w:rPr>
          <w:i/>
          <w:sz w:val="22"/>
          <w:szCs w:val="22"/>
          <w:highlight w:val="lightGray"/>
        </w:rPr>
        <w:t>,</w:t>
      </w:r>
      <w:r w:rsidRPr="00F95FEC">
        <w:rPr>
          <w:i/>
          <w:spacing w:val="1"/>
          <w:sz w:val="22"/>
          <w:szCs w:val="22"/>
          <w:highlight w:val="lightGray"/>
        </w:rPr>
        <w:t xml:space="preserve"> </w:t>
      </w:r>
      <w:r w:rsidRPr="00F95FEC">
        <w:rPr>
          <w:i/>
          <w:spacing w:val="2"/>
          <w:sz w:val="22"/>
          <w:szCs w:val="22"/>
          <w:highlight w:val="lightGray"/>
        </w:rPr>
        <w:t>w</w:t>
      </w:r>
      <w:r w:rsidRPr="00F95FEC">
        <w:rPr>
          <w:i/>
          <w:sz w:val="22"/>
          <w:szCs w:val="22"/>
          <w:highlight w:val="lightGray"/>
        </w:rPr>
        <w:t>ith</w:t>
      </w:r>
      <w:r w:rsidRPr="00F95FEC">
        <w:rPr>
          <w:i/>
          <w:spacing w:val="1"/>
          <w:sz w:val="22"/>
          <w:szCs w:val="22"/>
          <w:highlight w:val="lightGray"/>
        </w:rPr>
        <w:t xml:space="preserve"> </w:t>
      </w:r>
      <w:r w:rsidRPr="00F95FEC">
        <w:rPr>
          <w:i/>
          <w:sz w:val="22"/>
          <w:szCs w:val="22"/>
          <w:highlight w:val="lightGray"/>
        </w:rPr>
        <w:t>a</w:t>
      </w:r>
      <w:r w:rsidRPr="00F95FEC">
        <w:rPr>
          <w:i/>
          <w:spacing w:val="1"/>
          <w:sz w:val="22"/>
          <w:szCs w:val="22"/>
          <w:highlight w:val="lightGray"/>
        </w:rPr>
        <w:t xml:space="preserve"> </w:t>
      </w:r>
      <w:r w:rsidRPr="00F95FEC">
        <w:rPr>
          <w:i/>
          <w:spacing w:val="-1"/>
          <w:sz w:val="22"/>
          <w:szCs w:val="22"/>
          <w:highlight w:val="lightGray"/>
        </w:rPr>
        <w:t>re</w:t>
      </w:r>
      <w:r w:rsidRPr="00F95FEC">
        <w:rPr>
          <w:i/>
          <w:sz w:val="22"/>
          <w:szCs w:val="22"/>
          <w:highlight w:val="lightGray"/>
        </w:rPr>
        <w:t>f</w:t>
      </w:r>
      <w:r w:rsidRPr="00F95FEC">
        <w:rPr>
          <w:i/>
          <w:spacing w:val="1"/>
          <w:sz w:val="22"/>
          <w:szCs w:val="22"/>
          <w:highlight w:val="lightGray"/>
        </w:rPr>
        <w:t>e</w:t>
      </w:r>
      <w:r w:rsidRPr="00F95FEC">
        <w:rPr>
          <w:i/>
          <w:spacing w:val="-1"/>
          <w:sz w:val="22"/>
          <w:szCs w:val="22"/>
          <w:highlight w:val="lightGray"/>
        </w:rPr>
        <w:t>r</w:t>
      </w:r>
      <w:r w:rsidRPr="00F95FEC">
        <w:rPr>
          <w:i/>
          <w:spacing w:val="1"/>
          <w:sz w:val="22"/>
          <w:szCs w:val="22"/>
          <w:highlight w:val="lightGray"/>
        </w:rPr>
        <w:t>e</w:t>
      </w:r>
      <w:r w:rsidRPr="00F95FEC">
        <w:rPr>
          <w:i/>
          <w:spacing w:val="-1"/>
          <w:sz w:val="22"/>
          <w:szCs w:val="22"/>
          <w:highlight w:val="lightGray"/>
        </w:rPr>
        <w:t>n</w:t>
      </w:r>
      <w:r w:rsidRPr="00F95FEC">
        <w:rPr>
          <w:i/>
          <w:sz w:val="22"/>
          <w:szCs w:val="22"/>
          <w:highlight w:val="lightGray"/>
        </w:rPr>
        <w:t>ce</w:t>
      </w:r>
      <w:r w:rsidRPr="00F95FEC">
        <w:rPr>
          <w:i/>
          <w:spacing w:val="1"/>
          <w:sz w:val="22"/>
          <w:szCs w:val="22"/>
          <w:highlight w:val="lightGray"/>
        </w:rPr>
        <w:t xml:space="preserve"> </w:t>
      </w:r>
      <w:r w:rsidRPr="00F95FEC">
        <w:rPr>
          <w:i/>
          <w:sz w:val="22"/>
          <w:szCs w:val="22"/>
          <w:highlight w:val="lightGray"/>
        </w:rPr>
        <w:t>f</w:t>
      </w:r>
      <w:r w:rsidRPr="00F95FEC">
        <w:rPr>
          <w:i/>
          <w:spacing w:val="1"/>
          <w:sz w:val="22"/>
          <w:szCs w:val="22"/>
          <w:highlight w:val="lightGray"/>
        </w:rPr>
        <w:t>o</w:t>
      </w:r>
      <w:r w:rsidRPr="00F95FEC">
        <w:rPr>
          <w:i/>
          <w:sz w:val="22"/>
          <w:szCs w:val="22"/>
          <w:highlight w:val="lightGray"/>
        </w:rPr>
        <w:t xml:space="preserve">r </w:t>
      </w:r>
      <w:r w:rsidRPr="00F95FEC">
        <w:rPr>
          <w:i/>
          <w:spacing w:val="-1"/>
          <w:sz w:val="22"/>
          <w:szCs w:val="22"/>
          <w:highlight w:val="lightGray"/>
        </w:rPr>
        <w:t>i</w:t>
      </w:r>
      <w:r w:rsidRPr="00F95FEC">
        <w:rPr>
          <w:i/>
          <w:sz w:val="22"/>
          <w:szCs w:val="22"/>
          <w:highlight w:val="lightGray"/>
        </w:rPr>
        <w:t>t</w:t>
      </w:r>
      <w:r w:rsidRPr="00F95FEC">
        <w:rPr>
          <w:i/>
          <w:spacing w:val="-1"/>
          <w:sz w:val="22"/>
          <w:szCs w:val="22"/>
          <w:highlight w:val="lightGray"/>
        </w:rPr>
        <w:t xml:space="preserve"> </w:t>
      </w:r>
      <w:r w:rsidRPr="00F95FEC">
        <w:rPr>
          <w:i/>
          <w:spacing w:val="1"/>
          <w:sz w:val="22"/>
          <w:szCs w:val="22"/>
          <w:highlight w:val="lightGray"/>
        </w:rPr>
        <w:t>an</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f</w:t>
      </w:r>
      <w:r w:rsidRPr="00F95FEC">
        <w:rPr>
          <w:i/>
          <w:spacing w:val="1"/>
          <w:sz w:val="22"/>
          <w:szCs w:val="22"/>
          <w:highlight w:val="lightGray"/>
        </w:rPr>
        <w:t>or an</w:t>
      </w:r>
      <w:r w:rsidRPr="00F95FEC">
        <w:rPr>
          <w:i/>
          <w:sz w:val="22"/>
          <w:szCs w:val="22"/>
          <w:highlight w:val="lightGray"/>
        </w:rPr>
        <w:t>y s</w:t>
      </w:r>
      <w:r w:rsidRPr="00F95FEC">
        <w:rPr>
          <w:i/>
          <w:spacing w:val="-1"/>
          <w:sz w:val="22"/>
          <w:szCs w:val="22"/>
          <w:highlight w:val="lightGray"/>
        </w:rPr>
        <w:t>o</w:t>
      </w:r>
      <w:r w:rsidRPr="00F95FEC">
        <w:rPr>
          <w:i/>
          <w:sz w:val="22"/>
          <w:szCs w:val="22"/>
          <w:highlight w:val="lightGray"/>
        </w:rPr>
        <w:t>f</w:t>
      </w:r>
      <w:r w:rsidRPr="00F95FEC">
        <w:rPr>
          <w:i/>
          <w:spacing w:val="-2"/>
          <w:sz w:val="22"/>
          <w:szCs w:val="22"/>
          <w:highlight w:val="lightGray"/>
        </w:rPr>
        <w:t>t</w:t>
      </w:r>
      <w:r w:rsidRPr="00F95FEC">
        <w:rPr>
          <w:i/>
          <w:spacing w:val="2"/>
          <w:sz w:val="22"/>
          <w:szCs w:val="22"/>
          <w:highlight w:val="lightGray"/>
        </w:rPr>
        <w:t>w</w:t>
      </w:r>
      <w:r w:rsidRPr="00F95FEC">
        <w:rPr>
          <w:i/>
          <w:spacing w:val="1"/>
          <w:sz w:val="22"/>
          <w:szCs w:val="22"/>
          <w:highlight w:val="lightGray"/>
        </w:rPr>
        <w:t>a</w:t>
      </w:r>
      <w:r w:rsidRPr="00F95FEC">
        <w:rPr>
          <w:i/>
          <w:spacing w:val="-1"/>
          <w:sz w:val="22"/>
          <w:szCs w:val="22"/>
          <w:highlight w:val="lightGray"/>
        </w:rPr>
        <w:t>r</w:t>
      </w:r>
      <w:r w:rsidRPr="00F95FEC">
        <w:rPr>
          <w:i/>
          <w:sz w:val="22"/>
          <w:szCs w:val="22"/>
          <w:highlight w:val="lightGray"/>
        </w:rPr>
        <w:t>e</w:t>
      </w:r>
      <w:r w:rsidRPr="00F95FEC">
        <w:rPr>
          <w:i/>
          <w:spacing w:val="-1"/>
          <w:sz w:val="22"/>
          <w:szCs w:val="22"/>
          <w:highlight w:val="lightGray"/>
        </w:rPr>
        <w:t xml:space="preserve"> </w:t>
      </w:r>
      <w:r w:rsidRPr="00F95FEC">
        <w:rPr>
          <w:i/>
          <w:spacing w:val="1"/>
          <w:sz w:val="22"/>
          <w:szCs w:val="22"/>
          <w:highlight w:val="lightGray"/>
        </w:rPr>
        <w:t>u</w:t>
      </w:r>
      <w:r w:rsidRPr="00F95FEC">
        <w:rPr>
          <w:i/>
          <w:sz w:val="22"/>
          <w:szCs w:val="22"/>
          <w:highlight w:val="lightGray"/>
        </w:rPr>
        <w:t>til</w:t>
      </w:r>
      <w:r w:rsidRPr="00F95FEC">
        <w:rPr>
          <w:i/>
          <w:spacing w:val="2"/>
          <w:sz w:val="22"/>
          <w:szCs w:val="22"/>
          <w:highlight w:val="lightGray"/>
        </w:rPr>
        <w:t>i</w:t>
      </w:r>
      <w:r w:rsidRPr="00F95FEC">
        <w:rPr>
          <w:i/>
          <w:spacing w:val="-7"/>
          <w:sz w:val="22"/>
          <w:szCs w:val="22"/>
          <w:highlight w:val="lightGray"/>
        </w:rPr>
        <w:t>z</w:t>
      </w:r>
      <w:r w:rsidRPr="00F95FEC">
        <w:rPr>
          <w:i/>
          <w:spacing w:val="1"/>
          <w:sz w:val="22"/>
          <w:szCs w:val="22"/>
          <w:highlight w:val="lightGray"/>
        </w:rPr>
        <w:t xml:space="preserve">ed </w:t>
      </w:r>
    </w:p>
    <w:p w14:paraId="7A6655A9" w14:textId="4ACC3C1C" w:rsidR="00F3227F" w:rsidRPr="00F95FEC" w:rsidRDefault="00F3227F" w:rsidP="00F3227F">
      <w:pPr>
        <w:pStyle w:val="ListParagraph"/>
        <w:numPr>
          <w:ilvl w:val="0"/>
          <w:numId w:val="72"/>
        </w:numPr>
        <w:autoSpaceDE/>
        <w:autoSpaceDN/>
        <w:adjustRightInd/>
        <w:rPr>
          <w:i/>
          <w:sz w:val="22"/>
          <w:szCs w:val="22"/>
          <w:highlight w:val="lightGray"/>
        </w:rPr>
      </w:pPr>
      <w:r w:rsidRPr="00F95FEC">
        <w:rPr>
          <w:i/>
          <w:spacing w:val="-1"/>
          <w:sz w:val="22"/>
          <w:szCs w:val="22"/>
          <w:highlight w:val="lightGray"/>
        </w:rPr>
        <w:t>Anticipated impact of dr</w:t>
      </w:r>
      <w:r w:rsidRPr="00F95FEC">
        <w:rPr>
          <w:i/>
          <w:spacing w:val="1"/>
          <w:sz w:val="22"/>
          <w:szCs w:val="22"/>
          <w:highlight w:val="lightGray"/>
        </w:rPr>
        <w:t>o</w:t>
      </w:r>
      <w:r w:rsidRPr="00F95FEC">
        <w:rPr>
          <w:i/>
          <w:spacing w:val="-1"/>
          <w:sz w:val="22"/>
          <w:szCs w:val="22"/>
          <w:highlight w:val="lightGray"/>
        </w:rPr>
        <w:t>p</w:t>
      </w:r>
      <w:r w:rsidRPr="00F95FEC">
        <w:rPr>
          <w:i/>
          <w:spacing w:val="1"/>
          <w:sz w:val="22"/>
          <w:szCs w:val="22"/>
          <w:highlight w:val="lightGray"/>
        </w:rPr>
        <w:t>ou</w:t>
      </w:r>
      <w:r w:rsidRPr="00F95FEC">
        <w:rPr>
          <w:i/>
          <w:sz w:val="22"/>
          <w:szCs w:val="22"/>
          <w:highlight w:val="lightGray"/>
        </w:rPr>
        <w:t>t</w:t>
      </w:r>
      <w:r w:rsidRPr="00F95FEC">
        <w:rPr>
          <w:i/>
          <w:spacing w:val="1"/>
          <w:sz w:val="22"/>
          <w:szCs w:val="22"/>
          <w:highlight w:val="lightGray"/>
        </w:rPr>
        <w:t xml:space="preserve"> </w:t>
      </w:r>
      <w:r w:rsidRPr="00F95FEC">
        <w:rPr>
          <w:i/>
          <w:spacing w:val="-1"/>
          <w:sz w:val="22"/>
          <w:szCs w:val="22"/>
          <w:highlight w:val="lightGray"/>
        </w:rPr>
        <w:t>ra</w:t>
      </w:r>
      <w:r w:rsidRPr="00F95FEC">
        <w:rPr>
          <w:i/>
          <w:sz w:val="22"/>
          <w:szCs w:val="22"/>
          <w:highlight w:val="lightGray"/>
        </w:rPr>
        <w:t>t</w:t>
      </w:r>
      <w:r w:rsidRPr="00F95FEC">
        <w:rPr>
          <w:i/>
          <w:spacing w:val="-1"/>
          <w:sz w:val="22"/>
          <w:szCs w:val="22"/>
          <w:highlight w:val="lightGray"/>
        </w:rPr>
        <w:t>e</w:t>
      </w:r>
      <w:r w:rsidRPr="00F95FEC">
        <w:rPr>
          <w:i/>
          <w:sz w:val="22"/>
          <w:szCs w:val="22"/>
          <w:highlight w:val="lightGray"/>
        </w:rPr>
        <w:t>s,</w:t>
      </w:r>
      <w:r w:rsidRPr="00F95FEC">
        <w:rPr>
          <w:i/>
          <w:spacing w:val="1"/>
          <w:sz w:val="22"/>
          <w:szCs w:val="22"/>
          <w:highlight w:val="lightGray"/>
        </w:rPr>
        <w:t xml:space="preserve"> </w:t>
      </w:r>
      <w:r w:rsidRPr="00F95FEC">
        <w:rPr>
          <w:i/>
          <w:spacing w:val="2"/>
          <w:sz w:val="22"/>
          <w:szCs w:val="22"/>
          <w:highlight w:val="lightGray"/>
        </w:rPr>
        <w:t>w</w:t>
      </w:r>
      <w:r w:rsidRPr="00F95FEC">
        <w:rPr>
          <w:i/>
          <w:spacing w:val="-1"/>
          <w:sz w:val="22"/>
          <w:szCs w:val="22"/>
          <w:highlight w:val="lightGray"/>
        </w:rPr>
        <w:t>i</w:t>
      </w:r>
      <w:r w:rsidRPr="00F95FEC">
        <w:rPr>
          <w:i/>
          <w:spacing w:val="-2"/>
          <w:sz w:val="22"/>
          <w:szCs w:val="22"/>
          <w:highlight w:val="lightGray"/>
        </w:rPr>
        <w:t>t</w:t>
      </w:r>
      <w:r w:rsidRPr="00F95FEC">
        <w:rPr>
          <w:i/>
          <w:spacing w:val="1"/>
          <w:sz w:val="22"/>
          <w:szCs w:val="22"/>
          <w:highlight w:val="lightGray"/>
        </w:rPr>
        <w:t>hd</w:t>
      </w:r>
      <w:r w:rsidRPr="00F95FEC">
        <w:rPr>
          <w:i/>
          <w:spacing w:val="-1"/>
          <w:sz w:val="22"/>
          <w:szCs w:val="22"/>
          <w:highlight w:val="lightGray"/>
        </w:rPr>
        <w:t>ra</w:t>
      </w:r>
      <w:r w:rsidRPr="00F95FEC">
        <w:rPr>
          <w:i/>
          <w:spacing w:val="2"/>
          <w:sz w:val="22"/>
          <w:szCs w:val="22"/>
          <w:highlight w:val="lightGray"/>
        </w:rPr>
        <w:t>w</w:t>
      </w:r>
      <w:r w:rsidRPr="00F95FEC">
        <w:rPr>
          <w:i/>
          <w:spacing w:val="1"/>
          <w:sz w:val="22"/>
          <w:szCs w:val="22"/>
          <w:highlight w:val="lightGray"/>
        </w:rPr>
        <w:t>a</w:t>
      </w:r>
      <w:r w:rsidRPr="00F95FEC">
        <w:rPr>
          <w:i/>
          <w:sz w:val="22"/>
          <w:szCs w:val="22"/>
          <w:highlight w:val="lightGray"/>
        </w:rPr>
        <w:t>l,</w:t>
      </w:r>
      <w:r w:rsidRPr="00F95FEC">
        <w:rPr>
          <w:i/>
          <w:spacing w:val="1"/>
          <w:sz w:val="22"/>
          <w:szCs w:val="22"/>
          <w:highlight w:val="lightGray"/>
        </w:rPr>
        <w:t xml:space="preserve"> </w:t>
      </w:r>
      <w:r w:rsidRPr="00F95FEC">
        <w:rPr>
          <w:i/>
          <w:sz w:val="22"/>
          <w:szCs w:val="22"/>
          <w:highlight w:val="lightGray"/>
        </w:rPr>
        <w:t>c</w:t>
      </w:r>
      <w:r w:rsidRPr="00F95FEC">
        <w:rPr>
          <w:i/>
          <w:spacing w:val="-1"/>
          <w:sz w:val="22"/>
          <w:szCs w:val="22"/>
          <w:highlight w:val="lightGray"/>
        </w:rPr>
        <w:t>r</w:t>
      </w:r>
      <w:r w:rsidRPr="00F95FEC">
        <w:rPr>
          <w:i/>
          <w:spacing w:val="1"/>
          <w:sz w:val="22"/>
          <w:szCs w:val="22"/>
          <w:highlight w:val="lightGray"/>
        </w:rPr>
        <w:t>o</w:t>
      </w:r>
      <w:r w:rsidRPr="00F95FEC">
        <w:rPr>
          <w:i/>
          <w:sz w:val="22"/>
          <w:szCs w:val="22"/>
          <w:highlight w:val="lightGray"/>
        </w:rPr>
        <w:t>ss</w:t>
      </w:r>
      <w:r w:rsidRPr="00F95FEC">
        <w:rPr>
          <w:i/>
          <w:spacing w:val="-3"/>
          <w:sz w:val="22"/>
          <w:szCs w:val="22"/>
          <w:highlight w:val="lightGray"/>
        </w:rPr>
        <w:t>-</w:t>
      </w:r>
      <w:r w:rsidRPr="00F95FEC">
        <w:rPr>
          <w:i/>
          <w:spacing w:val="1"/>
          <w:sz w:val="22"/>
          <w:szCs w:val="22"/>
          <w:highlight w:val="lightGray"/>
        </w:rPr>
        <w:t>o</w:t>
      </w:r>
      <w:r w:rsidRPr="00F95FEC">
        <w:rPr>
          <w:i/>
          <w:spacing w:val="-2"/>
          <w:sz w:val="22"/>
          <w:szCs w:val="22"/>
          <w:highlight w:val="lightGray"/>
        </w:rPr>
        <w:t>v</w:t>
      </w:r>
      <w:r w:rsidRPr="00F95FEC">
        <w:rPr>
          <w:i/>
          <w:spacing w:val="1"/>
          <w:sz w:val="22"/>
          <w:szCs w:val="22"/>
          <w:highlight w:val="lightGray"/>
        </w:rPr>
        <w:t>e</w:t>
      </w:r>
      <w:r w:rsidRPr="00F95FEC">
        <w:rPr>
          <w:i/>
          <w:sz w:val="22"/>
          <w:szCs w:val="22"/>
          <w:highlight w:val="lightGray"/>
        </w:rPr>
        <w:t>r to</w:t>
      </w:r>
      <w:r w:rsidRPr="00F95FEC">
        <w:rPr>
          <w:i/>
          <w:spacing w:val="1"/>
          <w:sz w:val="22"/>
          <w:szCs w:val="22"/>
          <w:highlight w:val="lightGray"/>
        </w:rPr>
        <w:t xml:space="preserve"> </w:t>
      </w:r>
      <w:r w:rsidRPr="00F95FEC">
        <w:rPr>
          <w:i/>
          <w:spacing w:val="-1"/>
          <w:sz w:val="22"/>
          <w:szCs w:val="22"/>
          <w:highlight w:val="lightGray"/>
        </w:rPr>
        <w:t>o</w:t>
      </w:r>
      <w:r w:rsidRPr="00F95FEC">
        <w:rPr>
          <w:i/>
          <w:sz w:val="22"/>
          <w:szCs w:val="22"/>
          <w:highlight w:val="lightGray"/>
        </w:rPr>
        <w:t>t</w:t>
      </w:r>
      <w:r w:rsidRPr="00F95FEC">
        <w:rPr>
          <w:i/>
          <w:spacing w:val="1"/>
          <w:sz w:val="22"/>
          <w:szCs w:val="22"/>
          <w:highlight w:val="lightGray"/>
        </w:rPr>
        <w:t>he</w:t>
      </w:r>
      <w:r w:rsidRPr="00F95FEC">
        <w:rPr>
          <w:i/>
          <w:sz w:val="22"/>
          <w:szCs w:val="22"/>
          <w:highlight w:val="lightGray"/>
        </w:rPr>
        <w:t xml:space="preserve">r </w:t>
      </w:r>
      <w:r w:rsidRPr="00F95FEC">
        <w:rPr>
          <w:i/>
          <w:spacing w:val="-2"/>
          <w:sz w:val="22"/>
          <w:szCs w:val="22"/>
          <w:highlight w:val="lightGray"/>
        </w:rPr>
        <w:t>s</w:t>
      </w:r>
      <w:r w:rsidRPr="00F95FEC">
        <w:rPr>
          <w:i/>
          <w:sz w:val="22"/>
          <w:szCs w:val="22"/>
          <w:highlight w:val="lightGray"/>
        </w:rPr>
        <w:t>t</w:t>
      </w:r>
      <w:r w:rsidRPr="00F95FEC">
        <w:rPr>
          <w:i/>
          <w:spacing w:val="1"/>
          <w:sz w:val="22"/>
          <w:szCs w:val="22"/>
          <w:highlight w:val="lightGray"/>
        </w:rPr>
        <w:t>ud</w:t>
      </w:r>
      <w:r w:rsidRPr="00F95FEC">
        <w:rPr>
          <w:i/>
          <w:sz w:val="22"/>
          <w:szCs w:val="22"/>
          <w:highlight w:val="lightGray"/>
        </w:rPr>
        <w:t>y</w:t>
      </w:r>
      <w:r w:rsidRPr="00F95FEC">
        <w:rPr>
          <w:i/>
          <w:spacing w:val="-2"/>
          <w:sz w:val="22"/>
          <w:szCs w:val="22"/>
          <w:highlight w:val="lightGray"/>
        </w:rPr>
        <w:t xml:space="preserve"> </w:t>
      </w:r>
      <w:r w:rsidRPr="00F95FEC">
        <w:rPr>
          <w:i/>
          <w:spacing w:val="1"/>
          <w:sz w:val="22"/>
          <w:szCs w:val="22"/>
          <w:highlight w:val="lightGray"/>
        </w:rPr>
        <w:t>a</w:t>
      </w:r>
      <w:r w:rsidRPr="00F95FEC">
        <w:rPr>
          <w:i/>
          <w:spacing w:val="-1"/>
          <w:sz w:val="22"/>
          <w:szCs w:val="22"/>
          <w:highlight w:val="lightGray"/>
        </w:rPr>
        <w:t>r</w:t>
      </w:r>
      <w:r w:rsidRPr="00F95FEC">
        <w:rPr>
          <w:i/>
          <w:spacing w:val="-3"/>
          <w:sz w:val="22"/>
          <w:szCs w:val="22"/>
          <w:highlight w:val="lightGray"/>
        </w:rPr>
        <w:t>m</w:t>
      </w:r>
      <w:r w:rsidRPr="00F95FEC">
        <w:rPr>
          <w:i/>
          <w:sz w:val="22"/>
          <w:szCs w:val="22"/>
          <w:highlight w:val="lightGray"/>
        </w:rPr>
        <w:t>s,</w:t>
      </w:r>
      <w:r w:rsidRPr="00F95FEC">
        <w:rPr>
          <w:i/>
          <w:spacing w:val="1"/>
          <w:sz w:val="22"/>
          <w:szCs w:val="22"/>
          <w:highlight w:val="lightGray"/>
        </w:rPr>
        <w:t xml:space="preserve"> </w:t>
      </w:r>
      <w:r w:rsidRPr="00F95FEC">
        <w:rPr>
          <w:i/>
          <w:spacing w:val="-3"/>
          <w:sz w:val="22"/>
          <w:szCs w:val="22"/>
          <w:highlight w:val="lightGray"/>
        </w:rPr>
        <w:t>m</w:t>
      </w:r>
      <w:r w:rsidRPr="00F95FEC">
        <w:rPr>
          <w:i/>
          <w:sz w:val="22"/>
          <w:szCs w:val="22"/>
          <w:highlight w:val="lightGray"/>
        </w:rPr>
        <w:t>is</w:t>
      </w:r>
      <w:r w:rsidRPr="00F95FEC">
        <w:rPr>
          <w:i/>
          <w:spacing w:val="2"/>
          <w:sz w:val="22"/>
          <w:szCs w:val="22"/>
          <w:highlight w:val="lightGray"/>
        </w:rPr>
        <w:t>s</w:t>
      </w:r>
      <w:r w:rsidRPr="00F95FEC">
        <w:rPr>
          <w:i/>
          <w:sz w:val="22"/>
          <w:szCs w:val="22"/>
          <w:highlight w:val="lightGray"/>
        </w:rPr>
        <w:t>i</w:t>
      </w:r>
      <w:r w:rsidRPr="00F95FEC">
        <w:rPr>
          <w:i/>
          <w:spacing w:val="1"/>
          <w:sz w:val="22"/>
          <w:szCs w:val="22"/>
          <w:highlight w:val="lightGray"/>
        </w:rPr>
        <w:t>n</w:t>
      </w:r>
      <w:r w:rsidRPr="00F95FEC">
        <w:rPr>
          <w:i/>
          <w:sz w:val="22"/>
          <w:szCs w:val="22"/>
          <w:highlight w:val="lightGray"/>
        </w:rPr>
        <w:t>g</w:t>
      </w:r>
      <w:r w:rsidRPr="00F95FEC">
        <w:rPr>
          <w:i/>
          <w:spacing w:val="1"/>
          <w:sz w:val="22"/>
          <w:szCs w:val="22"/>
          <w:highlight w:val="lightGray"/>
        </w:rPr>
        <w:t xml:space="preserve"> da</w:t>
      </w:r>
      <w:r w:rsidRPr="00F95FEC">
        <w:rPr>
          <w:i/>
          <w:spacing w:val="-2"/>
          <w:sz w:val="22"/>
          <w:szCs w:val="22"/>
          <w:highlight w:val="lightGray"/>
        </w:rPr>
        <w:t>t</w:t>
      </w:r>
      <w:r w:rsidRPr="00F95FEC">
        <w:rPr>
          <w:i/>
          <w:spacing w:val="1"/>
          <w:sz w:val="22"/>
          <w:szCs w:val="22"/>
          <w:highlight w:val="lightGray"/>
        </w:rPr>
        <w:t>a, e</w:t>
      </w:r>
      <w:r w:rsidRPr="00F95FEC">
        <w:rPr>
          <w:i/>
          <w:sz w:val="22"/>
          <w:szCs w:val="22"/>
          <w:highlight w:val="lightGray"/>
        </w:rPr>
        <w:t>tc. on study power</w:t>
      </w:r>
    </w:p>
    <w:p w14:paraId="42F12550" w14:textId="19FC715A" w:rsidR="00F3227F" w:rsidRPr="00F95FEC" w:rsidRDefault="00F3227F" w:rsidP="00F3227F">
      <w:pPr>
        <w:pStyle w:val="ListParagraph"/>
        <w:numPr>
          <w:ilvl w:val="0"/>
          <w:numId w:val="72"/>
        </w:numPr>
        <w:autoSpaceDE/>
        <w:autoSpaceDN/>
        <w:adjustRightInd/>
        <w:rPr>
          <w:i/>
          <w:sz w:val="22"/>
          <w:szCs w:val="22"/>
          <w:highlight w:val="lightGray"/>
        </w:rPr>
      </w:pPr>
      <w:r w:rsidRPr="00F95FEC">
        <w:rPr>
          <w:i/>
          <w:spacing w:val="-1"/>
          <w:sz w:val="22"/>
          <w:szCs w:val="22"/>
          <w:highlight w:val="lightGray"/>
        </w:rPr>
        <w:t>M</w:t>
      </w:r>
      <w:r w:rsidRPr="00F95FEC">
        <w:rPr>
          <w:i/>
          <w:spacing w:val="1"/>
          <w:sz w:val="22"/>
          <w:szCs w:val="22"/>
          <w:highlight w:val="lightGray"/>
        </w:rPr>
        <w:t>e</w:t>
      </w:r>
      <w:r w:rsidRPr="00F95FEC">
        <w:rPr>
          <w:i/>
          <w:sz w:val="22"/>
          <w:szCs w:val="22"/>
          <w:highlight w:val="lightGray"/>
        </w:rPr>
        <w:t>t</w:t>
      </w:r>
      <w:r w:rsidRPr="00F95FEC">
        <w:rPr>
          <w:i/>
          <w:spacing w:val="1"/>
          <w:sz w:val="22"/>
          <w:szCs w:val="22"/>
          <w:highlight w:val="lightGray"/>
        </w:rPr>
        <w:t>ho</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f</w:t>
      </w:r>
      <w:r w:rsidRPr="00F95FEC">
        <w:rPr>
          <w:i/>
          <w:spacing w:val="1"/>
          <w:sz w:val="22"/>
          <w:szCs w:val="22"/>
          <w:highlight w:val="lightGray"/>
        </w:rPr>
        <w:t>o</w:t>
      </w:r>
      <w:r w:rsidRPr="00F95FEC">
        <w:rPr>
          <w:i/>
          <w:sz w:val="22"/>
          <w:szCs w:val="22"/>
          <w:highlight w:val="lightGray"/>
        </w:rPr>
        <w:t>r</w:t>
      </w:r>
      <w:r w:rsidRPr="00F95FEC">
        <w:rPr>
          <w:i/>
          <w:spacing w:val="-3"/>
          <w:sz w:val="22"/>
          <w:szCs w:val="22"/>
          <w:highlight w:val="lightGray"/>
        </w:rPr>
        <w:t xml:space="preserve"> </w:t>
      </w:r>
      <w:r w:rsidRPr="00F95FEC">
        <w:rPr>
          <w:i/>
          <w:spacing w:val="1"/>
          <w:sz w:val="22"/>
          <w:szCs w:val="22"/>
          <w:highlight w:val="lightGray"/>
        </w:rPr>
        <w:t>ad</w:t>
      </w:r>
      <w:r w:rsidRPr="00F95FEC">
        <w:rPr>
          <w:i/>
          <w:sz w:val="22"/>
          <w:szCs w:val="22"/>
          <w:highlight w:val="lightGray"/>
        </w:rPr>
        <w:t>j</w:t>
      </w:r>
      <w:r w:rsidRPr="00F95FEC">
        <w:rPr>
          <w:i/>
          <w:spacing w:val="1"/>
          <w:sz w:val="22"/>
          <w:szCs w:val="22"/>
          <w:highlight w:val="lightGray"/>
        </w:rPr>
        <w:t>u</w:t>
      </w:r>
      <w:r w:rsidRPr="00F95FEC">
        <w:rPr>
          <w:i/>
          <w:sz w:val="22"/>
          <w:szCs w:val="22"/>
          <w:highlight w:val="lightGray"/>
        </w:rPr>
        <w:t>sti</w:t>
      </w:r>
      <w:r w:rsidRPr="00F95FEC">
        <w:rPr>
          <w:i/>
          <w:spacing w:val="-1"/>
          <w:sz w:val="22"/>
          <w:szCs w:val="22"/>
          <w:highlight w:val="lightGray"/>
        </w:rPr>
        <w:t>n</w:t>
      </w:r>
      <w:r w:rsidRPr="00F95FEC">
        <w:rPr>
          <w:i/>
          <w:sz w:val="22"/>
          <w:szCs w:val="22"/>
          <w:highlight w:val="lightGray"/>
        </w:rPr>
        <w:t>g</w:t>
      </w:r>
      <w:r w:rsidRPr="00F95FEC">
        <w:rPr>
          <w:i/>
          <w:spacing w:val="1"/>
          <w:sz w:val="22"/>
          <w:szCs w:val="22"/>
          <w:highlight w:val="lightGray"/>
        </w:rPr>
        <w:t xml:space="preserve"> </w:t>
      </w:r>
      <w:r w:rsidRPr="00F95FEC">
        <w:rPr>
          <w:i/>
          <w:spacing w:val="-2"/>
          <w:sz w:val="22"/>
          <w:szCs w:val="22"/>
          <w:highlight w:val="lightGray"/>
        </w:rPr>
        <w:t>c</w:t>
      </w:r>
      <w:r w:rsidRPr="00F95FEC">
        <w:rPr>
          <w:i/>
          <w:spacing w:val="1"/>
          <w:sz w:val="22"/>
          <w:szCs w:val="22"/>
          <w:highlight w:val="lightGray"/>
        </w:rPr>
        <w:t>a</w:t>
      </w:r>
      <w:r w:rsidRPr="00F95FEC">
        <w:rPr>
          <w:i/>
          <w:spacing w:val="-1"/>
          <w:sz w:val="22"/>
          <w:szCs w:val="22"/>
          <w:highlight w:val="lightGray"/>
        </w:rPr>
        <w:t>l</w:t>
      </w:r>
      <w:r w:rsidRPr="00F95FEC">
        <w:rPr>
          <w:i/>
          <w:sz w:val="22"/>
          <w:szCs w:val="22"/>
          <w:highlight w:val="lightGray"/>
        </w:rPr>
        <w:t>c</w:t>
      </w:r>
      <w:r w:rsidRPr="00F95FEC">
        <w:rPr>
          <w:i/>
          <w:spacing w:val="1"/>
          <w:sz w:val="22"/>
          <w:szCs w:val="22"/>
          <w:highlight w:val="lightGray"/>
        </w:rPr>
        <w:t>u</w:t>
      </w:r>
      <w:r w:rsidRPr="00F95FEC">
        <w:rPr>
          <w:i/>
          <w:sz w:val="22"/>
          <w:szCs w:val="22"/>
          <w:highlight w:val="lightGray"/>
        </w:rPr>
        <w:t>l</w:t>
      </w:r>
      <w:r w:rsidRPr="00F95FEC">
        <w:rPr>
          <w:i/>
          <w:spacing w:val="1"/>
          <w:sz w:val="22"/>
          <w:szCs w:val="22"/>
          <w:highlight w:val="lightGray"/>
        </w:rPr>
        <w:t>a</w:t>
      </w:r>
      <w:r w:rsidRPr="00F95FEC">
        <w:rPr>
          <w:i/>
          <w:sz w:val="22"/>
          <w:szCs w:val="22"/>
          <w:highlight w:val="lightGray"/>
        </w:rPr>
        <w:t>ti</w:t>
      </w:r>
      <w:r w:rsidRPr="00F95FEC">
        <w:rPr>
          <w:i/>
          <w:spacing w:val="1"/>
          <w:sz w:val="22"/>
          <w:szCs w:val="22"/>
          <w:highlight w:val="lightGray"/>
        </w:rPr>
        <w:t>on</w:t>
      </w:r>
      <w:r w:rsidRPr="00F95FEC">
        <w:rPr>
          <w:i/>
          <w:sz w:val="22"/>
          <w:szCs w:val="22"/>
          <w:highlight w:val="lightGray"/>
        </w:rPr>
        <w:t>s</w:t>
      </w:r>
      <w:r w:rsidRPr="00F95FEC">
        <w:rPr>
          <w:i/>
          <w:spacing w:val="-2"/>
          <w:sz w:val="22"/>
          <w:szCs w:val="22"/>
          <w:highlight w:val="lightGray"/>
        </w:rPr>
        <w:t xml:space="preserve"> </w:t>
      </w:r>
      <w:r w:rsidRPr="00F95FEC">
        <w:rPr>
          <w:i/>
          <w:sz w:val="22"/>
          <w:szCs w:val="22"/>
          <w:highlight w:val="lightGray"/>
        </w:rPr>
        <w:t>f</w:t>
      </w:r>
      <w:r w:rsidRPr="00F95FEC">
        <w:rPr>
          <w:i/>
          <w:spacing w:val="1"/>
          <w:sz w:val="22"/>
          <w:szCs w:val="22"/>
          <w:highlight w:val="lightGray"/>
        </w:rPr>
        <w:t>o</w:t>
      </w:r>
      <w:r w:rsidRPr="00F95FEC">
        <w:rPr>
          <w:i/>
          <w:sz w:val="22"/>
          <w:szCs w:val="22"/>
          <w:highlight w:val="lightGray"/>
        </w:rPr>
        <w:t>r</w:t>
      </w:r>
      <w:r w:rsidRPr="00F95FEC">
        <w:rPr>
          <w:i/>
          <w:spacing w:val="-3"/>
          <w:sz w:val="22"/>
          <w:szCs w:val="22"/>
          <w:highlight w:val="lightGray"/>
        </w:rPr>
        <w:t xml:space="preserve"> </w:t>
      </w:r>
      <w:r w:rsidRPr="00F95FEC">
        <w:rPr>
          <w:i/>
          <w:spacing w:val="1"/>
          <w:sz w:val="22"/>
          <w:szCs w:val="22"/>
          <w:highlight w:val="lightGray"/>
        </w:rPr>
        <w:t>p</w:t>
      </w:r>
      <w:r w:rsidRPr="00F95FEC">
        <w:rPr>
          <w:i/>
          <w:sz w:val="22"/>
          <w:szCs w:val="22"/>
          <w:highlight w:val="lightGray"/>
        </w:rPr>
        <w:t>l</w:t>
      </w:r>
      <w:r w:rsidRPr="00F95FEC">
        <w:rPr>
          <w:i/>
          <w:spacing w:val="1"/>
          <w:sz w:val="22"/>
          <w:szCs w:val="22"/>
          <w:highlight w:val="lightGray"/>
        </w:rPr>
        <w:t>an</w:t>
      </w:r>
      <w:r w:rsidRPr="00F95FEC">
        <w:rPr>
          <w:i/>
          <w:spacing w:val="-1"/>
          <w:sz w:val="22"/>
          <w:szCs w:val="22"/>
          <w:highlight w:val="lightGray"/>
        </w:rPr>
        <w:t>n</w:t>
      </w:r>
      <w:r w:rsidRPr="00F95FEC">
        <w:rPr>
          <w:i/>
          <w:spacing w:val="1"/>
          <w:sz w:val="22"/>
          <w:szCs w:val="22"/>
          <w:highlight w:val="lightGray"/>
        </w:rPr>
        <w:t>e</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i</w:t>
      </w:r>
      <w:r w:rsidRPr="00F95FEC">
        <w:rPr>
          <w:i/>
          <w:spacing w:val="1"/>
          <w:sz w:val="22"/>
          <w:szCs w:val="22"/>
          <w:highlight w:val="lightGray"/>
        </w:rPr>
        <w:t>n</w:t>
      </w:r>
      <w:r w:rsidRPr="00F95FEC">
        <w:rPr>
          <w:i/>
          <w:sz w:val="22"/>
          <w:szCs w:val="22"/>
          <w:highlight w:val="lightGray"/>
        </w:rPr>
        <w:t>t</w:t>
      </w:r>
      <w:r w:rsidRPr="00F95FEC">
        <w:rPr>
          <w:i/>
          <w:spacing w:val="1"/>
          <w:sz w:val="22"/>
          <w:szCs w:val="22"/>
          <w:highlight w:val="lightGray"/>
        </w:rPr>
        <w:t>e</w:t>
      </w:r>
      <w:r w:rsidRPr="00F95FEC">
        <w:rPr>
          <w:i/>
          <w:spacing w:val="-1"/>
          <w:sz w:val="22"/>
          <w:szCs w:val="22"/>
          <w:highlight w:val="lightGray"/>
        </w:rPr>
        <w:t>r</w:t>
      </w:r>
      <w:r w:rsidRPr="00F95FEC">
        <w:rPr>
          <w:i/>
          <w:sz w:val="22"/>
          <w:szCs w:val="22"/>
          <w:highlight w:val="lightGray"/>
        </w:rPr>
        <w:t>im</w:t>
      </w:r>
      <w:r w:rsidRPr="00F95FEC">
        <w:rPr>
          <w:i/>
          <w:spacing w:val="-3"/>
          <w:sz w:val="22"/>
          <w:szCs w:val="22"/>
          <w:highlight w:val="lightGray"/>
        </w:rPr>
        <w:t xml:space="preserve"> </w:t>
      </w:r>
      <w:r w:rsidRPr="00F95FEC">
        <w:rPr>
          <w:i/>
          <w:spacing w:val="1"/>
          <w:sz w:val="22"/>
          <w:szCs w:val="22"/>
          <w:highlight w:val="lightGray"/>
        </w:rPr>
        <w:t>ana</w:t>
      </w:r>
      <w:r w:rsidRPr="00F95FEC">
        <w:rPr>
          <w:i/>
          <w:sz w:val="22"/>
          <w:szCs w:val="22"/>
          <w:highlight w:val="lightGray"/>
        </w:rPr>
        <w:t>lys</w:t>
      </w:r>
      <w:r w:rsidRPr="00F95FEC">
        <w:rPr>
          <w:i/>
          <w:spacing w:val="1"/>
          <w:sz w:val="22"/>
          <w:szCs w:val="22"/>
          <w:highlight w:val="lightGray"/>
        </w:rPr>
        <w:t>e</w:t>
      </w:r>
      <w:r w:rsidRPr="00F95FEC">
        <w:rPr>
          <w:i/>
          <w:sz w:val="22"/>
          <w:szCs w:val="22"/>
          <w:highlight w:val="lightGray"/>
        </w:rPr>
        <w:t>s,</w:t>
      </w:r>
      <w:r w:rsidRPr="00F95FEC">
        <w:rPr>
          <w:i/>
          <w:spacing w:val="1"/>
          <w:sz w:val="22"/>
          <w:szCs w:val="22"/>
          <w:highlight w:val="lightGray"/>
        </w:rPr>
        <w:t xml:space="preserve"> </w:t>
      </w:r>
      <w:r w:rsidRPr="00F95FEC">
        <w:rPr>
          <w:i/>
          <w:sz w:val="22"/>
          <w:szCs w:val="22"/>
          <w:highlight w:val="lightGray"/>
        </w:rPr>
        <w:t>if</w:t>
      </w:r>
      <w:r w:rsidRPr="00F95FEC">
        <w:rPr>
          <w:i/>
          <w:spacing w:val="-1"/>
          <w:sz w:val="22"/>
          <w:szCs w:val="22"/>
          <w:highlight w:val="lightGray"/>
        </w:rPr>
        <w:t xml:space="preserve"> </w:t>
      </w:r>
      <w:r w:rsidRPr="00F95FEC">
        <w:rPr>
          <w:i/>
          <w:spacing w:val="1"/>
          <w:sz w:val="22"/>
          <w:szCs w:val="22"/>
          <w:highlight w:val="lightGray"/>
        </w:rPr>
        <w:t>a</w:t>
      </w:r>
      <w:r w:rsidRPr="00F95FEC">
        <w:rPr>
          <w:i/>
          <w:spacing w:val="-1"/>
          <w:sz w:val="22"/>
          <w:szCs w:val="22"/>
          <w:highlight w:val="lightGray"/>
        </w:rPr>
        <w:t>n</w:t>
      </w:r>
      <w:r w:rsidRPr="00F95FEC">
        <w:rPr>
          <w:i/>
          <w:sz w:val="22"/>
          <w:szCs w:val="22"/>
          <w:highlight w:val="lightGray"/>
        </w:rPr>
        <w:t>y</w:t>
      </w:r>
      <w:r w:rsidRPr="00F95FEC">
        <w:rPr>
          <w:i/>
          <w:spacing w:val="-1"/>
          <w:sz w:val="22"/>
          <w:szCs w:val="22"/>
          <w:highlight w:val="lightGray"/>
        </w:rPr>
        <w:t>.</w:t>
      </w:r>
    </w:p>
    <w:p w14:paraId="38313DB6" w14:textId="77777777" w:rsidR="00F3227F" w:rsidRPr="00F95FEC" w:rsidRDefault="00F3227F" w:rsidP="00F3227F">
      <w:pPr>
        <w:rPr>
          <w:i/>
          <w:sz w:val="22"/>
          <w:szCs w:val="22"/>
          <w:highlight w:val="lightGray"/>
        </w:rPr>
      </w:pPr>
    </w:p>
    <w:p w14:paraId="3D5F18C5" w14:textId="67BABC4D" w:rsidR="00122BD8" w:rsidRPr="00F30F23" w:rsidRDefault="001879B8">
      <w:pPr>
        <w:autoSpaceDE/>
        <w:autoSpaceDN/>
        <w:adjustRightInd/>
        <w:spacing w:before="120" w:after="120"/>
        <w:jc w:val="both"/>
        <w:rPr>
          <w:rFonts w:cstheme="minorHAnsi"/>
          <w:sz w:val="22"/>
        </w:rPr>
      </w:pPr>
      <w:r w:rsidRPr="00F95FEC">
        <w:rPr>
          <w:i/>
          <w:sz w:val="22"/>
          <w:szCs w:val="22"/>
          <w:highlight w:val="lightGray"/>
        </w:rPr>
        <w:t>Fu</w:t>
      </w:r>
      <w:r w:rsidRPr="00F95FEC">
        <w:rPr>
          <w:i/>
          <w:spacing w:val="-1"/>
          <w:sz w:val="22"/>
          <w:szCs w:val="22"/>
          <w:highlight w:val="lightGray"/>
        </w:rPr>
        <w:t>r</w:t>
      </w:r>
      <w:r w:rsidRPr="00F95FEC">
        <w:rPr>
          <w:i/>
          <w:sz w:val="22"/>
          <w:szCs w:val="22"/>
          <w:highlight w:val="lightGray"/>
        </w:rPr>
        <w:t>the</w:t>
      </w:r>
      <w:r w:rsidRPr="00F95FEC">
        <w:rPr>
          <w:i/>
          <w:spacing w:val="-1"/>
          <w:sz w:val="22"/>
          <w:szCs w:val="22"/>
          <w:highlight w:val="lightGray"/>
        </w:rPr>
        <w:t>r</w:t>
      </w:r>
      <w:r w:rsidRPr="00F95FEC">
        <w:rPr>
          <w:i/>
          <w:sz w:val="22"/>
          <w:szCs w:val="22"/>
          <w:highlight w:val="lightGray"/>
        </w:rPr>
        <w:t>, p</w:t>
      </w:r>
      <w:r w:rsidRPr="00F95FEC">
        <w:rPr>
          <w:i/>
          <w:spacing w:val="-3"/>
          <w:sz w:val="22"/>
          <w:szCs w:val="22"/>
          <w:highlight w:val="lightGray"/>
        </w:rPr>
        <w:t>r</w:t>
      </w:r>
      <w:r w:rsidRPr="00F95FEC">
        <w:rPr>
          <w:i/>
          <w:sz w:val="22"/>
          <w:szCs w:val="22"/>
          <w:highlight w:val="lightGray"/>
        </w:rPr>
        <w:t>ese</w:t>
      </w:r>
      <w:r w:rsidRPr="00F95FEC">
        <w:rPr>
          <w:i/>
          <w:spacing w:val="-1"/>
          <w:sz w:val="22"/>
          <w:szCs w:val="22"/>
          <w:highlight w:val="lightGray"/>
        </w:rPr>
        <w:t>n</w:t>
      </w:r>
      <w:r w:rsidRPr="00F95FEC">
        <w:rPr>
          <w:i/>
          <w:sz w:val="22"/>
          <w:szCs w:val="22"/>
          <w:highlight w:val="lightGray"/>
        </w:rPr>
        <w:t>t calcu</w:t>
      </w:r>
      <w:r w:rsidRPr="00F95FEC">
        <w:rPr>
          <w:i/>
          <w:spacing w:val="-3"/>
          <w:sz w:val="22"/>
          <w:szCs w:val="22"/>
          <w:highlight w:val="lightGray"/>
        </w:rPr>
        <w:t>l</w:t>
      </w:r>
      <w:r w:rsidRPr="00F95FEC">
        <w:rPr>
          <w:i/>
          <w:sz w:val="22"/>
          <w:szCs w:val="22"/>
          <w:highlight w:val="lightGray"/>
        </w:rPr>
        <w:t>ations</w:t>
      </w:r>
      <w:r w:rsidRPr="00F95FEC">
        <w:rPr>
          <w:i/>
          <w:spacing w:val="-2"/>
          <w:sz w:val="22"/>
          <w:szCs w:val="22"/>
          <w:highlight w:val="lightGray"/>
        </w:rPr>
        <w:t xml:space="preserve"> </w:t>
      </w:r>
      <w:r w:rsidRPr="00F95FEC">
        <w:rPr>
          <w:i/>
          <w:sz w:val="22"/>
          <w:szCs w:val="22"/>
          <w:highlight w:val="lightGray"/>
        </w:rPr>
        <w:t>f</w:t>
      </w:r>
      <w:r w:rsidRPr="00F95FEC">
        <w:rPr>
          <w:i/>
          <w:spacing w:val="-1"/>
          <w:sz w:val="22"/>
          <w:szCs w:val="22"/>
          <w:highlight w:val="lightGray"/>
        </w:rPr>
        <w:t>r</w:t>
      </w:r>
      <w:r w:rsidRPr="00F95FEC">
        <w:rPr>
          <w:i/>
          <w:sz w:val="22"/>
          <w:szCs w:val="22"/>
          <w:highlight w:val="lightGray"/>
        </w:rPr>
        <w:t>om</w:t>
      </w:r>
      <w:r w:rsidRPr="00F95FEC">
        <w:rPr>
          <w:i/>
          <w:spacing w:val="-3"/>
          <w:sz w:val="22"/>
          <w:szCs w:val="22"/>
          <w:highlight w:val="lightGray"/>
        </w:rPr>
        <w:t xml:space="preserve"> </w:t>
      </w:r>
      <w:r w:rsidRPr="00F95FEC">
        <w:rPr>
          <w:i/>
          <w:sz w:val="22"/>
          <w:szCs w:val="22"/>
          <w:highlight w:val="lightGray"/>
        </w:rPr>
        <w:t>a suitable</w:t>
      </w:r>
      <w:r w:rsidRPr="00F95FEC">
        <w:rPr>
          <w:i/>
          <w:spacing w:val="-1"/>
          <w:sz w:val="22"/>
          <w:szCs w:val="22"/>
          <w:highlight w:val="lightGray"/>
        </w:rPr>
        <w:t xml:space="preserve"> r</w:t>
      </w:r>
      <w:r w:rsidRPr="00F95FEC">
        <w:rPr>
          <w:i/>
          <w:sz w:val="22"/>
          <w:szCs w:val="22"/>
          <w:highlight w:val="lightGray"/>
        </w:rPr>
        <w:t>an</w:t>
      </w:r>
      <w:r w:rsidRPr="00F95FEC">
        <w:rPr>
          <w:i/>
          <w:spacing w:val="-1"/>
          <w:sz w:val="22"/>
          <w:szCs w:val="22"/>
          <w:highlight w:val="lightGray"/>
        </w:rPr>
        <w:t>g</w:t>
      </w:r>
      <w:r w:rsidRPr="00F95FEC">
        <w:rPr>
          <w:i/>
          <w:sz w:val="22"/>
          <w:szCs w:val="22"/>
          <w:highlight w:val="lightGray"/>
        </w:rPr>
        <w:t>e of</w:t>
      </w:r>
      <w:r w:rsidRPr="00F95FEC">
        <w:rPr>
          <w:i/>
          <w:spacing w:val="-1"/>
          <w:sz w:val="22"/>
          <w:szCs w:val="22"/>
          <w:highlight w:val="lightGray"/>
        </w:rPr>
        <w:t xml:space="preserve"> </w:t>
      </w:r>
      <w:r w:rsidRPr="00F95FEC">
        <w:rPr>
          <w:i/>
          <w:sz w:val="22"/>
          <w:szCs w:val="22"/>
          <w:highlight w:val="lightGray"/>
        </w:rPr>
        <w:t>assu</w:t>
      </w:r>
      <w:r w:rsidRPr="00F95FEC">
        <w:rPr>
          <w:i/>
          <w:spacing w:val="-3"/>
          <w:sz w:val="22"/>
          <w:szCs w:val="22"/>
          <w:highlight w:val="lightGray"/>
        </w:rPr>
        <w:t>m</w:t>
      </w:r>
      <w:r w:rsidRPr="00F95FEC">
        <w:rPr>
          <w:i/>
          <w:sz w:val="22"/>
          <w:szCs w:val="22"/>
          <w:highlight w:val="lightGray"/>
        </w:rPr>
        <w:t>ptions</w:t>
      </w:r>
      <w:r w:rsidRPr="00F95FEC">
        <w:rPr>
          <w:i/>
          <w:spacing w:val="-2"/>
          <w:sz w:val="22"/>
          <w:szCs w:val="22"/>
          <w:highlight w:val="lightGray"/>
        </w:rPr>
        <w:t xml:space="preserve"> t</w:t>
      </w:r>
      <w:r w:rsidRPr="00F95FEC">
        <w:rPr>
          <w:i/>
          <w:sz w:val="22"/>
          <w:szCs w:val="22"/>
          <w:highlight w:val="lightGray"/>
        </w:rPr>
        <w:t>o g</w:t>
      </w:r>
      <w:r w:rsidRPr="00F95FEC">
        <w:rPr>
          <w:i/>
          <w:spacing w:val="-1"/>
          <w:sz w:val="22"/>
          <w:szCs w:val="22"/>
          <w:highlight w:val="lightGray"/>
        </w:rPr>
        <w:t>a</w:t>
      </w:r>
      <w:r w:rsidRPr="00F95FEC">
        <w:rPr>
          <w:i/>
          <w:sz w:val="22"/>
          <w:szCs w:val="22"/>
          <w:highlight w:val="lightGray"/>
        </w:rPr>
        <w:t>uge</w:t>
      </w:r>
      <w:r w:rsidRPr="00F95FEC">
        <w:rPr>
          <w:i/>
          <w:spacing w:val="-1"/>
          <w:sz w:val="22"/>
          <w:szCs w:val="22"/>
          <w:highlight w:val="lightGray"/>
        </w:rPr>
        <w:t xml:space="preserve"> </w:t>
      </w:r>
      <w:r w:rsidRPr="00F95FEC">
        <w:rPr>
          <w:i/>
          <w:sz w:val="22"/>
          <w:szCs w:val="22"/>
          <w:highlight w:val="lightGray"/>
        </w:rPr>
        <w:t>t</w:t>
      </w:r>
      <w:r w:rsidRPr="00F95FEC">
        <w:rPr>
          <w:i/>
          <w:spacing w:val="-1"/>
          <w:sz w:val="22"/>
          <w:szCs w:val="22"/>
          <w:highlight w:val="lightGray"/>
        </w:rPr>
        <w:t>h</w:t>
      </w:r>
      <w:r w:rsidRPr="00F95FEC">
        <w:rPr>
          <w:i/>
          <w:sz w:val="22"/>
          <w:szCs w:val="22"/>
          <w:highlight w:val="lightGray"/>
        </w:rPr>
        <w:t xml:space="preserve">e </w:t>
      </w:r>
      <w:r w:rsidRPr="00F95FEC">
        <w:rPr>
          <w:i/>
          <w:spacing w:val="-1"/>
          <w:sz w:val="22"/>
          <w:szCs w:val="22"/>
          <w:highlight w:val="lightGray"/>
        </w:rPr>
        <w:t>r</w:t>
      </w:r>
      <w:r w:rsidRPr="00F95FEC">
        <w:rPr>
          <w:i/>
          <w:sz w:val="22"/>
          <w:szCs w:val="22"/>
          <w:highlight w:val="lightGray"/>
        </w:rPr>
        <w:t>obust</w:t>
      </w:r>
      <w:r w:rsidRPr="00F95FEC">
        <w:rPr>
          <w:i/>
          <w:spacing w:val="-1"/>
          <w:sz w:val="22"/>
          <w:szCs w:val="22"/>
          <w:highlight w:val="lightGray"/>
        </w:rPr>
        <w:t>n</w:t>
      </w:r>
      <w:r w:rsidRPr="00F95FEC">
        <w:rPr>
          <w:i/>
          <w:sz w:val="22"/>
          <w:szCs w:val="22"/>
          <w:highlight w:val="lightGray"/>
        </w:rPr>
        <w:t xml:space="preserve">ess </w:t>
      </w:r>
      <w:r w:rsidRPr="00F95FEC">
        <w:rPr>
          <w:i/>
          <w:spacing w:val="-1"/>
          <w:sz w:val="22"/>
          <w:szCs w:val="22"/>
          <w:highlight w:val="lightGray"/>
        </w:rPr>
        <w:t>o</w:t>
      </w:r>
      <w:r w:rsidRPr="00F95FEC">
        <w:rPr>
          <w:i/>
          <w:sz w:val="22"/>
          <w:szCs w:val="22"/>
          <w:highlight w:val="lightGray"/>
        </w:rPr>
        <w:t>f t</w:t>
      </w:r>
      <w:r w:rsidRPr="00F95FEC">
        <w:rPr>
          <w:i/>
          <w:spacing w:val="-1"/>
          <w:sz w:val="22"/>
          <w:szCs w:val="22"/>
          <w:highlight w:val="lightGray"/>
        </w:rPr>
        <w:t>h</w:t>
      </w:r>
      <w:r w:rsidRPr="00F95FEC">
        <w:rPr>
          <w:i/>
          <w:sz w:val="22"/>
          <w:szCs w:val="22"/>
          <w:highlight w:val="lightGray"/>
        </w:rPr>
        <w:t>e p</w:t>
      </w:r>
      <w:r w:rsidRPr="00F95FEC">
        <w:rPr>
          <w:i/>
          <w:spacing w:val="-1"/>
          <w:sz w:val="22"/>
          <w:szCs w:val="22"/>
          <w:highlight w:val="lightGray"/>
        </w:rPr>
        <w:t>rop</w:t>
      </w:r>
      <w:r w:rsidRPr="00F95FEC">
        <w:rPr>
          <w:i/>
          <w:sz w:val="22"/>
          <w:szCs w:val="22"/>
          <w:highlight w:val="lightGray"/>
        </w:rPr>
        <w:t xml:space="preserve">osed </w:t>
      </w:r>
      <w:r w:rsidRPr="00F95FEC">
        <w:rPr>
          <w:i/>
          <w:spacing w:val="-2"/>
          <w:sz w:val="22"/>
          <w:szCs w:val="22"/>
          <w:highlight w:val="lightGray"/>
        </w:rPr>
        <w:t>s</w:t>
      </w:r>
      <w:r w:rsidRPr="00F95FEC">
        <w:rPr>
          <w:i/>
          <w:sz w:val="22"/>
          <w:szCs w:val="22"/>
          <w:highlight w:val="lightGray"/>
        </w:rPr>
        <w:t>a</w:t>
      </w:r>
      <w:r w:rsidRPr="00F95FEC">
        <w:rPr>
          <w:i/>
          <w:spacing w:val="-3"/>
          <w:sz w:val="22"/>
          <w:szCs w:val="22"/>
          <w:highlight w:val="lightGray"/>
        </w:rPr>
        <w:t>m</w:t>
      </w:r>
      <w:r w:rsidRPr="00F95FEC">
        <w:rPr>
          <w:i/>
          <w:sz w:val="22"/>
          <w:szCs w:val="22"/>
          <w:highlight w:val="lightGray"/>
        </w:rPr>
        <w:t>ple s</w:t>
      </w:r>
      <w:r w:rsidRPr="00F95FEC">
        <w:rPr>
          <w:i/>
          <w:spacing w:val="2"/>
          <w:sz w:val="22"/>
          <w:szCs w:val="22"/>
          <w:highlight w:val="lightGray"/>
        </w:rPr>
        <w:t>i</w:t>
      </w:r>
      <w:r w:rsidRPr="00F95FEC">
        <w:rPr>
          <w:i/>
          <w:spacing w:val="-5"/>
          <w:sz w:val="22"/>
          <w:szCs w:val="22"/>
          <w:highlight w:val="lightGray"/>
        </w:rPr>
        <w:t>z</w:t>
      </w:r>
      <w:r w:rsidRPr="00F95FEC">
        <w:rPr>
          <w:i/>
          <w:sz w:val="22"/>
          <w:szCs w:val="22"/>
          <w:highlight w:val="lightGray"/>
        </w:rPr>
        <w:t>e.</w:t>
      </w:r>
      <w:r>
        <w:rPr>
          <w:i/>
          <w:sz w:val="22"/>
          <w:szCs w:val="22"/>
        </w:rPr>
        <w:t xml:space="preserve"> </w:t>
      </w:r>
    </w:p>
    <w:p w14:paraId="32FDCD12" w14:textId="01D6C997" w:rsidR="002E3156" w:rsidRPr="002E3156" w:rsidRDefault="002E3156" w:rsidP="002E3156">
      <w:pPr>
        <w:shd w:val="clear" w:color="95B3D7" w:themeColor="accent1" w:themeTint="99" w:fill="auto"/>
        <w:autoSpaceDE/>
        <w:autoSpaceDN/>
        <w:adjustRightInd/>
        <w:spacing w:before="100" w:beforeAutospacing="1" w:after="100" w:afterAutospacing="1"/>
        <w:ind w:left="360"/>
        <w:rPr>
          <w:rFonts w:eastAsia="Arial"/>
          <w:b/>
          <w:color w:val="244061" w:themeColor="accent1" w:themeShade="80"/>
        </w:rPr>
      </w:pPr>
      <w:bookmarkStart w:id="98" w:name="_Hlk100932855"/>
      <w:bookmarkStart w:id="99" w:name="PopulationsForAnalyses"/>
      <w:r>
        <w:rPr>
          <w:rFonts w:eastAsia="Arial"/>
          <w:b/>
          <w:color w:val="244061" w:themeColor="accent1" w:themeShade="80"/>
        </w:rPr>
        <w:t>6</w:t>
      </w:r>
      <w:r w:rsidRPr="002E3156">
        <w:rPr>
          <w:rFonts w:eastAsia="Arial"/>
          <w:b/>
          <w:color w:val="244061" w:themeColor="accent1" w:themeShade="80"/>
        </w:rPr>
        <w:t>.</w:t>
      </w:r>
      <w:r>
        <w:rPr>
          <w:rFonts w:eastAsia="Arial"/>
          <w:b/>
          <w:color w:val="244061" w:themeColor="accent1" w:themeShade="80"/>
        </w:rPr>
        <w:t>3</w:t>
      </w:r>
      <w:r w:rsidRPr="002E3156">
        <w:rPr>
          <w:rFonts w:eastAsia="Arial"/>
          <w:b/>
          <w:color w:val="244061" w:themeColor="accent1" w:themeShade="80"/>
        </w:rPr>
        <w:t xml:space="preserve"> </w:t>
      </w:r>
      <w:r w:rsidR="001879B8">
        <w:rPr>
          <w:rFonts w:eastAsia="Arial"/>
          <w:b/>
          <w:color w:val="244061" w:themeColor="accent1" w:themeShade="80"/>
        </w:rPr>
        <w:t>Populations for Analyses</w:t>
      </w:r>
    </w:p>
    <w:bookmarkEnd w:id="98"/>
    <w:bookmarkEnd w:id="99"/>
    <w:p w14:paraId="4469345C" w14:textId="77777777" w:rsidR="001879B8" w:rsidRPr="00F95FEC" w:rsidRDefault="001879B8">
      <w:pPr>
        <w:rPr>
          <w:i/>
          <w:sz w:val="22"/>
          <w:szCs w:val="22"/>
          <w:highlight w:val="lightGray"/>
        </w:rPr>
      </w:pPr>
      <w:r w:rsidRPr="00F95FEC">
        <w:rPr>
          <w:i/>
          <w:sz w:val="22"/>
          <w:szCs w:val="22"/>
          <w:highlight w:val="lightGray"/>
        </w:rPr>
        <w:t xml:space="preserve">Clearly identify and describe the analysis datasets (e.g., which participants will be included in each). As a guide, this may include, but is not limited to, any or </w:t>
      </w:r>
      <w:proofErr w:type="gramStart"/>
      <w:r w:rsidRPr="00F95FEC">
        <w:rPr>
          <w:i/>
          <w:sz w:val="22"/>
          <w:szCs w:val="22"/>
          <w:highlight w:val="lightGray"/>
        </w:rPr>
        <w:t>all of</w:t>
      </w:r>
      <w:proofErr w:type="gramEnd"/>
      <w:r w:rsidRPr="00F95FEC">
        <w:rPr>
          <w:i/>
          <w:sz w:val="22"/>
          <w:szCs w:val="22"/>
          <w:highlight w:val="lightGray"/>
        </w:rPr>
        <w:t xml:space="preserve"> the following:</w:t>
      </w:r>
    </w:p>
    <w:p w14:paraId="130A8E3B" w14:textId="77777777" w:rsidR="001879B8" w:rsidRPr="00F95FEC" w:rsidRDefault="001879B8" w:rsidP="001879B8">
      <w:pPr>
        <w:rPr>
          <w:i/>
          <w:sz w:val="22"/>
          <w:szCs w:val="22"/>
          <w:highlight w:val="lightGray"/>
        </w:rPr>
      </w:pPr>
    </w:p>
    <w:p w14:paraId="16FF3AFD" w14:textId="77777777" w:rsidR="001879B8" w:rsidRPr="00F95FEC" w:rsidRDefault="001879B8" w:rsidP="001879B8">
      <w:pPr>
        <w:pStyle w:val="ListParagraph"/>
        <w:numPr>
          <w:ilvl w:val="0"/>
          <w:numId w:val="74"/>
        </w:numPr>
        <w:autoSpaceDE/>
        <w:autoSpaceDN/>
        <w:adjustRightInd/>
        <w:rPr>
          <w:i/>
          <w:sz w:val="22"/>
          <w:szCs w:val="22"/>
          <w:highlight w:val="lightGray"/>
        </w:rPr>
      </w:pPr>
      <w:r w:rsidRPr="00F95FEC">
        <w:rPr>
          <w:i/>
          <w:sz w:val="22"/>
          <w:szCs w:val="22"/>
          <w:highlight w:val="lightGray"/>
        </w:rPr>
        <w:t>Intention-to-Treat (ITT) Analysis Dataset (i.e., all randomized participants)</w:t>
      </w:r>
    </w:p>
    <w:p w14:paraId="5886AF4F" w14:textId="77777777" w:rsidR="001879B8" w:rsidRPr="00F95FEC" w:rsidRDefault="001879B8" w:rsidP="001879B8">
      <w:pPr>
        <w:pStyle w:val="ListParagraph"/>
        <w:numPr>
          <w:ilvl w:val="0"/>
          <w:numId w:val="74"/>
        </w:numPr>
        <w:autoSpaceDE/>
        <w:autoSpaceDN/>
        <w:adjustRightInd/>
        <w:rPr>
          <w:i/>
          <w:sz w:val="22"/>
          <w:szCs w:val="22"/>
          <w:highlight w:val="lightGray"/>
        </w:rPr>
      </w:pPr>
      <w:r w:rsidRPr="00F95FEC">
        <w:rPr>
          <w:i/>
          <w:sz w:val="22"/>
          <w:szCs w:val="22"/>
          <w:highlight w:val="lightGray"/>
        </w:rPr>
        <w:t xml:space="preserve">Modified Intention-to-Treat Analysis Dataset (e.g., participants who took at least one dose of study intervention and/or have some </w:t>
      </w:r>
      <w:proofErr w:type="gramStart"/>
      <w:r w:rsidRPr="00F95FEC">
        <w:rPr>
          <w:i/>
          <w:sz w:val="22"/>
          <w:szCs w:val="22"/>
          <w:highlight w:val="lightGray"/>
        </w:rPr>
        <w:t>particular amount</w:t>
      </w:r>
      <w:proofErr w:type="gramEnd"/>
      <w:r w:rsidRPr="00F95FEC">
        <w:rPr>
          <w:i/>
          <w:sz w:val="22"/>
          <w:szCs w:val="22"/>
          <w:highlight w:val="lightGray"/>
        </w:rPr>
        <w:t xml:space="preserve"> of follow-up outcome data)</w:t>
      </w:r>
    </w:p>
    <w:p w14:paraId="42005AC4" w14:textId="77777777" w:rsidR="001879B8" w:rsidRPr="00F95FEC" w:rsidRDefault="001879B8" w:rsidP="001879B8">
      <w:pPr>
        <w:pStyle w:val="ListParagraph"/>
        <w:numPr>
          <w:ilvl w:val="0"/>
          <w:numId w:val="74"/>
        </w:numPr>
        <w:autoSpaceDE/>
        <w:autoSpaceDN/>
        <w:adjustRightInd/>
        <w:rPr>
          <w:i/>
          <w:sz w:val="22"/>
          <w:szCs w:val="22"/>
          <w:highlight w:val="lightGray"/>
        </w:rPr>
      </w:pPr>
      <w:r w:rsidRPr="00F95FEC">
        <w:rPr>
          <w:i/>
          <w:sz w:val="22"/>
          <w:szCs w:val="22"/>
          <w:highlight w:val="lightGray"/>
        </w:rPr>
        <w:t>Safety Analysis Dataset: defines the subset of participants for whom safety analyses will be conducted (e.g., participants who took at least one dose of study intervention)</w:t>
      </w:r>
    </w:p>
    <w:p w14:paraId="22A6EEB7" w14:textId="77777777" w:rsidR="001879B8" w:rsidRPr="00F95FEC" w:rsidRDefault="001879B8" w:rsidP="001879B8">
      <w:pPr>
        <w:pStyle w:val="ListParagraph"/>
        <w:numPr>
          <w:ilvl w:val="0"/>
          <w:numId w:val="74"/>
        </w:numPr>
        <w:autoSpaceDE/>
        <w:autoSpaceDN/>
        <w:adjustRightInd/>
        <w:rPr>
          <w:i/>
          <w:sz w:val="22"/>
          <w:szCs w:val="22"/>
          <w:highlight w:val="lightGray"/>
        </w:rPr>
      </w:pPr>
      <w:r w:rsidRPr="00F95FEC">
        <w:rPr>
          <w:i/>
          <w:sz w:val="22"/>
          <w:szCs w:val="22"/>
          <w:highlight w:val="lightGray"/>
        </w:rPr>
        <w:t>Per-Protocol Analysis Dataset: defines a subset of the participants in the full analysis (ITT) set who complied with the protocol sufficiently to ensure that these data would be likely to represent the effects of study intervention according to the underlying scientific model (e.g., participants who took at least 80% of study intervention for 80% of the days within the maintenance period)</w:t>
      </w:r>
    </w:p>
    <w:p w14:paraId="0107FDB2" w14:textId="3DD541B2" w:rsidR="009C6430" w:rsidRPr="00F95FEC" w:rsidRDefault="001879B8" w:rsidP="009C6430">
      <w:pPr>
        <w:pStyle w:val="ListParagraph"/>
        <w:numPr>
          <w:ilvl w:val="0"/>
          <w:numId w:val="74"/>
        </w:numPr>
        <w:autoSpaceDE/>
        <w:autoSpaceDN/>
        <w:adjustRightInd/>
        <w:rPr>
          <w:i/>
          <w:sz w:val="22"/>
          <w:szCs w:val="22"/>
          <w:highlight w:val="lightGray"/>
        </w:rPr>
      </w:pPr>
      <w:r w:rsidRPr="00F95FEC">
        <w:rPr>
          <w:i/>
          <w:sz w:val="22"/>
          <w:szCs w:val="22"/>
          <w:highlight w:val="lightGray"/>
        </w:rPr>
        <w:t>Other Datasets that may be used for sensitivity analyses</w:t>
      </w:r>
    </w:p>
    <w:p w14:paraId="6BCFE44D" w14:textId="77777777" w:rsidR="009C6430" w:rsidRPr="00F95FEC" w:rsidRDefault="009C6430" w:rsidP="009C6430">
      <w:pPr>
        <w:pStyle w:val="Default"/>
        <w:rPr>
          <w:rFonts w:asciiTheme="minorHAnsi" w:eastAsiaTheme="minorHAnsi" w:hAnsiTheme="minorHAnsi" w:cstheme="minorBidi"/>
          <w:color w:val="632423" w:themeColor="accent2" w:themeShade="80"/>
          <w:highlight w:val="lightGray"/>
        </w:rPr>
      </w:pPr>
    </w:p>
    <w:p w14:paraId="6BA0CC71" w14:textId="32EA912B" w:rsidR="009C6430" w:rsidRPr="00F95FEC" w:rsidRDefault="009C6430" w:rsidP="00922DBD">
      <w:pPr>
        <w:pStyle w:val="Default"/>
        <w:rPr>
          <w:rFonts w:asciiTheme="minorHAnsi" w:eastAsiaTheme="minorHAnsi" w:hAnsiTheme="minorHAnsi" w:cstheme="minorBidi"/>
          <w:i/>
          <w:iCs/>
          <w:color w:val="auto"/>
          <w:sz w:val="22"/>
          <w:szCs w:val="22"/>
          <w:highlight w:val="lightGray"/>
        </w:rPr>
      </w:pPr>
      <w:r w:rsidRPr="00F95FEC">
        <w:rPr>
          <w:rFonts w:asciiTheme="minorHAnsi" w:eastAsiaTheme="minorHAnsi" w:hAnsiTheme="minorHAnsi" w:cstheme="minorBidi"/>
          <w:i/>
          <w:iCs/>
          <w:color w:val="auto"/>
          <w:sz w:val="22"/>
          <w:szCs w:val="22"/>
          <w:highlight w:val="lightGray"/>
        </w:rPr>
        <w:t>Community Participation (if applicable)</w:t>
      </w:r>
    </w:p>
    <w:p w14:paraId="21116208" w14:textId="77777777" w:rsidR="009C6430" w:rsidRPr="00F95FEC" w:rsidRDefault="009C6430" w:rsidP="009C6430">
      <w:pPr>
        <w:pStyle w:val="Default"/>
        <w:rPr>
          <w:rFonts w:asciiTheme="minorHAnsi" w:eastAsiaTheme="minorHAnsi" w:hAnsiTheme="minorHAnsi" w:cstheme="minorBidi"/>
          <w:i/>
          <w:iCs/>
          <w:color w:val="auto"/>
          <w:sz w:val="22"/>
          <w:szCs w:val="22"/>
          <w:highlight w:val="lightGray"/>
        </w:rPr>
      </w:pPr>
      <w:r w:rsidRPr="00F95FEC">
        <w:rPr>
          <w:rFonts w:asciiTheme="minorHAnsi" w:eastAsiaTheme="minorHAnsi" w:hAnsiTheme="minorHAnsi" w:cstheme="minorBidi"/>
          <w:i/>
          <w:iCs/>
          <w:color w:val="auto"/>
          <w:sz w:val="22"/>
          <w:szCs w:val="22"/>
          <w:highlight w:val="lightGray"/>
        </w:rPr>
        <w:t>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F95FEC">
        <w:rPr>
          <w:rFonts w:asciiTheme="minorHAnsi" w:eastAsiaTheme="minorHAnsi" w:hAnsiTheme="minorHAnsi" w:cstheme="minorBidi"/>
          <w:i/>
          <w:iCs/>
          <w:color w:val="auto"/>
          <w:sz w:val="22"/>
          <w:szCs w:val="22"/>
          <w:highlight w:val="lightGray"/>
        </w:rPr>
        <w:t>ies</w:t>
      </w:r>
      <w:proofErr w:type="spellEnd"/>
      <w:r w:rsidRPr="00F95FEC">
        <w:rPr>
          <w:rFonts w:asciiTheme="minorHAnsi" w:eastAsiaTheme="minorHAnsi" w:hAnsiTheme="minorHAnsi" w:cstheme="minorBidi"/>
          <w:i/>
          <w:iCs/>
          <w:color w:val="auto"/>
          <w:sz w:val="22"/>
          <w:szCs w:val="22"/>
          <w:highlight w:val="lightGray"/>
        </w:rPr>
        <w:t>)?</w:t>
      </w:r>
    </w:p>
    <w:p w14:paraId="39463171" w14:textId="2BA62CCC" w:rsidR="009C6430" w:rsidRPr="00D368A5" w:rsidRDefault="009C6430" w:rsidP="00922DBD">
      <w:pPr>
        <w:pStyle w:val="Default"/>
        <w:rPr>
          <w:rFonts w:eastAsiaTheme="minorHAnsi" w:cstheme="minorBidi"/>
          <w:i/>
          <w:iCs/>
          <w:color w:val="auto"/>
          <w:sz w:val="22"/>
          <w:szCs w:val="22"/>
        </w:rPr>
      </w:pPr>
      <w:r w:rsidRPr="00F95FEC">
        <w:rPr>
          <w:rFonts w:asciiTheme="minorHAnsi" w:eastAsiaTheme="minorHAnsi" w:hAnsiTheme="minorHAnsi" w:cstheme="minorBidi"/>
          <w:i/>
          <w:iCs/>
          <w:color w:val="auto"/>
          <w:sz w:val="22"/>
          <w:szCs w:val="22"/>
          <w:highlight w:val="lightGray"/>
        </w:rPr>
        <w:t>(1) Describe the definition you are using for “Race” and/or “Ethnicity” in this study (examples here (link</w:t>
      </w:r>
      <w:r w:rsidRPr="00F95FEC">
        <w:rPr>
          <w:rFonts w:asciiTheme="minorHAnsi" w:hAnsiTheme="minorHAnsi" w:cstheme="minorHAnsi"/>
          <w:i/>
          <w:iCs/>
          <w:color w:val="auto"/>
          <w:sz w:val="22"/>
          <w:szCs w:val="22"/>
          <w:highlight w:val="lightGray"/>
        </w:rPr>
        <w:t xml:space="preserve"> to</w:t>
      </w:r>
      <w:hyperlink r:id="rId23" w:history="1">
        <w:r w:rsidRPr="00F95FEC">
          <w:rPr>
            <w:rStyle w:val="Hyperlink"/>
            <w:rFonts w:asciiTheme="minorHAnsi" w:hAnsiTheme="minorHAnsi" w:cstheme="minorHAnsi"/>
            <w:i/>
            <w:iCs/>
            <w:color w:val="auto"/>
            <w:sz w:val="22"/>
            <w:szCs w:val="22"/>
            <w:highlight w:val="lightGray"/>
          </w:rPr>
          <w:t xml:space="preserve"> JAMA</w:t>
        </w:r>
      </w:hyperlink>
      <w:r w:rsidRPr="00F95FEC">
        <w:rPr>
          <w:rFonts w:asciiTheme="minorHAnsi" w:hAnsiTheme="minorHAnsi" w:cstheme="minorHAnsi"/>
          <w:i/>
          <w:iCs/>
          <w:color w:val="auto"/>
          <w:sz w:val="22"/>
          <w:szCs w:val="22"/>
          <w:highlight w:val="lightGray"/>
        </w:rPr>
        <w:t>,</w:t>
      </w:r>
      <w:hyperlink r:id="rId24" w:history="1">
        <w:r w:rsidRPr="00F95FEC">
          <w:rPr>
            <w:rStyle w:val="Hyperlink"/>
            <w:rFonts w:asciiTheme="minorHAnsi" w:hAnsiTheme="minorHAnsi" w:cstheme="minorHAnsi"/>
            <w:i/>
            <w:iCs/>
            <w:color w:val="auto"/>
            <w:sz w:val="22"/>
            <w:szCs w:val="22"/>
            <w:highlight w:val="lightGray"/>
          </w:rPr>
          <w:t xml:space="preserve"> JHM</w:t>
        </w:r>
      </w:hyperlink>
      <w:r w:rsidRPr="00F95FEC">
        <w:rPr>
          <w:rFonts w:asciiTheme="minorHAnsi" w:hAnsiTheme="minorHAnsi" w:cstheme="minorHAnsi"/>
          <w:i/>
          <w:iCs/>
          <w:color w:val="auto"/>
          <w:sz w:val="22"/>
          <w:szCs w:val="22"/>
          <w:highlight w:val="lightGray"/>
        </w:rPr>
        <w:t xml:space="preserve">, </w:t>
      </w:r>
      <w:hyperlink r:id="rId25" w:history="1">
        <w:r w:rsidRPr="00F95FEC">
          <w:rPr>
            <w:rStyle w:val="Hyperlink"/>
            <w:rFonts w:asciiTheme="minorHAnsi" w:hAnsiTheme="minorHAnsi" w:cstheme="minorHAnsi"/>
            <w:i/>
            <w:iCs/>
            <w:color w:val="auto"/>
            <w:sz w:val="22"/>
            <w:szCs w:val="22"/>
            <w:highlight w:val="lightGray"/>
          </w:rPr>
          <w:t>AHA</w:t>
        </w:r>
      </w:hyperlink>
      <w:r w:rsidRPr="00F95FEC">
        <w:rPr>
          <w:rFonts w:asciiTheme="minorHAnsi" w:hAnsiTheme="minorHAnsi" w:cstheme="minorHAnsi"/>
          <w:i/>
          <w:iCs/>
          <w:color w:val="auto"/>
          <w:sz w:val="22"/>
          <w:szCs w:val="22"/>
          <w:highlight w:val="lightGray"/>
        </w:rPr>
        <w:t xml:space="preserve">, and </w:t>
      </w:r>
      <w:hyperlink r:id="rId26" w:history="1">
        <w:r w:rsidRPr="00F95FEC">
          <w:rPr>
            <w:rStyle w:val="Hyperlink"/>
            <w:rFonts w:asciiTheme="minorHAnsi" w:hAnsiTheme="minorHAnsi" w:cstheme="minorHAnsi"/>
            <w:i/>
            <w:iCs/>
            <w:color w:val="auto"/>
            <w:sz w:val="22"/>
            <w:szCs w:val="22"/>
            <w:highlight w:val="lightGray"/>
          </w:rPr>
          <w:t>Health Affairs</w:t>
        </w:r>
      </w:hyperlink>
      <w:r w:rsidRPr="00F95FEC">
        <w:rPr>
          <w:rFonts w:asciiTheme="minorHAnsi" w:hAnsiTheme="minorHAnsi" w:cstheme="minorHAnsi"/>
          <w:i/>
          <w:iCs/>
          <w:color w:val="auto"/>
          <w:sz w:val="22"/>
          <w:szCs w:val="22"/>
          <w:highlight w:val="lightGray"/>
        </w:rPr>
        <w:t xml:space="preserve"> </w:t>
      </w:r>
      <w:r w:rsidRPr="00F95FEC">
        <w:rPr>
          <w:rFonts w:asciiTheme="minorHAnsi" w:eastAsiaTheme="minorHAnsi" w:hAnsiTheme="minorHAnsi" w:cstheme="minorBidi"/>
          <w:i/>
          <w:iCs/>
          <w:color w:val="auto"/>
          <w:sz w:val="22"/>
          <w:szCs w:val="22"/>
          <w:highlight w:val="lightGray"/>
        </w:rPr>
        <w:t>guidance).  (2) State whether you are using racial and ethnic classification of subjects for descriptive statistics or within an explanatory model (as a covariate).  (3) If you are using race and/or ethnicity as a variable to explain differences between patients (as a covariate), please describe the proposed mechanism of action (what is race being used as a proxy for?).</w:t>
      </w:r>
      <w:r w:rsidRPr="00D368A5">
        <w:rPr>
          <w:rFonts w:asciiTheme="minorHAnsi" w:eastAsiaTheme="minorHAnsi" w:hAnsiTheme="minorHAnsi" w:cstheme="minorBidi"/>
          <w:i/>
          <w:iCs/>
          <w:color w:val="auto"/>
          <w:sz w:val="22"/>
          <w:szCs w:val="22"/>
        </w:rPr>
        <w:t xml:space="preserve"> </w:t>
      </w:r>
    </w:p>
    <w:p w14:paraId="63B4249F" w14:textId="3091D8B0" w:rsidR="002E3156" w:rsidRPr="002E3156" w:rsidRDefault="002E3156" w:rsidP="002E3156">
      <w:pPr>
        <w:shd w:val="clear" w:color="95B3D7" w:themeColor="accent1" w:themeTint="99" w:fill="auto"/>
        <w:autoSpaceDE/>
        <w:autoSpaceDN/>
        <w:adjustRightInd/>
        <w:spacing w:before="100" w:beforeAutospacing="1" w:after="100" w:afterAutospacing="1"/>
        <w:ind w:left="360"/>
        <w:rPr>
          <w:rFonts w:eastAsia="Arial"/>
          <w:b/>
          <w:color w:val="244061" w:themeColor="accent1" w:themeShade="80"/>
        </w:rPr>
      </w:pPr>
      <w:bookmarkStart w:id="100" w:name="_Hlk113887005"/>
      <w:r>
        <w:rPr>
          <w:rFonts w:eastAsia="Arial"/>
          <w:b/>
          <w:color w:val="244061" w:themeColor="accent1" w:themeShade="80"/>
        </w:rPr>
        <w:lastRenderedPageBreak/>
        <w:t>6.</w:t>
      </w:r>
      <w:r w:rsidR="007E284A">
        <w:rPr>
          <w:rFonts w:eastAsia="Arial"/>
          <w:b/>
          <w:color w:val="244061" w:themeColor="accent1" w:themeShade="80"/>
        </w:rPr>
        <w:t>4 Statistical Analyses</w:t>
      </w:r>
      <w:r>
        <w:rPr>
          <w:rFonts w:eastAsia="Arial"/>
          <w:b/>
          <w:color w:val="244061" w:themeColor="accent1" w:themeShade="80"/>
        </w:rPr>
        <w:t xml:space="preserve"> </w:t>
      </w:r>
    </w:p>
    <w:bookmarkEnd w:id="100"/>
    <w:p w14:paraId="08FE7B2A" w14:textId="7788ADC3" w:rsidR="007E284A" w:rsidRPr="00F95FEC" w:rsidRDefault="007E284A">
      <w:pPr>
        <w:pStyle w:val="NoSpacing"/>
        <w:rPr>
          <w:i/>
          <w:highlight w:val="lightGray"/>
        </w:rPr>
      </w:pPr>
      <w:r w:rsidRPr="00F95FEC">
        <w:rPr>
          <w:i/>
          <w:highlight w:val="lightGray"/>
        </w:rPr>
        <w:t>No text is to be entered in this section; rather it should be included under the relevant subheadings below.</w:t>
      </w:r>
    </w:p>
    <w:p w14:paraId="25C7BE85" w14:textId="77777777" w:rsidR="007E284A" w:rsidRPr="00A746F5" w:rsidRDefault="007E284A">
      <w:pPr>
        <w:rPr>
          <w:i/>
          <w:sz w:val="22"/>
          <w:szCs w:val="22"/>
        </w:rPr>
      </w:pPr>
      <w:r w:rsidRPr="00F95FEC">
        <w:rPr>
          <w:i/>
          <w:sz w:val="22"/>
          <w:szCs w:val="22"/>
          <w:highlight w:val="lightGray"/>
        </w:rPr>
        <w:t>The following subsections should include a description of the planned statistical methods.</w:t>
      </w:r>
    </w:p>
    <w:p w14:paraId="4E0181CC" w14:textId="006A2FE1" w:rsidR="00122BD8" w:rsidRPr="002E3156" w:rsidRDefault="00122BD8" w:rsidP="00122BD8">
      <w:pPr>
        <w:shd w:val="clear" w:color="95B3D7" w:themeColor="accent1" w:themeTint="99" w:fill="auto"/>
        <w:autoSpaceDE/>
        <w:autoSpaceDN/>
        <w:adjustRightInd/>
        <w:spacing w:before="100" w:beforeAutospacing="1" w:after="100" w:afterAutospacing="1"/>
        <w:ind w:left="360"/>
        <w:rPr>
          <w:rFonts w:eastAsia="Arial"/>
          <w:b/>
          <w:color w:val="244061" w:themeColor="accent1" w:themeShade="80"/>
        </w:rPr>
      </w:pPr>
      <w:r>
        <w:rPr>
          <w:rFonts w:eastAsia="Arial"/>
          <w:b/>
          <w:color w:val="244061" w:themeColor="accent1" w:themeShade="80"/>
        </w:rPr>
        <w:t>6.</w:t>
      </w:r>
      <w:r w:rsidR="007E284A">
        <w:rPr>
          <w:rFonts w:eastAsia="Arial"/>
          <w:b/>
          <w:color w:val="244061" w:themeColor="accent1" w:themeShade="80"/>
        </w:rPr>
        <w:t>4.1</w:t>
      </w:r>
      <w:r w:rsidRPr="002E3156">
        <w:rPr>
          <w:rFonts w:eastAsia="Arial"/>
          <w:b/>
          <w:color w:val="244061" w:themeColor="accent1" w:themeShade="80"/>
        </w:rPr>
        <w:t xml:space="preserve"> </w:t>
      </w:r>
      <w:r w:rsidR="007E284A">
        <w:rPr>
          <w:rFonts w:eastAsia="Arial"/>
          <w:b/>
          <w:color w:val="244061" w:themeColor="accent1" w:themeShade="80"/>
        </w:rPr>
        <w:t>General Approach</w:t>
      </w:r>
      <w:r>
        <w:rPr>
          <w:rFonts w:eastAsia="Arial"/>
          <w:b/>
          <w:color w:val="244061" w:themeColor="accent1" w:themeShade="80"/>
        </w:rPr>
        <w:t xml:space="preserve"> </w:t>
      </w:r>
    </w:p>
    <w:p w14:paraId="45F0B104" w14:textId="77777777" w:rsidR="007E284A" w:rsidRPr="00F95FEC" w:rsidRDefault="007E284A">
      <w:pPr>
        <w:rPr>
          <w:i/>
          <w:sz w:val="22"/>
          <w:szCs w:val="22"/>
          <w:highlight w:val="lightGray"/>
        </w:rPr>
      </w:pPr>
      <w:proofErr w:type="gramStart"/>
      <w:r w:rsidRPr="00F95FEC">
        <w:rPr>
          <w:i/>
          <w:sz w:val="22"/>
          <w:szCs w:val="22"/>
          <w:highlight w:val="lightGray"/>
        </w:rPr>
        <w:t>As a guide, the following</w:t>
      </w:r>
      <w:proofErr w:type="gramEnd"/>
      <w:r w:rsidRPr="00F95FEC">
        <w:rPr>
          <w:i/>
          <w:sz w:val="22"/>
          <w:szCs w:val="22"/>
          <w:highlight w:val="lightGray"/>
        </w:rPr>
        <w:t xml:space="preserve"> should be addressed, as appropriate:</w:t>
      </w:r>
    </w:p>
    <w:p w14:paraId="3DC3C876" w14:textId="77777777" w:rsidR="007E284A" w:rsidRPr="00F95FEC" w:rsidRDefault="007E284A" w:rsidP="007E284A">
      <w:pPr>
        <w:pStyle w:val="ListParagraph"/>
        <w:rPr>
          <w:i/>
          <w:sz w:val="22"/>
          <w:szCs w:val="22"/>
          <w:highlight w:val="lightGray"/>
        </w:rPr>
      </w:pPr>
    </w:p>
    <w:p w14:paraId="1AEE20D3" w14:textId="77777777" w:rsidR="007E284A" w:rsidRPr="00F95FEC" w:rsidRDefault="007E284A" w:rsidP="007E284A">
      <w:pPr>
        <w:pStyle w:val="ListParagraph"/>
        <w:numPr>
          <w:ilvl w:val="0"/>
          <w:numId w:val="75"/>
        </w:numPr>
        <w:autoSpaceDE/>
        <w:autoSpaceDN/>
        <w:adjustRightInd/>
        <w:rPr>
          <w:i/>
          <w:sz w:val="22"/>
          <w:szCs w:val="22"/>
          <w:highlight w:val="lightGray"/>
        </w:rPr>
      </w:pPr>
      <w:r w:rsidRPr="00F95FEC">
        <w:rPr>
          <w:i/>
          <w:sz w:val="22"/>
          <w:szCs w:val="22"/>
          <w:highlight w:val="lightGray"/>
        </w:rPr>
        <w:t xml:space="preserve">For descriptive statistics, describe how categorical and continuous data will be presented (e.g., percentages, means with standard deviations, median, range). </w:t>
      </w:r>
    </w:p>
    <w:p w14:paraId="3C6DFCD8" w14:textId="77777777" w:rsidR="007E284A" w:rsidRPr="00F95FEC" w:rsidRDefault="007E284A" w:rsidP="007E284A">
      <w:pPr>
        <w:pStyle w:val="ListParagraph"/>
        <w:numPr>
          <w:ilvl w:val="0"/>
          <w:numId w:val="75"/>
        </w:numPr>
        <w:autoSpaceDE/>
        <w:autoSpaceDN/>
        <w:adjustRightInd/>
        <w:rPr>
          <w:i/>
          <w:sz w:val="22"/>
          <w:szCs w:val="22"/>
          <w:highlight w:val="lightGray"/>
        </w:rPr>
      </w:pPr>
      <w:r w:rsidRPr="00F95FEC">
        <w:rPr>
          <w:i/>
          <w:sz w:val="22"/>
          <w:szCs w:val="22"/>
          <w:highlight w:val="lightGray"/>
        </w:rPr>
        <w:t>For inferential tests, indicate the p-value and confidence intervals for statistical significance (Type I error) and whether one or two-tailed.</w:t>
      </w:r>
    </w:p>
    <w:p w14:paraId="6289BB2A" w14:textId="77777777" w:rsidR="007E284A" w:rsidRPr="00F95FEC" w:rsidRDefault="007E284A" w:rsidP="007E284A">
      <w:pPr>
        <w:pStyle w:val="ListParagraph"/>
        <w:numPr>
          <w:ilvl w:val="0"/>
          <w:numId w:val="75"/>
        </w:numPr>
        <w:autoSpaceDE/>
        <w:autoSpaceDN/>
        <w:adjustRightInd/>
        <w:rPr>
          <w:i/>
          <w:sz w:val="22"/>
          <w:szCs w:val="22"/>
          <w:highlight w:val="lightGray"/>
        </w:rPr>
      </w:pPr>
      <w:r w:rsidRPr="00F95FEC">
        <w:rPr>
          <w:i/>
          <w:sz w:val="22"/>
          <w:szCs w:val="22"/>
          <w:highlight w:val="lightGray"/>
        </w:rPr>
        <w:t xml:space="preserve">Indicate whether covariates will be pre-specified in the sections below or later in </w:t>
      </w:r>
      <w:proofErr w:type="gramStart"/>
      <w:r w:rsidRPr="00F95FEC">
        <w:rPr>
          <w:i/>
          <w:sz w:val="22"/>
          <w:szCs w:val="22"/>
          <w:highlight w:val="lightGray"/>
        </w:rPr>
        <w:t>a</w:t>
      </w:r>
      <w:proofErr w:type="gramEnd"/>
      <w:r w:rsidRPr="00F95FEC">
        <w:rPr>
          <w:i/>
          <w:sz w:val="22"/>
          <w:szCs w:val="22"/>
          <w:highlight w:val="lightGray"/>
        </w:rPr>
        <w:t xml:space="preserve"> SAP.</w:t>
      </w:r>
    </w:p>
    <w:p w14:paraId="58DE2C26" w14:textId="77777777" w:rsidR="007E284A" w:rsidRPr="00F95FEC" w:rsidRDefault="007E284A" w:rsidP="007E284A">
      <w:pPr>
        <w:pStyle w:val="ListParagraph"/>
        <w:numPr>
          <w:ilvl w:val="0"/>
          <w:numId w:val="75"/>
        </w:numPr>
        <w:autoSpaceDE/>
        <w:autoSpaceDN/>
        <w:adjustRightInd/>
        <w:rPr>
          <w:i/>
          <w:sz w:val="22"/>
          <w:szCs w:val="22"/>
          <w:highlight w:val="lightGray"/>
        </w:rPr>
      </w:pPr>
      <w:r w:rsidRPr="00F95FEC">
        <w:rPr>
          <w:i/>
          <w:sz w:val="22"/>
          <w:szCs w:val="22"/>
          <w:highlight w:val="lightGray"/>
        </w:rPr>
        <w:t>State whether checks of assumptions (e.g., normality) underlying statistical procedures will be performed and whether any corrective procedures will be applied (e.g., transformation or nonparametric tests).</w:t>
      </w:r>
    </w:p>
    <w:p w14:paraId="19A13D80" w14:textId="469D5DDA" w:rsidR="002E3156" w:rsidRPr="002E3156" w:rsidRDefault="002E3156" w:rsidP="002E3156">
      <w:pPr>
        <w:shd w:val="clear" w:color="95B3D7" w:themeColor="accent1" w:themeTint="99" w:fill="auto"/>
        <w:autoSpaceDE/>
        <w:autoSpaceDN/>
        <w:adjustRightInd/>
        <w:spacing w:before="100" w:beforeAutospacing="1" w:after="100" w:afterAutospacing="1"/>
        <w:ind w:left="360"/>
        <w:rPr>
          <w:rFonts w:eastAsia="Arial"/>
          <w:b/>
          <w:color w:val="244061" w:themeColor="accent1" w:themeShade="80"/>
        </w:rPr>
      </w:pPr>
      <w:bookmarkStart w:id="101" w:name="AnalysisofthePrimaryEndpoint"/>
      <w:r>
        <w:rPr>
          <w:rFonts w:eastAsia="Arial"/>
          <w:b/>
          <w:color w:val="244061" w:themeColor="accent1" w:themeShade="80"/>
        </w:rPr>
        <w:t>6</w:t>
      </w:r>
      <w:r w:rsidRPr="002E3156">
        <w:rPr>
          <w:rFonts w:eastAsia="Arial"/>
          <w:b/>
          <w:color w:val="244061" w:themeColor="accent1" w:themeShade="80"/>
        </w:rPr>
        <w:t>.</w:t>
      </w:r>
      <w:r>
        <w:rPr>
          <w:rFonts w:eastAsia="Arial"/>
          <w:b/>
          <w:color w:val="244061" w:themeColor="accent1" w:themeShade="80"/>
        </w:rPr>
        <w:t>4</w:t>
      </w:r>
      <w:r w:rsidR="007E284A">
        <w:rPr>
          <w:rFonts w:eastAsia="Arial"/>
          <w:b/>
          <w:color w:val="244061" w:themeColor="accent1" w:themeShade="80"/>
        </w:rPr>
        <w:t>.2</w:t>
      </w:r>
      <w:r w:rsidRPr="002E3156">
        <w:rPr>
          <w:rFonts w:eastAsia="Arial"/>
          <w:b/>
          <w:color w:val="244061" w:themeColor="accent1" w:themeShade="80"/>
        </w:rPr>
        <w:t xml:space="preserve"> </w:t>
      </w:r>
      <w:r w:rsidR="007E284A">
        <w:rPr>
          <w:rFonts w:eastAsia="Arial"/>
          <w:b/>
          <w:color w:val="244061" w:themeColor="accent1" w:themeShade="80"/>
        </w:rPr>
        <w:t xml:space="preserve">Analysis of the </w:t>
      </w:r>
      <w:r w:rsidR="00213329">
        <w:rPr>
          <w:rFonts w:eastAsia="Arial"/>
          <w:b/>
          <w:color w:val="244061" w:themeColor="accent1" w:themeShade="80"/>
        </w:rPr>
        <w:t>P</w:t>
      </w:r>
      <w:r w:rsidR="007E284A">
        <w:rPr>
          <w:rFonts w:eastAsia="Arial"/>
          <w:b/>
          <w:color w:val="244061" w:themeColor="accent1" w:themeShade="80"/>
        </w:rPr>
        <w:t xml:space="preserve">rimary </w:t>
      </w:r>
      <w:r w:rsidR="00213329">
        <w:rPr>
          <w:rFonts w:eastAsia="Arial"/>
          <w:b/>
          <w:color w:val="244061" w:themeColor="accent1" w:themeShade="80"/>
        </w:rPr>
        <w:t>E</w:t>
      </w:r>
      <w:r w:rsidR="007E284A">
        <w:rPr>
          <w:rFonts w:eastAsia="Arial"/>
          <w:b/>
          <w:color w:val="244061" w:themeColor="accent1" w:themeShade="80"/>
        </w:rPr>
        <w:t>ndpoint(s)</w:t>
      </w:r>
    </w:p>
    <w:bookmarkEnd w:id="101"/>
    <w:p w14:paraId="2A2E4F76" w14:textId="52C4C890" w:rsidR="00267D37" w:rsidRPr="00F95FEC" w:rsidRDefault="00267D37">
      <w:pPr>
        <w:rPr>
          <w:i/>
          <w:sz w:val="22"/>
          <w:szCs w:val="22"/>
          <w:highlight w:val="lightGray"/>
        </w:rPr>
      </w:pPr>
      <w:r w:rsidRPr="00F95FEC">
        <w:rPr>
          <w:i/>
          <w:sz w:val="22"/>
          <w:szCs w:val="22"/>
          <w:highlight w:val="lightGray"/>
        </w:rPr>
        <w:t>For each primary endpoint:</w:t>
      </w:r>
    </w:p>
    <w:p w14:paraId="4DAB3E54" w14:textId="77777777" w:rsidR="00267D37" w:rsidRPr="00F95FEC" w:rsidRDefault="00267D37" w:rsidP="00267D37">
      <w:pPr>
        <w:pStyle w:val="ListParagraph"/>
        <w:numPr>
          <w:ilvl w:val="0"/>
          <w:numId w:val="76"/>
        </w:numPr>
        <w:autoSpaceDE/>
        <w:autoSpaceDN/>
        <w:adjustRightInd/>
        <w:rPr>
          <w:i/>
          <w:sz w:val="22"/>
          <w:szCs w:val="22"/>
          <w:highlight w:val="lightGray"/>
        </w:rPr>
      </w:pPr>
      <w:r w:rsidRPr="00F95FEC">
        <w:rPr>
          <w:i/>
          <w:sz w:val="22"/>
          <w:szCs w:val="22"/>
          <w:highlight w:val="lightGray"/>
        </w:rPr>
        <w:t>Define the measurement or observation and describe how it is calculated, if not readily apparent</w:t>
      </w:r>
    </w:p>
    <w:p w14:paraId="3D82FBE6" w14:textId="77777777" w:rsidR="00267D37" w:rsidRPr="00F95FEC" w:rsidRDefault="00267D37" w:rsidP="00267D37">
      <w:pPr>
        <w:pStyle w:val="ListParagraph"/>
        <w:numPr>
          <w:ilvl w:val="0"/>
          <w:numId w:val="76"/>
        </w:numPr>
        <w:autoSpaceDE/>
        <w:autoSpaceDN/>
        <w:adjustRightInd/>
        <w:rPr>
          <w:i/>
          <w:sz w:val="22"/>
          <w:szCs w:val="22"/>
          <w:highlight w:val="lightGray"/>
        </w:rPr>
      </w:pPr>
      <w:r w:rsidRPr="00F95FEC">
        <w:rPr>
          <w:i/>
          <w:sz w:val="22"/>
          <w:szCs w:val="22"/>
          <w:highlight w:val="lightGray"/>
        </w:rPr>
        <w:t>Describe the scale (nominal/binary/categorical, ordinal, interval); state if it is measured as a single endpoint/summary measure or repeated measure</w:t>
      </w:r>
    </w:p>
    <w:p w14:paraId="65068929" w14:textId="77777777" w:rsidR="00267D37" w:rsidRPr="00F95FEC" w:rsidRDefault="00267D37" w:rsidP="00267D37">
      <w:pPr>
        <w:pStyle w:val="ListParagraph"/>
        <w:numPr>
          <w:ilvl w:val="0"/>
          <w:numId w:val="76"/>
        </w:numPr>
        <w:autoSpaceDE/>
        <w:autoSpaceDN/>
        <w:adjustRightInd/>
        <w:rPr>
          <w:i/>
          <w:sz w:val="22"/>
          <w:szCs w:val="22"/>
          <w:highlight w:val="lightGray"/>
        </w:rPr>
      </w:pPr>
      <w:r w:rsidRPr="00F95FEC">
        <w:rPr>
          <w:i/>
          <w:sz w:val="22"/>
          <w:szCs w:val="22"/>
          <w:highlight w:val="lightGray"/>
        </w:rPr>
        <w:t xml:space="preserve">Describe the statistical procedure(s) that will be used to analyze the primary endpoint (e.g., multiple regression, repeated measures mixed models, logistic regression, Analysis of Covariance (ANCOVA)). Describe the covariates and factors in the model. Provide your rationale for covariates and how they will be selected to achieve a parsimonious model. If the decision to specify covariates is deferred for the SAP, indicate here. </w:t>
      </w:r>
    </w:p>
    <w:p w14:paraId="46C8C53B" w14:textId="77777777" w:rsidR="00267D37" w:rsidRPr="00F95FEC" w:rsidRDefault="00267D37" w:rsidP="00267D37">
      <w:pPr>
        <w:pStyle w:val="ListParagraph"/>
        <w:numPr>
          <w:ilvl w:val="0"/>
          <w:numId w:val="76"/>
        </w:numPr>
        <w:autoSpaceDE/>
        <w:autoSpaceDN/>
        <w:adjustRightInd/>
        <w:rPr>
          <w:i/>
          <w:sz w:val="22"/>
          <w:szCs w:val="22"/>
          <w:highlight w:val="lightGray"/>
        </w:rPr>
      </w:pPr>
      <w:r w:rsidRPr="00F95FEC">
        <w:rPr>
          <w:i/>
          <w:sz w:val="22"/>
          <w:szCs w:val="22"/>
          <w:highlight w:val="lightGray"/>
        </w:rPr>
        <w:t>Describe how results of statistical procedure(s) will be presented (e.g., adjusted means (Least-squares means (LSMEANS)) with standard errors, odds ratios with 95% confidence intervals, prevalence rates, number-needed-to-treat)</w:t>
      </w:r>
    </w:p>
    <w:p w14:paraId="1F435262" w14:textId="77777777" w:rsidR="00267D37" w:rsidRPr="00F95FEC" w:rsidRDefault="00267D37" w:rsidP="00267D37">
      <w:pPr>
        <w:pStyle w:val="ListParagraph"/>
        <w:numPr>
          <w:ilvl w:val="0"/>
          <w:numId w:val="76"/>
        </w:numPr>
        <w:autoSpaceDE/>
        <w:autoSpaceDN/>
        <w:adjustRightInd/>
        <w:rPr>
          <w:i/>
          <w:sz w:val="22"/>
          <w:szCs w:val="22"/>
          <w:highlight w:val="lightGray"/>
        </w:rPr>
      </w:pPr>
      <w:r w:rsidRPr="00F95FEC">
        <w:rPr>
          <w:i/>
          <w:sz w:val="22"/>
          <w:szCs w:val="22"/>
          <w:highlight w:val="lightGray"/>
        </w:rPr>
        <w:t>Describe details to check assumptions required for certain types of analyses (e.g., proportional hazards, transformations or, when appropriate, nonparametric tests)</w:t>
      </w:r>
    </w:p>
    <w:p w14:paraId="74BC4D4B" w14:textId="2477CC26" w:rsidR="00267D37" w:rsidRPr="00F95FEC" w:rsidRDefault="00267D37" w:rsidP="00267D37">
      <w:pPr>
        <w:pStyle w:val="ListParagraph"/>
        <w:numPr>
          <w:ilvl w:val="0"/>
          <w:numId w:val="76"/>
        </w:numPr>
        <w:autoSpaceDE/>
        <w:autoSpaceDN/>
        <w:adjustRightInd/>
        <w:rPr>
          <w:b/>
          <w:i/>
          <w:sz w:val="22"/>
          <w:szCs w:val="22"/>
          <w:highlight w:val="lightGray"/>
        </w:rPr>
      </w:pPr>
      <w:r w:rsidRPr="00F95FEC">
        <w:rPr>
          <w:i/>
          <w:sz w:val="22"/>
          <w:szCs w:val="22"/>
          <w:highlight w:val="lightGray"/>
        </w:rPr>
        <w:t xml:space="preserve">Describe the Populations for which the analysis will be conducted, as discussed in </w:t>
      </w:r>
      <w:hyperlink w:anchor="PopulationsForAnalyses" w:history="1">
        <w:r w:rsidRPr="00F95FEC">
          <w:rPr>
            <w:rStyle w:val="Hyperlink"/>
            <w:b/>
            <w:i/>
            <w:sz w:val="22"/>
            <w:szCs w:val="22"/>
            <w:highlight w:val="lightGray"/>
          </w:rPr>
          <w:t>Section 6.3, Populations for Analyses</w:t>
        </w:r>
      </w:hyperlink>
    </w:p>
    <w:p w14:paraId="76EE3253" w14:textId="1E2647F8" w:rsidR="00267D37" w:rsidRPr="00F95FEC" w:rsidRDefault="00267D37" w:rsidP="00267D37">
      <w:pPr>
        <w:pStyle w:val="ListParagraph"/>
        <w:numPr>
          <w:ilvl w:val="0"/>
          <w:numId w:val="76"/>
        </w:numPr>
        <w:autoSpaceDE/>
        <w:autoSpaceDN/>
        <w:adjustRightInd/>
        <w:rPr>
          <w:i/>
          <w:sz w:val="22"/>
          <w:szCs w:val="22"/>
          <w:highlight w:val="lightGray"/>
        </w:rPr>
      </w:pPr>
      <w:r w:rsidRPr="00F95FEC">
        <w:rPr>
          <w:i/>
          <w:sz w:val="22"/>
          <w:szCs w:val="22"/>
          <w:highlight w:val="lightGray"/>
        </w:rPr>
        <w:t>Describe how missing data will be handled (e.g., type of imputation technique, if any, and provide justification), and approach to handling outliers, nonadherence and lost to follow-up</w:t>
      </w:r>
      <w:r w:rsidR="004162F8" w:rsidRPr="00F95FEC">
        <w:rPr>
          <w:i/>
          <w:sz w:val="22"/>
          <w:szCs w:val="22"/>
          <w:highlight w:val="lightGray"/>
        </w:rPr>
        <w:t>.</w:t>
      </w:r>
    </w:p>
    <w:p w14:paraId="2B0D9290" w14:textId="77777777" w:rsidR="00267D37" w:rsidRPr="00F95FEC" w:rsidRDefault="00267D37" w:rsidP="00267D37">
      <w:pPr>
        <w:pStyle w:val="ListParagraph"/>
        <w:numPr>
          <w:ilvl w:val="0"/>
          <w:numId w:val="76"/>
        </w:numPr>
        <w:autoSpaceDE/>
        <w:autoSpaceDN/>
        <w:adjustRightInd/>
        <w:rPr>
          <w:i/>
          <w:sz w:val="22"/>
          <w:szCs w:val="22"/>
          <w:highlight w:val="lightGray"/>
        </w:rPr>
      </w:pPr>
      <w:r w:rsidRPr="00F95FEC">
        <w:rPr>
          <w:i/>
          <w:sz w:val="22"/>
          <w:szCs w:val="22"/>
          <w:highlight w:val="lightGray"/>
        </w:rPr>
        <w:t>If there is more than one primary endpoint or more than one analysis of a particular endpoint, state the statistical adjustment used for Type I error criteria or give reasons why it was considered unnecessary.</w:t>
      </w:r>
    </w:p>
    <w:p w14:paraId="352D8A50" w14:textId="3F6F7524" w:rsidR="00213329" w:rsidRPr="00D635FD" w:rsidRDefault="00213329" w:rsidP="00D635FD">
      <w:pPr>
        <w:shd w:val="clear" w:color="95B3D7" w:themeColor="accent1" w:themeTint="99" w:fill="auto"/>
        <w:autoSpaceDE/>
        <w:autoSpaceDN/>
        <w:adjustRightInd/>
        <w:spacing w:before="100" w:beforeAutospacing="1" w:after="100" w:afterAutospacing="1"/>
        <w:ind w:left="360"/>
        <w:rPr>
          <w:rFonts w:eastAsia="Arial"/>
          <w:b/>
          <w:color w:val="244061" w:themeColor="accent1" w:themeShade="80"/>
        </w:rPr>
      </w:pPr>
      <w:r w:rsidRPr="00D635FD">
        <w:rPr>
          <w:rFonts w:eastAsia="Arial"/>
          <w:b/>
          <w:color w:val="244061" w:themeColor="accent1" w:themeShade="80"/>
        </w:rPr>
        <w:t>6.4.</w:t>
      </w:r>
      <w:r>
        <w:rPr>
          <w:rFonts w:eastAsia="Arial"/>
          <w:b/>
          <w:color w:val="244061" w:themeColor="accent1" w:themeShade="80"/>
        </w:rPr>
        <w:t>3</w:t>
      </w:r>
      <w:r w:rsidRPr="00D635FD">
        <w:rPr>
          <w:rFonts w:eastAsia="Arial"/>
          <w:b/>
          <w:color w:val="244061" w:themeColor="accent1" w:themeShade="80"/>
        </w:rPr>
        <w:t xml:space="preserve"> Analysis of the </w:t>
      </w:r>
      <w:r>
        <w:rPr>
          <w:rFonts w:eastAsia="Arial"/>
          <w:b/>
          <w:color w:val="244061" w:themeColor="accent1" w:themeShade="80"/>
        </w:rPr>
        <w:t>Secondary</w:t>
      </w:r>
      <w:r w:rsidRPr="00D635FD">
        <w:rPr>
          <w:rFonts w:eastAsia="Arial"/>
          <w:b/>
          <w:color w:val="244061" w:themeColor="accent1" w:themeShade="80"/>
        </w:rPr>
        <w:t xml:space="preserve"> </w:t>
      </w:r>
      <w:r>
        <w:rPr>
          <w:rFonts w:eastAsia="Arial"/>
          <w:b/>
          <w:color w:val="244061" w:themeColor="accent1" w:themeShade="80"/>
        </w:rPr>
        <w:t>E</w:t>
      </w:r>
      <w:r w:rsidRPr="00D635FD">
        <w:rPr>
          <w:rFonts w:eastAsia="Arial"/>
          <w:b/>
          <w:color w:val="244061" w:themeColor="accent1" w:themeShade="80"/>
        </w:rPr>
        <w:t>ndpoint(s)</w:t>
      </w:r>
    </w:p>
    <w:p w14:paraId="1A16E4C2" w14:textId="77777777" w:rsidR="00213329" w:rsidRPr="00F95FEC" w:rsidRDefault="00213329">
      <w:pPr>
        <w:rPr>
          <w:i/>
          <w:sz w:val="22"/>
          <w:szCs w:val="22"/>
          <w:highlight w:val="lightGray"/>
        </w:rPr>
      </w:pPr>
      <w:r w:rsidRPr="00F95FEC">
        <w:rPr>
          <w:i/>
          <w:sz w:val="22"/>
          <w:szCs w:val="22"/>
          <w:highlight w:val="lightGray"/>
        </w:rPr>
        <w:t>For each secondary endpoint:</w:t>
      </w:r>
    </w:p>
    <w:p w14:paraId="7B52A33D" w14:textId="77777777" w:rsidR="00213329" w:rsidRPr="00F95FEC" w:rsidRDefault="00213329">
      <w:pPr>
        <w:rPr>
          <w:i/>
          <w:sz w:val="22"/>
          <w:szCs w:val="22"/>
          <w:highlight w:val="lightGray"/>
        </w:rPr>
      </w:pPr>
    </w:p>
    <w:p w14:paraId="2C4D6747" w14:textId="77777777" w:rsidR="00213329" w:rsidRPr="00F95FEC" w:rsidRDefault="00213329">
      <w:pPr>
        <w:pStyle w:val="ListParagraph"/>
        <w:numPr>
          <w:ilvl w:val="0"/>
          <w:numId w:val="76"/>
        </w:numPr>
        <w:autoSpaceDE/>
        <w:autoSpaceDN/>
        <w:adjustRightInd/>
        <w:rPr>
          <w:i/>
          <w:sz w:val="22"/>
          <w:szCs w:val="22"/>
          <w:highlight w:val="lightGray"/>
        </w:rPr>
      </w:pPr>
      <w:r w:rsidRPr="00F95FEC">
        <w:rPr>
          <w:i/>
          <w:sz w:val="22"/>
          <w:szCs w:val="22"/>
          <w:highlight w:val="lightGray"/>
        </w:rPr>
        <w:t xml:space="preserve">Note if analysis of secondary endpoint(s) </w:t>
      </w:r>
      <w:proofErr w:type="gramStart"/>
      <w:r w:rsidRPr="00F95FEC">
        <w:rPr>
          <w:i/>
          <w:sz w:val="22"/>
          <w:szCs w:val="22"/>
          <w:highlight w:val="lightGray"/>
        </w:rPr>
        <w:t>are</w:t>
      </w:r>
      <w:proofErr w:type="gramEnd"/>
      <w:r w:rsidRPr="00F95FEC">
        <w:rPr>
          <w:i/>
          <w:sz w:val="22"/>
          <w:szCs w:val="22"/>
          <w:highlight w:val="lightGray"/>
        </w:rPr>
        <w:t xml:space="preserve"> dependent on findings of primary endpoint </w:t>
      </w:r>
    </w:p>
    <w:p w14:paraId="307FDC0C" w14:textId="77777777" w:rsidR="00213329" w:rsidRPr="00F95FEC" w:rsidRDefault="00213329">
      <w:pPr>
        <w:pStyle w:val="ListParagraph"/>
        <w:numPr>
          <w:ilvl w:val="0"/>
          <w:numId w:val="76"/>
        </w:numPr>
        <w:autoSpaceDE/>
        <w:autoSpaceDN/>
        <w:adjustRightInd/>
        <w:rPr>
          <w:i/>
          <w:sz w:val="22"/>
          <w:szCs w:val="22"/>
          <w:highlight w:val="lightGray"/>
        </w:rPr>
      </w:pPr>
      <w:r w:rsidRPr="00F95FEC">
        <w:rPr>
          <w:i/>
          <w:sz w:val="22"/>
          <w:szCs w:val="22"/>
          <w:highlight w:val="lightGray"/>
        </w:rPr>
        <w:t>Define the measurement or observation and describe how it is calculated, if not readily apparent</w:t>
      </w:r>
    </w:p>
    <w:p w14:paraId="34297640" w14:textId="77777777" w:rsidR="00213329" w:rsidRPr="00F95FEC" w:rsidRDefault="00213329">
      <w:pPr>
        <w:pStyle w:val="ListParagraph"/>
        <w:numPr>
          <w:ilvl w:val="0"/>
          <w:numId w:val="76"/>
        </w:numPr>
        <w:autoSpaceDE/>
        <w:autoSpaceDN/>
        <w:adjustRightInd/>
        <w:rPr>
          <w:i/>
          <w:sz w:val="22"/>
          <w:szCs w:val="22"/>
          <w:highlight w:val="lightGray"/>
        </w:rPr>
      </w:pPr>
      <w:r w:rsidRPr="00F95FEC">
        <w:rPr>
          <w:i/>
          <w:sz w:val="22"/>
          <w:szCs w:val="22"/>
          <w:highlight w:val="lightGray"/>
        </w:rPr>
        <w:lastRenderedPageBreak/>
        <w:t>Describe the scale (nominal/binary/categorical, ordinal, and interval); state if it is measured as a single endpoint/summary measure or repeated measure.</w:t>
      </w:r>
    </w:p>
    <w:p w14:paraId="35AA5070" w14:textId="77777777" w:rsidR="00213329" w:rsidRPr="00F95FEC" w:rsidRDefault="00213329">
      <w:pPr>
        <w:pStyle w:val="ListParagraph"/>
        <w:numPr>
          <w:ilvl w:val="0"/>
          <w:numId w:val="76"/>
        </w:numPr>
        <w:autoSpaceDE/>
        <w:autoSpaceDN/>
        <w:adjustRightInd/>
        <w:rPr>
          <w:i/>
          <w:sz w:val="22"/>
          <w:szCs w:val="22"/>
          <w:highlight w:val="lightGray"/>
        </w:rPr>
      </w:pPr>
      <w:r w:rsidRPr="00F95FEC">
        <w:rPr>
          <w:i/>
          <w:sz w:val="22"/>
          <w:szCs w:val="22"/>
          <w:highlight w:val="lightGray"/>
        </w:rPr>
        <w:t xml:space="preserve">Describe the statistical procedure(s) that will be used to analyze the secondary endpoint (e.g., multiple regression, repeated measures mixed models, logistic regression, ANCOVA). Describe the covariates and factors in the model. Provide rationale for covariates and how they will be selected to achieve a parsimonious model. If decision to specify covariates is deferred for the SAP, indicate here. </w:t>
      </w:r>
    </w:p>
    <w:p w14:paraId="61DCB4B3" w14:textId="77777777" w:rsidR="00213329" w:rsidRPr="00F95FEC" w:rsidRDefault="00213329">
      <w:pPr>
        <w:pStyle w:val="ListParagraph"/>
        <w:numPr>
          <w:ilvl w:val="0"/>
          <w:numId w:val="76"/>
        </w:numPr>
        <w:autoSpaceDE/>
        <w:autoSpaceDN/>
        <w:adjustRightInd/>
        <w:rPr>
          <w:i/>
          <w:sz w:val="22"/>
          <w:szCs w:val="22"/>
          <w:highlight w:val="lightGray"/>
        </w:rPr>
      </w:pPr>
      <w:r w:rsidRPr="00F95FEC">
        <w:rPr>
          <w:i/>
          <w:sz w:val="22"/>
          <w:szCs w:val="22"/>
          <w:highlight w:val="lightGray"/>
        </w:rPr>
        <w:t>Describe how results of statistical procedure(s) will be presented (e.g., adjusted means (LSMEANS) with standard errors, odds ratios with 95% confidence intervals, prevalence rates, and number-needed-to-treat).</w:t>
      </w:r>
    </w:p>
    <w:p w14:paraId="6B0D12F6" w14:textId="77777777" w:rsidR="00213329" w:rsidRPr="00F95FEC" w:rsidRDefault="00213329">
      <w:pPr>
        <w:pStyle w:val="ListParagraph"/>
        <w:numPr>
          <w:ilvl w:val="0"/>
          <w:numId w:val="76"/>
        </w:numPr>
        <w:autoSpaceDE/>
        <w:autoSpaceDN/>
        <w:adjustRightInd/>
        <w:rPr>
          <w:i/>
          <w:sz w:val="22"/>
          <w:szCs w:val="22"/>
          <w:highlight w:val="lightGray"/>
        </w:rPr>
      </w:pPr>
      <w:r w:rsidRPr="00F95FEC">
        <w:rPr>
          <w:i/>
          <w:sz w:val="22"/>
          <w:szCs w:val="22"/>
          <w:highlight w:val="lightGray"/>
        </w:rPr>
        <w:t>Describe details to check assumptions required for certain types of analyses (e.g., proportional hazards, transformations or, when appropriate, nonparametric tests).</w:t>
      </w:r>
    </w:p>
    <w:p w14:paraId="6F9D62B2" w14:textId="601036CD" w:rsidR="00213329" w:rsidRPr="00F95FEC" w:rsidRDefault="00213329">
      <w:pPr>
        <w:pStyle w:val="ListParagraph"/>
        <w:numPr>
          <w:ilvl w:val="0"/>
          <w:numId w:val="76"/>
        </w:numPr>
        <w:autoSpaceDE/>
        <w:autoSpaceDN/>
        <w:adjustRightInd/>
        <w:rPr>
          <w:b/>
          <w:i/>
          <w:sz w:val="22"/>
          <w:szCs w:val="22"/>
          <w:highlight w:val="lightGray"/>
        </w:rPr>
      </w:pPr>
      <w:r w:rsidRPr="00F95FEC">
        <w:rPr>
          <w:i/>
          <w:sz w:val="22"/>
          <w:szCs w:val="22"/>
          <w:highlight w:val="lightGray"/>
        </w:rPr>
        <w:t xml:space="preserve">Describe the Populations for which the analysis will be conducted as discussed in </w:t>
      </w:r>
      <w:hyperlink w:anchor="PopulationsForAnalyses" w:history="1">
        <w:r w:rsidRPr="00DD749E">
          <w:rPr>
            <w:rStyle w:val="Hyperlink"/>
            <w:b/>
            <w:i/>
            <w:sz w:val="22"/>
            <w:szCs w:val="22"/>
            <w:highlight w:val="lightGray"/>
          </w:rPr>
          <w:t>Section 6.3, Populations for Analyses</w:t>
        </w:r>
      </w:hyperlink>
      <w:r w:rsidRPr="00F95FEC">
        <w:rPr>
          <w:b/>
          <w:i/>
          <w:sz w:val="22"/>
          <w:szCs w:val="22"/>
          <w:highlight w:val="lightGray"/>
        </w:rPr>
        <w:t>.</w:t>
      </w:r>
    </w:p>
    <w:p w14:paraId="03E04645" w14:textId="77777777" w:rsidR="00213329" w:rsidRPr="00F95FEC" w:rsidRDefault="00213329">
      <w:pPr>
        <w:pStyle w:val="ListParagraph"/>
        <w:numPr>
          <w:ilvl w:val="0"/>
          <w:numId w:val="76"/>
        </w:numPr>
        <w:autoSpaceDE/>
        <w:autoSpaceDN/>
        <w:adjustRightInd/>
        <w:rPr>
          <w:i/>
          <w:sz w:val="22"/>
          <w:szCs w:val="22"/>
          <w:highlight w:val="lightGray"/>
        </w:rPr>
      </w:pPr>
      <w:r w:rsidRPr="00F95FEC">
        <w:rPr>
          <w:i/>
          <w:sz w:val="22"/>
          <w:szCs w:val="22"/>
          <w:highlight w:val="lightGray"/>
        </w:rPr>
        <w:t xml:space="preserve">Describe how missing data will be handled (e.g., type of imputation technique, if any, and provide justification), and approach to handling outliers, nonadherence and lost to follow-up. </w:t>
      </w:r>
    </w:p>
    <w:p w14:paraId="4DF4856E" w14:textId="7F29B747" w:rsidR="00213329" w:rsidRPr="00F95FEC" w:rsidRDefault="00213329">
      <w:pPr>
        <w:pStyle w:val="ListParagraph"/>
        <w:numPr>
          <w:ilvl w:val="0"/>
          <w:numId w:val="76"/>
        </w:numPr>
        <w:autoSpaceDE/>
        <w:autoSpaceDN/>
        <w:adjustRightInd/>
        <w:rPr>
          <w:i/>
          <w:sz w:val="22"/>
          <w:szCs w:val="22"/>
          <w:highlight w:val="lightGray"/>
        </w:rPr>
      </w:pPr>
      <w:r w:rsidRPr="00F95FEC">
        <w:rPr>
          <w:i/>
          <w:sz w:val="22"/>
          <w:szCs w:val="22"/>
          <w:highlight w:val="lightGray"/>
        </w:rPr>
        <w:t>If there is more than one primary endpoint or more than one analysis of a particular endpoint, state the statistical adjustment used for Type I error criteria or give reasons why it was considered unnecessary.</w:t>
      </w:r>
    </w:p>
    <w:p w14:paraId="7E692091" w14:textId="77777777" w:rsidR="00213329" w:rsidRPr="00D635FD" w:rsidRDefault="00213329" w:rsidP="00D635FD">
      <w:pPr>
        <w:autoSpaceDE/>
        <w:autoSpaceDN/>
        <w:adjustRightInd/>
        <w:rPr>
          <w:i/>
          <w:sz w:val="22"/>
          <w:szCs w:val="22"/>
        </w:rPr>
      </w:pPr>
    </w:p>
    <w:p w14:paraId="38AFA7ED" w14:textId="5B7DB434" w:rsidR="00213329" w:rsidRDefault="00213329" w:rsidP="00D635FD">
      <w:pPr>
        <w:ind w:firstLine="360"/>
        <w:rPr>
          <w:i/>
          <w:sz w:val="22"/>
          <w:szCs w:val="22"/>
        </w:rPr>
      </w:pPr>
      <w:r w:rsidRPr="00381E52">
        <w:rPr>
          <w:rFonts w:eastAsia="Arial"/>
          <w:b/>
          <w:color w:val="244061" w:themeColor="accent1" w:themeShade="80"/>
        </w:rPr>
        <w:t>6.4.</w:t>
      </w:r>
      <w:r>
        <w:rPr>
          <w:rFonts w:eastAsia="Arial"/>
          <w:b/>
          <w:color w:val="244061" w:themeColor="accent1" w:themeShade="80"/>
        </w:rPr>
        <w:t>4</w:t>
      </w:r>
      <w:r w:rsidRPr="00381E52">
        <w:rPr>
          <w:rFonts w:eastAsia="Arial"/>
          <w:b/>
          <w:color w:val="244061" w:themeColor="accent1" w:themeShade="80"/>
        </w:rPr>
        <w:t xml:space="preserve"> </w:t>
      </w:r>
      <w:r>
        <w:rPr>
          <w:rFonts w:eastAsia="Arial"/>
          <w:b/>
          <w:color w:val="244061" w:themeColor="accent1" w:themeShade="80"/>
        </w:rPr>
        <w:t>Safety Analyses</w:t>
      </w:r>
    </w:p>
    <w:p w14:paraId="15826E6C" w14:textId="01B8FA83" w:rsidR="00213329" w:rsidRDefault="00213329">
      <w:pPr>
        <w:autoSpaceDE/>
        <w:autoSpaceDN/>
        <w:adjustRightInd/>
        <w:spacing w:before="120" w:after="120"/>
        <w:jc w:val="both"/>
        <w:rPr>
          <w:i/>
          <w:sz w:val="22"/>
          <w:szCs w:val="22"/>
        </w:rPr>
      </w:pPr>
      <w:r w:rsidRPr="00F95FEC">
        <w:rPr>
          <w:i/>
          <w:sz w:val="22"/>
          <w:szCs w:val="22"/>
          <w:highlight w:val="lightGray"/>
        </w:rPr>
        <w:t xml:space="preserve">Describe how safety endpoints will be analyzed (e.g., as summary statistics during treatment and/or as change scores from baselines such as shift tables).  If your study is evaluating a formal safety endpoint, </w:t>
      </w:r>
      <w:proofErr w:type="gramStart"/>
      <w:r w:rsidRPr="00F95FEC">
        <w:rPr>
          <w:i/>
          <w:sz w:val="22"/>
          <w:szCs w:val="22"/>
          <w:highlight w:val="lightGray"/>
        </w:rPr>
        <w:t>all of</w:t>
      </w:r>
      <w:proofErr w:type="gramEnd"/>
      <w:r w:rsidRPr="00F95FEC">
        <w:rPr>
          <w:i/>
          <w:sz w:val="22"/>
          <w:szCs w:val="22"/>
          <w:highlight w:val="lightGray"/>
        </w:rPr>
        <w:t xml:space="preserve"> the factors to be included in </w:t>
      </w:r>
      <w:hyperlink w:anchor="AnalysisofthePrimaryEndpoint" w:history="1">
        <w:r w:rsidRPr="00DD749E">
          <w:rPr>
            <w:rStyle w:val="Hyperlink"/>
            <w:b/>
            <w:i/>
            <w:sz w:val="22"/>
            <w:szCs w:val="22"/>
            <w:highlight w:val="lightGray"/>
          </w:rPr>
          <w:t xml:space="preserve">Section </w:t>
        </w:r>
        <w:r w:rsidR="00721E91" w:rsidRPr="00DD749E">
          <w:rPr>
            <w:rStyle w:val="Hyperlink"/>
            <w:b/>
            <w:i/>
            <w:sz w:val="22"/>
            <w:szCs w:val="22"/>
            <w:highlight w:val="lightGray"/>
          </w:rPr>
          <w:t>6</w:t>
        </w:r>
        <w:r w:rsidRPr="00DD749E">
          <w:rPr>
            <w:rStyle w:val="Hyperlink"/>
            <w:b/>
            <w:i/>
            <w:sz w:val="22"/>
            <w:szCs w:val="22"/>
            <w:highlight w:val="lightGray"/>
          </w:rPr>
          <w:t>.4.2, Analysis of the Primary Endpoint(s)</w:t>
        </w:r>
      </w:hyperlink>
      <w:r w:rsidRPr="00F95FEC">
        <w:rPr>
          <w:i/>
          <w:sz w:val="22"/>
          <w:szCs w:val="22"/>
          <w:highlight w:val="lightGray"/>
        </w:rPr>
        <w:t xml:space="preserve"> should be included here. Describe how AEs will be coded (e.g., Medical Dictionary for Regulatory Activities (MedDRA)), calculated (e.g., each AE will be counted once only for a given participant), presented (e.g., severity, frequency, and relationship of AEs to study intervention will be presented by System Organ Class (SOC) and preferred term groupings) and what information will be reported about each AE (e.g., start date, stop date, severity, relationship, expectedness, outcome, and duration).  Adverse events leading to premature discontinuation from the study intervention and serious treatment-emergent AEs should be presented either in a table or a listing.  The information included here should be consistent with the information contained within </w:t>
      </w:r>
      <w:hyperlink w:anchor="PlantoMonitorData" w:history="1">
        <w:r w:rsidRPr="00DD749E">
          <w:rPr>
            <w:rStyle w:val="Hyperlink"/>
            <w:b/>
            <w:i/>
            <w:sz w:val="22"/>
            <w:szCs w:val="22"/>
            <w:highlight w:val="lightGray"/>
          </w:rPr>
          <w:t xml:space="preserve">Section </w:t>
        </w:r>
        <w:r w:rsidR="00721E91" w:rsidRPr="00DD749E">
          <w:rPr>
            <w:rStyle w:val="Hyperlink"/>
            <w:b/>
            <w:i/>
            <w:sz w:val="22"/>
            <w:szCs w:val="22"/>
            <w:highlight w:val="lightGray"/>
          </w:rPr>
          <w:t>17.1</w:t>
        </w:r>
      </w:hyperlink>
      <w:r w:rsidRPr="00F95FEC">
        <w:rPr>
          <w:i/>
          <w:sz w:val="22"/>
          <w:szCs w:val="22"/>
          <w:highlight w:val="lightGray"/>
        </w:rPr>
        <w:t>.</w:t>
      </w:r>
    </w:p>
    <w:p w14:paraId="4896AEC5" w14:textId="77777777" w:rsidR="00003BB2" w:rsidRPr="002E3156" w:rsidRDefault="00003BB2">
      <w:pPr>
        <w:autoSpaceDE/>
        <w:autoSpaceDN/>
        <w:adjustRightInd/>
        <w:spacing w:before="120" w:after="120"/>
        <w:jc w:val="both"/>
        <w:rPr>
          <w:rFonts w:cstheme="minorHAnsi"/>
          <w:i/>
          <w:sz w:val="22"/>
        </w:rPr>
      </w:pPr>
    </w:p>
    <w:p w14:paraId="439EBBB0" w14:textId="286A3C3A" w:rsidR="00ED306A" w:rsidRDefault="00ED306A" w:rsidP="00ED306A">
      <w:pPr>
        <w:ind w:firstLine="360"/>
        <w:rPr>
          <w:i/>
          <w:sz w:val="22"/>
          <w:szCs w:val="22"/>
        </w:rPr>
      </w:pPr>
      <w:r w:rsidRPr="00381E52">
        <w:rPr>
          <w:rFonts w:eastAsia="Arial"/>
          <w:b/>
          <w:color w:val="244061" w:themeColor="accent1" w:themeShade="80"/>
        </w:rPr>
        <w:t>6.4.</w:t>
      </w:r>
      <w:r>
        <w:rPr>
          <w:rFonts w:eastAsia="Arial"/>
          <w:b/>
          <w:color w:val="244061" w:themeColor="accent1" w:themeShade="80"/>
        </w:rPr>
        <w:t>5</w:t>
      </w:r>
      <w:r w:rsidRPr="00381E52">
        <w:rPr>
          <w:rFonts w:eastAsia="Arial"/>
          <w:b/>
          <w:color w:val="244061" w:themeColor="accent1" w:themeShade="80"/>
        </w:rPr>
        <w:t xml:space="preserve"> </w:t>
      </w:r>
      <w:r>
        <w:rPr>
          <w:rFonts w:eastAsia="Arial"/>
          <w:b/>
          <w:color w:val="244061" w:themeColor="accent1" w:themeShade="80"/>
        </w:rPr>
        <w:t>Planned Interim Analyses</w:t>
      </w:r>
    </w:p>
    <w:p w14:paraId="22D42C5E" w14:textId="77777777" w:rsidR="00ED306A" w:rsidRPr="00F95FEC" w:rsidRDefault="00ED306A">
      <w:pPr>
        <w:rPr>
          <w:i/>
          <w:sz w:val="22"/>
          <w:szCs w:val="22"/>
          <w:highlight w:val="lightGray"/>
        </w:rPr>
      </w:pPr>
      <w:r w:rsidRPr="00F95FEC">
        <w:rPr>
          <w:i/>
          <w:sz w:val="22"/>
          <w:szCs w:val="22"/>
          <w:highlight w:val="lightGray"/>
        </w:rPr>
        <w:t xml:space="preserve">Include content in this section if applicable, otherwise note as </w:t>
      </w:r>
      <w:proofErr w:type="gramStart"/>
      <w:r w:rsidRPr="00F95FEC">
        <w:rPr>
          <w:i/>
          <w:sz w:val="22"/>
          <w:szCs w:val="22"/>
          <w:highlight w:val="lightGray"/>
        </w:rPr>
        <w:t>not-applicable</w:t>
      </w:r>
      <w:proofErr w:type="gramEnd"/>
      <w:r w:rsidRPr="00F95FEC">
        <w:rPr>
          <w:i/>
          <w:sz w:val="22"/>
          <w:szCs w:val="22"/>
          <w:highlight w:val="lightGray"/>
        </w:rPr>
        <w:t>.</w:t>
      </w:r>
    </w:p>
    <w:p w14:paraId="40B6D6EF" w14:textId="77777777" w:rsidR="00ED306A" w:rsidRPr="00F95FEC" w:rsidRDefault="00ED306A">
      <w:pPr>
        <w:rPr>
          <w:i/>
          <w:iCs/>
          <w:sz w:val="22"/>
          <w:szCs w:val="22"/>
          <w:highlight w:val="lightGray"/>
        </w:rPr>
      </w:pPr>
    </w:p>
    <w:p w14:paraId="41605EEC" w14:textId="77777777" w:rsidR="00ED306A" w:rsidRPr="00F95FEC" w:rsidRDefault="00ED306A">
      <w:pPr>
        <w:rPr>
          <w:i/>
          <w:iCs/>
          <w:sz w:val="22"/>
          <w:szCs w:val="22"/>
          <w:highlight w:val="lightGray"/>
        </w:rPr>
      </w:pPr>
      <w:r w:rsidRPr="00F95FEC">
        <w:rPr>
          <w:i/>
          <w:iCs/>
          <w:sz w:val="22"/>
          <w:szCs w:val="22"/>
          <w:highlight w:val="lightGray"/>
        </w:rPr>
        <w:t xml:space="preserve">This section should describe the types of statistical interim analyses and halting guidelines (if any) that are proposed, including their timing and who reviews the interim analyses.  In addition, if the interim analyses could result in an adjusted sample size, discuss the statistical algorithm to be used when evaluating results.  </w:t>
      </w:r>
      <w:r w:rsidRPr="00F95FEC">
        <w:rPr>
          <w:i/>
          <w:iCs/>
          <w:spacing w:val="1"/>
          <w:sz w:val="22"/>
          <w:szCs w:val="22"/>
          <w:highlight w:val="lightGray"/>
        </w:rPr>
        <w:t>P</w:t>
      </w:r>
      <w:r w:rsidRPr="00F95FEC">
        <w:rPr>
          <w:i/>
          <w:iCs/>
          <w:spacing w:val="-1"/>
          <w:sz w:val="22"/>
          <w:szCs w:val="22"/>
          <w:highlight w:val="lightGray"/>
        </w:rPr>
        <w:t>r</w:t>
      </w:r>
      <w:r w:rsidRPr="00F95FEC">
        <w:rPr>
          <w:i/>
          <w:iCs/>
          <w:spacing w:val="1"/>
          <w:sz w:val="22"/>
          <w:szCs w:val="22"/>
          <w:highlight w:val="lightGray"/>
        </w:rPr>
        <w:t>e</w:t>
      </w:r>
      <w:r w:rsidRPr="00F95FEC">
        <w:rPr>
          <w:i/>
          <w:iCs/>
          <w:spacing w:val="-1"/>
          <w:sz w:val="22"/>
          <w:szCs w:val="22"/>
          <w:highlight w:val="lightGray"/>
        </w:rPr>
        <w:t>-</w:t>
      </w:r>
      <w:r w:rsidRPr="00F95FEC">
        <w:rPr>
          <w:i/>
          <w:iCs/>
          <w:sz w:val="22"/>
          <w:szCs w:val="22"/>
          <w:highlight w:val="lightGray"/>
        </w:rPr>
        <w:t>s</w:t>
      </w:r>
      <w:r w:rsidRPr="00F95FEC">
        <w:rPr>
          <w:i/>
          <w:iCs/>
          <w:spacing w:val="1"/>
          <w:sz w:val="22"/>
          <w:szCs w:val="22"/>
          <w:highlight w:val="lightGray"/>
        </w:rPr>
        <w:t>pe</w:t>
      </w:r>
      <w:r w:rsidRPr="00F95FEC">
        <w:rPr>
          <w:i/>
          <w:iCs/>
          <w:sz w:val="22"/>
          <w:szCs w:val="22"/>
          <w:highlight w:val="lightGray"/>
        </w:rPr>
        <w:t>cify,</w:t>
      </w:r>
      <w:r w:rsidRPr="00F95FEC">
        <w:rPr>
          <w:i/>
          <w:iCs/>
          <w:spacing w:val="-1"/>
          <w:sz w:val="22"/>
          <w:szCs w:val="22"/>
          <w:highlight w:val="lightGray"/>
        </w:rPr>
        <w:t xml:space="preserve"> </w:t>
      </w:r>
      <w:r w:rsidRPr="00F95FEC">
        <w:rPr>
          <w:i/>
          <w:iCs/>
          <w:sz w:val="22"/>
          <w:szCs w:val="22"/>
          <w:highlight w:val="lightGray"/>
        </w:rPr>
        <w:t>to</w:t>
      </w:r>
      <w:r w:rsidRPr="00F95FEC">
        <w:rPr>
          <w:i/>
          <w:iCs/>
          <w:spacing w:val="-1"/>
          <w:sz w:val="22"/>
          <w:szCs w:val="22"/>
          <w:highlight w:val="lightGray"/>
        </w:rPr>
        <w:t xml:space="preserve"> </w:t>
      </w:r>
      <w:r w:rsidRPr="00F95FEC">
        <w:rPr>
          <w:i/>
          <w:iCs/>
          <w:spacing w:val="-2"/>
          <w:sz w:val="22"/>
          <w:szCs w:val="22"/>
          <w:highlight w:val="lightGray"/>
        </w:rPr>
        <w:t>t</w:t>
      </w:r>
      <w:r w:rsidRPr="00F95FEC">
        <w:rPr>
          <w:i/>
          <w:iCs/>
          <w:spacing w:val="1"/>
          <w:sz w:val="22"/>
          <w:szCs w:val="22"/>
          <w:highlight w:val="lightGray"/>
        </w:rPr>
        <w:t>h</w:t>
      </w:r>
      <w:r w:rsidRPr="00F95FEC">
        <w:rPr>
          <w:i/>
          <w:iCs/>
          <w:sz w:val="22"/>
          <w:szCs w:val="22"/>
          <w:highlight w:val="lightGray"/>
        </w:rPr>
        <w:t>e</w:t>
      </w:r>
      <w:r w:rsidRPr="00F95FEC">
        <w:rPr>
          <w:i/>
          <w:iCs/>
          <w:spacing w:val="1"/>
          <w:sz w:val="22"/>
          <w:szCs w:val="22"/>
          <w:highlight w:val="lightGray"/>
        </w:rPr>
        <w:t xml:space="preserve"> e</w:t>
      </w:r>
      <w:r w:rsidRPr="00F95FEC">
        <w:rPr>
          <w:i/>
          <w:iCs/>
          <w:spacing w:val="-2"/>
          <w:sz w:val="22"/>
          <w:szCs w:val="22"/>
          <w:highlight w:val="lightGray"/>
        </w:rPr>
        <w:t>x</w:t>
      </w:r>
      <w:r w:rsidRPr="00F95FEC">
        <w:rPr>
          <w:i/>
          <w:iCs/>
          <w:sz w:val="22"/>
          <w:szCs w:val="22"/>
          <w:highlight w:val="lightGray"/>
        </w:rPr>
        <w:t>t</w:t>
      </w:r>
      <w:r w:rsidRPr="00F95FEC">
        <w:rPr>
          <w:i/>
          <w:iCs/>
          <w:spacing w:val="1"/>
          <w:sz w:val="22"/>
          <w:szCs w:val="22"/>
          <w:highlight w:val="lightGray"/>
        </w:rPr>
        <w:t>e</w:t>
      </w:r>
      <w:r w:rsidRPr="00F95FEC">
        <w:rPr>
          <w:i/>
          <w:iCs/>
          <w:spacing w:val="-1"/>
          <w:sz w:val="22"/>
          <w:szCs w:val="22"/>
          <w:highlight w:val="lightGray"/>
        </w:rPr>
        <w:t>n</w:t>
      </w:r>
      <w:r w:rsidRPr="00F95FEC">
        <w:rPr>
          <w:i/>
          <w:iCs/>
          <w:sz w:val="22"/>
          <w:szCs w:val="22"/>
          <w:highlight w:val="lightGray"/>
        </w:rPr>
        <w:t>t</w:t>
      </w:r>
      <w:r w:rsidRPr="00F95FEC">
        <w:rPr>
          <w:i/>
          <w:iCs/>
          <w:spacing w:val="1"/>
          <w:sz w:val="22"/>
          <w:szCs w:val="22"/>
          <w:highlight w:val="lightGray"/>
        </w:rPr>
        <w:t xml:space="preserve"> </w:t>
      </w:r>
      <w:r w:rsidRPr="00F95FEC">
        <w:rPr>
          <w:i/>
          <w:iCs/>
          <w:spacing w:val="-1"/>
          <w:sz w:val="22"/>
          <w:szCs w:val="22"/>
          <w:highlight w:val="lightGray"/>
        </w:rPr>
        <w:t>p</w:t>
      </w:r>
      <w:r w:rsidRPr="00F95FEC">
        <w:rPr>
          <w:i/>
          <w:iCs/>
          <w:spacing w:val="1"/>
          <w:sz w:val="22"/>
          <w:szCs w:val="22"/>
          <w:highlight w:val="lightGray"/>
        </w:rPr>
        <w:t>o</w:t>
      </w:r>
      <w:r w:rsidRPr="00F95FEC">
        <w:rPr>
          <w:i/>
          <w:iCs/>
          <w:sz w:val="22"/>
          <w:szCs w:val="22"/>
          <w:highlight w:val="lightGray"/>
        </w:rPr>
        <w:t>ssi</w:t>
      </w:r>
      <w:r w:rsidRPr="00F95FEC">
        <w:rPr>
          <w:i/>
          <w:iCs/>
          <w:spacing w:val="1"/>
          <w:sz w:val="22"/>
          <w:szCs w:val="22"/>
          <w:highlight w:val="lightGray"/>
        </w:rPr>
        <w:t>b</w:t>
      </w:r>
      <w:r w:rsidRPr="00F95FEC">
        <w:rPr>
          <w:i/>
          <w:iCs/>
          <w:sz w:val="22"/>
          <w:szCs w:val="22"/>
          <w:highlight w:val="lightGray"/>
        </w:rPr>
        <w:t>l</w:t>
      </w:r>
      <w:r w:rsidRPr="00F95FEC">
        <w:rPr>
          <w:i/>
          <w:iCs/>
          <w:spacing w:val="1"/>
          <w:sz w:val="22"/>
          <w:szCs w:val="22"/>
          <w:highlight w:val="lightGray"/>
        </w:rPr>
        <w:t>e</w:t>
      </w:r>
      <w:r w:rsidRPr="00F95FEC">
        <w:rPr>
          <w:i/>
          <w:iCs/>
          <w:sz w:val="22"/>
          <w:szCs w:val="22"/>
          <w:highlight w:val="lightGray"/>
        </w:rPr>
        <w:t>,</w:t>
      </w:r>
      <w:r w:rsidRPr="00F95FEC">
        <w:rPr>
          <w:i/>
          <w:iCs/>
          <w:spacing w:val="1"/>
          <w:sz w:val="22"/>
          <w:szCs w:val="22"/>
          <w:highlight w:val="lightGray"/>
        </w:rPr>
        <w:t xml:space="preserve"> </w:t>
      </w:r>
      <w:r w:rsidRPr="00F95FEC">
        <w:rPr>
          <w:i/>
          <w:iCs/>
          <w:spacing w:val="-2"/>
          <w:sz w:val="22"/>
          <w:szCs w:val="22"/>
          <w:highlight w:val="lightGray"/>
        </w:rPr>
        <w:t>t</w:t>
      </w:r>
      <w:r w:rsidRPr="00F95FEC">
        <w:rPr>
          <w:i/>
          <w:iCs/>
          <w:spacing w:val="1"/>
          <w:sz w:val="22"/>
          <w:szCs w:val="22"/>
          <w:highlight w:val="lightGray"/>
        </w:rPr>
        <w:t>h</w:t>
      </w:r>
      <w:r w:rsidRPr="00F95FEC">
        <w:rPr>
          <w:i/>
          <w:iCs/>
          <w:sz w:val="22"/>
          <w:szCs w:val="22"/>
          <w:highlight w:val="lightGray"/>
        </w:rPr>
        <w:t>e</w:t>
      </w:r>
      <w:r w:rsidRPr="00F95FEC">
        <w:rPr>
          <w:i/>
          <w:iCs/>
          <w:spacing w:val="-1"/>
          <w:sz w:val="22"/>
          <w:szCs w:val="22"/>
          <w:highlight w:val="lightGray"/>
        </w:rPr>
        <w:t xml:space="preserve"> </w:t>
      </w:r>
      <w:r w:rsidRPr="00F95FEC">
        <w:rPr>
          <w:i/>
          <w:iCs/>
          <w:sz w:val="22"/>
          <w:szCs w:val="22"/>
          <w:highlight w:val="lightGray"/>
        </w:rPr>
        <w:t>c</w:t>
      </w:r>
      <w:r w:rsidRPr="00F95FEC">
        <w:rPr>
          <w:i/>
          <w:iCs/>
          <w:spacing w:val="-1"/>
          <w:sz w:val="22"/>
          <w:szCs w:val="22"/>
          <w:highlight w:val="lightGray"/>
        </w:rPr>
        <w:t>r</w:t>
      </w:r>
      <w:r w:rsidRPr="00F95FEC">
        <w:rPr>
          <w:i/>
          <w:iCs/>
          <w:sz w:val="22"/>
          <w:szCs w:val="22"/>
          <w:highlight w:val="lightGray"/>
        </w:rPr>
        <w:t>it</w:t>
      </w:r>
      <w:r w:rsidRPr="00F95FEC">
        <w:rPr>
          <w:i/>
          <w:iCs/>
          <w:spacing w:val="1"/>
          <w:sz w:val="22"/>
          <w:szCs w:val="22"/>
          <w:highlight w:val="lightGray"/>
        </w:rPr>
        <w:t>e</w:t>
      </w:r>
      <w:r w:rsidRPr="00F95FEC">
        <w:rPr>
          <w:i/>
          <w:iCs/>
          <w:spacing w:val="-1"/>
          <w:sz w:val="22"/>
          <w:szCs w:val="22"/>
          <w:highlight w:val="lightGray"/>
        </w:rPr>
        <w:t>r</w:t>
      </w:r>
      <w:r w:rsidRPr="00F95FEC">
        <w:rPr>
          <w:i/>
          <w:iCs/>
          <w:sz w:val="22"/>
          <w:szCs w:val="22"/>
          <w:highlight w:val="lightGray"/>
        </w:rPr>
        <w:t>ia</w:t>
      </w:r>
      <w:r w:rsidRPr="00F95FEC">
        <w:rPr>
          <w:i/>
          <w:iCs/>
          <w:spacing w:val="1"/>
          <w:sz w:val="22"/>
          <w:szCs w:val="22"/>
          <w:highlight w:val="lightGray"/>
        </w:rPr>
        <w:t xml:space="preserve"> that would prompt an interim</w:t>
      </w:r>
      <w:r w:rsidRPr="00F95FEC">
        <w:rPr>
          <w:i/>
          <w:iCs/>
          <w:sz w:val="22"/>
          <w:szCs w:val="22"/>
          <w:highlight w:val="lightGray"/>
        </w:rPr>
        <w:t xml:space="preserve"> review of safety and efficacy data and trial futility. Describe who performs the statistical analysis and who reviews the analysis.  In addition, discuss whether they are unblinded and how the blinding will be preserved. </w:t>
      </w:r>
    </w:p>
    <w:p w14:paraId="2926643E" w14:textId="77777777" w:rsidR="00ED306A" w:rsidRPr="00F95FEC" w:rsidRDefault="00ED306A">
      <w:pPr>
        <w:rPr>
          <w:i/>
          <w:iCs/>
          <w:sz w:val="22"/>
          <w:szCs w:val="22"/>
          <w:highlight w:val="lightGray"/>
        </w:rPr>
      </w:pPr>
    </w:p>
    <w:p w14:paraId="40E07690" w14:textId="77777777" w:rsidR="00ED306A" w:rsidRPr="00F95FEC" w:rsidRDefault="00ED306A">
      <w:pPr>
        <w:rPr>
          <w:i/>
          <w:sz w:val="22"/>
          <w:szCs w:val="22"/>
          <w:highlight w:val="lightGray"/>
        </w:rPr>
      </w:pPr>
      <w:r w:rsidRPr="00F95FEC">
        <w:rPr>
          <w:i/>
          <w:iCs/>
          <w:sz w:val="22"/>
          <w:szCs w:val="22"/>
          <w:highlight w:val="lightGray"/>
        </w:rPr>
        <w:t>If</w:t>
      </w:r>
      <w:r w:rsidRPr="00F95FEC">
        <w:rPr>
          <w:i/>
          <w:iCs/>
          <w:spacing w:val="1"/>
          <w:sz w:val="22"/>
          <w:szCs w:val="22"/>
          <w:highlight w:val="lightGray"/>
        </w:rPr>
        <w:t xml:space="preserve"> </w:t>
      </w:r>
      <w:r w:rsidRPr="00F95FEC">
        <w:rPr>
          <w:i/>
          <w:iCs/>
          <w:sz w:val="22"/>
          <w:szCs w:val="22"/>
          <w:highlight w:val="lightGray"/>
        </w:rPr>
        <w:t>st</w:t>
      </w:r>
      <w:r w:rsidRPr="00F95FEC">
        <w:rPr>
          <w:i/>
          <w:iCs/>
          <w:spacing w:val="1"/>
          <w:sz w:val="22"/>
          <w:szCs w:val="22"/>
          <w:highlight w:val="lightGray"/>
        </w:rPr>
        <w:t>a</w:t>
      </w:r>
      <w:r w:rsidRPr="00F95FEC">
        <w:rPr>
          <w:i/>
          <w:iCs/>
          <w:sz w:val="22"/>
          <w:szCs w:val="22"/>
          <w:highlight w:val="lightGray"/>
        </w:rPr>
        <w:t>tisti</w:t>
      </w:r>
      <w:r w:rsidRPr="00F95FEC">
        <w:rPr>
          <w:i/>
          <w:iCs/>
          <w:spacing w:val="-2"/>
          <w:sz w:val="22"/>
          <w:szCs w:val="22"/>
          <w:highlight w:val="lightGray"/>
        </w:rPr>
        <w:t>c</w:t>
      </w:r>
      <w:r w:rsidRPr="00F95FEC">
        <w:rPr>
          <w:i/>
          <w:iCs/>
          <w:spacing w:val="1"/>
          <w:sz w:val="22"/>
          <w:szCs w:val="22"/>
          <w:highlight w:val="lightGray"/>
        </w:rPr>
        <w:t>a</w:t>
      </w:r>
      <w:r w:rsidRPr="00F95FEC">
        <w:rPr>
          <w:i/>
          <w:iCs/>
          <w:sz w:val="22"/>
          <w:szCs w:val="22"/>
          <w:highlight w:val="lightGray"/>
        </w:rPr>
        <w:t xml:space="preserve">l </w:t>
      </w:r>
      <w:r w:rsidRPr="00F95FEC">
        <w:rPr>
          <w:i/>
          <w:iCs/>
          <w:spacing w:val="-1"/>
          <w:sz w:val="22"/>
          <w:szCs w:val="22"/>
          <w:highlight w:val="lightGray"/>
        </w:rPr>
        <w:t>r</w:t>
      </w:r>
      <w:r w:rsidRPr="00F95FEC">
        <w:rPr>
          <w:i/>
          <w:iCs/>
          <w:spacing w:val="1"/>
          <w:sz w:val="22"/>
          <w:szCs w:val="22"/>
          <w:highlight w:val="lightGray"/>
        </w:rPr>
        <w:t>u</w:t>
      </w:r>
      <w:r w:rsidRPr="00F95FEC">
        <w:rPr>
          <w:i/>
          <w:iCs/>
          <w:sz w:val="22"/>
          <w:szCs w:val="22"/>
          <w:highlight w:val="lightGray"/>
        </w:rPr>
        <w:t>l</w:t>
      </w:r>
      <w:r w:rsidRPr="00F95FEC">
        <w:rPr>
          <w:i/>
          <w:iCs/>
          <w:spacing w:val="1"/>
          <w:sz w:val="22"/>
          <w:szCs w:val="22"/>
          <w:highlight w:val="lightGray"/>
        </w:rPr>
        <w:t>e</w:t>
      </w:r>
      <w:r w:rsidRPr="00F95FEC">
        <w:rPr>
          <w:i/>
          <w:iCs/>
          <w:sz w:val="22"/>
          <w:szCs w:val="22"/>
          <w:highlight w:val="lightGray"/>
        </w:rPr>
        <w:t>s</w:t>
      </w:r>
      <w:r w:rsidRPr="00F95FEC">
        <w:rPr>
          <w:i/>
          <w:iCs/>
          <w:spacing w:val="-2"/>
          <w:sz w:val="22"/>
          <w:szCs w:val="22"/>
          <w:highlight w:val="lightGray"/>
        </w:rPr>
        <w:t xml:space="preserve"> </w:t>
      </w:r>
      <w:r w:rsidRPr="00F95FEC">
        <w:rPr>
          <w:i/>
          <w:iCs/>
          <w:spacing w:val="2"/>
          <w:sz w:val="22"/>
          <w:szCs w:val="22"/>
          <w:highlight w:val="lightGray"/>
        </w:rPr>
        <w:t>w</w:t>
      </w:r>
      <w:r w:rsidRPr="00F95FEC">
        <w:rPr>
          <w:i/>
          <w:iCs/>
          <w:spacing w:val="-1"/>
          <w:sz w:val="22"/>
          <w:szCs w:val="22"/>
          <w:highlight w:val="lightGray"/>
        </w:rPr>
        <w:t>i</w:t>
      </w:r>
      <w:r w:rsidRPr="00F95FEC">
        <w:rPr>
          <w:i/>
          <w:iCs/>
          <w:sz w:val="22"/>
          <w:szCs w:val="22"/>
          <w:highlight w:val="lightGray"/>
        </w:rPr>
        <w:t xml:space="preserve">ll </w:t>
      </w:r>
      <w:r w:rsidRPr="00F95FEC">
        <w:rPr>
          <w:i/>
          <w:iCs/>
          <w:spacing w:val="-1"/>
          <w:sz w:val="22"/>
          <w:szCs w:val="22"/>
          <w:highlight w:val="lightGray"/>
        </w:rPr>
        <w:t>b</w:t>
      </w:r>
      <w:r w:rsidRPr="00F95FEC">
        <w:rPr>
          <w:i/>
          <w:iCs/>
          <w:sz w:val="22"/>
          <w:szCs w:val="22"/>
          <w:highlight w:val="lightGray"/>
        </w:rPr>
        <w:t>e</w:t>
      </w:r>
      <w:r w:rsidRPr="00F95FEC">
        <w:rPr>
          <w:i/>
          <w:iCs/>
          <w:spacing w:val="1"/>
          <w:sz w:val="22"/>
          <w:szCs w:val="22"/>
          <w:highlight w:val="lightGray"/>
        </w:rPr>
        <w:t xml:space="preserve"> u</w:t>
      </w:r>
      <w:r w:rsidRPr="00F95FEC">
        <w:rPr>
          <w:i/>
          <w:iCs/>
          <w:sz w:val="22"/>
          <w:szCs w:val="22"/>
          <w:highlight w:val="lightGray"/>
        </w:rPr>
        <w:t>s</w:t>
      </w:r>
      <w:r w:rsidRPr="00F95FEC">
        <w:rPr>
          <w:i/>
          <w:iCs/>
          <w:spacing w:val="-1"/>
          <w:sz w:val="22"/>
          <w:szCs w:val="22"/>
          <w:highlight w:val="lightGray"/>
        </w:rPr>
        <w:t>e</w:t>
      </w:r>
      <w:r w:rsidRPr="00F95FEC">
        <w:rPr>
          <w:i/>
          <w:iCs/>
          <w:sz w:val="22"/>
          <w:szCs w:val="22"/>
          <w:highlight w:val="lightGray"/>
        </w:rPr>
        <w:t>d</w:t>
      </w:r>
      <w:r w:rsidRPr="00F95FEC">
        <w:rPr>
          <w:i/>
          <w:iCs/>
          <w:spacing w:val="1"/>
          <w:sz w:val="22"/>
          <w:szCs w:val="22"/>
          <w:highlight w:val="lightGray"/>
        </w:rPr>
        <w:t xml:space="preserve"> </w:t>
      </w:r>
      <w:r w:rsidRPr="00F95FEC">
        <w:rPr>
          <w:i/>
          <w:iCs/>
          <w:spacing w:val="-2"/>
          <w:sz w:val="22"/>
          <w:szCs w:val="22"/>
          <w:highlight w:val="lightGray"/>
        </w:rPr>
        <w:t>t</w:t>
      </w:r>
      <w:r w:rsidRPr="00F95FEC">
        <w:rPr>
          <w:i/>
          <w:iCs/>
          <w:sz w:val="22"/>
          <w:szCs w:val="22"/>
          <w:highlight w:val="lightGray"/>
        </w:rPr>
        <w:t>o</w:t>
      </w:r>
      <w:r w:rsidRPr="00F95FEC">
        <w:rPr>
          <w:i/>
          <w:iCs/>
          <w:spacing w:val="1"/>
          <w:sz w:val="22"/>
          <w:szCs w:val="22"/>
          <w:highlight w:val="lightGray"/>
        </w:rPr>
        <w:t xml:space="preserve"> </w:t>
      </w:r>
      <w:r w:rsidRPr="00F95FEC">
        <w:rPr>
          <w:i/>
          <w:iCs/>
          <w:spacing w:val="-1"/>
          <w:sz w:val="22"/>
          <w:szCs w:val="22"/>
          <w:highlight w:val="lightGray"/>
        </w:rPr>
        <w:t>h</w:t>
      </w:r>
      <w:r w:rsidRPr="00F95FEC">
        <w:rPr>
          <w:i/>
          <w:iCs/>
          <w:spacing w:val="1"/>
          <w:sz w:val="22"/>
          <w:szCs w:val="22"/>
          <w:highlight w:val="lightGray"/>
        </w:rPr>
        <w:t>a</w:t>
      </w:r>
      <w:r w:rsidRPr="00F95FEC">
        <w:rPr>
          <w:i/>
          <w:iCs/>
          <w:sz w:val="22"/>
          <w:szCs w:val="22"/>
          <w:highlight w:val="lightGray"/>
        </w:rPr>
        <w:t>lt</w:t>
      </w:r>
      <w:r w:rsidRPr="00F95FEC">
        <w:rPr>
          <w:i/>
          <w:iCs/>
          <w:spacing w:val="1"/>
          <w:sz w:val="22"/>
          <w:szCs w:val="22"/>
          <w:highlight w:val="lightGray"/>
        </w:rPr>
        <w:t xml:space="preserve"> en</w:t>
      </w:r>
      <w:r w:rsidRPr="00F95FEC">
        <w:rPr>
          <w:i/>
          <w:iCs/>
          <w:spacing w:val="-3"/>
          <w:sz w:val="22"/>
          <w:szCs w:val="22"/>
          <w:highlight w:val="lightGray"/>
        </w:rPr>
        <w:t>r</w:t>
      </w:r>
      <w:r w:rsidRPr="00F95FEC">
        <w:rPr>
          <w:i/>
          <w:iCs/>
          <w:spacing w:val="1"/>
          <w:sz w:val="22"/>
          <w:szCs w:val="22"/>
          <w:highlight w:val="lightGray"/>
        </w:rPr>
        <w:t>o</w:t>
      </w:r>
      <w:r w:rsidRPr="00F95FEC">
        <w:rPr>
          <w:i/>
          <w:iCs/>
          <w:sz w:val="22"/>
          <w:szCs w:val="22"/>
          <w:highlight w:val="lightGray"/>
        </w:rPr>
        <w:t>ll</w:t>
      </w:r>
      <w:r w:rsidRPr="00F95FEC">
        <w:rPr>
          <w:i/>
          <w:iCs/>
          <w:spacing w:val="-3"/>
          <w:sz w:val="22"/>
          <w:szCs w:val="22"/>
          <w:highlight w:val="lightGray"/>
        </w:rPr>
        <w:t>m</w:t>
      </w:r>
      <w:r w:rsidRPr="00F95FEC">
        <w:rPr>
          <w:i/>
          <w:iCs/>
          <w:spacing w:val="3"/>
          <w:sz w:val="22"/>
          <w:szCs w:val="22"/>
          <w:highlight w:val="lightGray"/>
        </w:rPr>
        <w:t>e</w:t>
      </w:r>
      <w:r w:rsidRPr="00F95FEC">
        <w:rPr>
          <w:i/>
          <w:iCs/>
          <w:spacing w:val="1"/>
          <w:sz w:val="22"/>
          <w:szCs w:val="22"/>
          <w:highlight w:val="lightGray"/>
        </w:rPr>
        <w:t>n</w:t>
      </w:r>
      <w:r w:rsidRPr="00F95FEC">
        <w:rPr>
          <w:i/>
          <w:iCs/>
          <w:sz w:val="22"/>
          <w:szCs w:val="22"/>
          <w:highlight w:val="lightGray"/>
        </w:rPr>
        <w:t>t</w:t>
      </w:r>
      <w:r w:rsidRPr="00F95FEC">
        <w:rPr>
          <w:i/>
          <w:iCs/>
          <w:spacing w:val="1"/>
          <w:sz w:val="22"/>
          <w:szCs w:val="22"/>
          <w:highlight w:val="lightGray"/>
        </w:rPr>
        <w:t xml:space="preserve"> </w:t>
      </w:r>
      <w:r w:rsidRPr="00F95FEC">
        <w:rPr>
          <w:i/>
          <w:iCs/>
          <w:sz w:val="22"/>
          <w:szCs w:val="22"/>
          <w:highlight w:val="lightGray"/>
        </w:rPr>
        <w:t>i</w:t>
      </w:r>
      <w:r w:rsidRPr="00F95FEC">
        <w:rPr>
          <w:i/>
          <w:iCs/>
          <w:spacing w:val="1"/>
          <w:sz w:val="22"/>
          <w:szCs w:val="22"/>
          <w:highlight w:val="lightGray"/>
        </w:rPr>
        <w:t>n</w:t>
      </w:r>
      <w:r w:rsidRPr="00F95FEC">
        <w:rPr>
          <w:i/>
          <w:iCs/>
          <w:spacing w:val="-2"/>
          <w:sz w:val="22"/>
          <w:szCs w:val="22"/>
          <w:highlight w:val="lightGray"/>
        </w:rPr>
        <w:t>t</w:t>
      </w:r>
      <w:r w:rsidRPr="00F95FEC">
        <w:rPr>
          <w:i/>
          <w:iCs/>
          <w:sz w:val="22"/>
          <w:szCs w:val="22"/>
          <w:highlight w:val="lightGray"/>
        </w:rPr>
        <w:t>o</w:t>
      </w:r>
      <w:r w:rsidRPr="00F95FEC">
        <w:rPr>
          <w:i/>
          <w:iCs/>
          <w:spacing w:val="1"/>
          <w:sz w:val="22"/>
          <w:szCs w:val="22"/>
          <w:highlight w:val="lightGray"/>
        </w:rPr>
        <w:t xml:space="preserve"> a</w:t>
      </w:r>
      <w:r w:rsidRPr="00F95FEC">
        <w:rPr>
          <w:i/>
          <w:iCs/>
          <w:sz w:val="22"/>
          <w:szCs w:val="22"/>
          <w:highlight w:val="lightGray"/>
        </w:rPr>
        <w:t xml:space="preserve">ll </w:t>
      </w:r>
      <w:r w:rsidRPr="00F95FEC">
        <w:rPr>
          <w:i/>
          <w:iCs/>
          <w:spacing w:val="1"/>
          <w:sz w:val="22"/>
          <w:szCs w:val="22"/>
          <w:highlight w:val="lightGray"/>
        </w:rPr>
        <w:t>o</w:t>
      </w:r>
      <w:r w:rsidRPr="00F95FEC">
        <w:rPr>
          <w:i/>
          <w:iCs/>
          <w:sz w:val="22"/>
          <w:szCs w:val="22"/>
          <w:highlight w:val="lightGray"/>
        </w:rPr>
        <w:t>r</w:t>
      </w:r>
      <w:r w:rsidRPr="00F95FEC">
        <w:rPr>
          <w:i/>
          <w:iCs/>
          <w:spacing w:val="-3"/>
          <w:sz w:val="22"/>
          <w:szCs w:val="22"/>
          <w:highlight w:val="lightGray"/>
        </w:rPr>
        <w:t xml:space="preserve"> </w:t>
      </w:r>
      <w:r w:rsidRPr="00F95FEC">
        <w:rPr>
          <w:i/>
          <w:iCs/>
          <w:sz w:val="22"/>
          <w:szCs w:val="22"/>
          <w:highlight w:val="lightGray"/>
        </w:rPr>
        <w:t>a</w:t>
      </w:r>
      <w:r w:rsidRPr="00F95FEC">
        <w:rPr>
          <w:i/>
          <w:iCs/>
          <w:spacing w:val="1"/>
          <w:sz w:val="22"/>
          <w:szCs w:val="22"/>
          <w:highlight w:val="lightGray"/>
        </w:rPr>
        <w:t xml:space="preserve"> </w:t>
      </w:r>
      <w:r w:rsidRPr="00F95FEC">
        <w:rPr>
          <w:i/>
          <w:iCs/>
          <w:spacing w:val="-1"/>
          <w:sz w:val="22"/>
          <w:szCs w:val="22"/>
          <w:highlight w:val="lightGray"/>
        </w:rPr>
        <w:t>p</w:t>
      </w:r>
      <w:r w:rsidRPr="00F95FEC">
        <w:rPr>
          <w:i/>
          <w:iCs/>
          <w:spacing w:val="1"/>
          <w:sz w:val="22"/>
          <w:szCs w:val="22"/>
          <w:highlight w:val="lightGray"/>
        </w:rPr>
        <w:t>o</w:t>
      </w:r>
      <w:r w:rsidRPr="00F95FEC">
        <w:rPr>
          <w:i/>
          <w:iCs/>
          <w:spacing w:val="-1"/>
          <w:sz w:val="22"/>
          <w:szCs w:val="22"/>
          <w:highlight w:val="lightGray"/>
        </w:rPr>
        <w:t>r</w:t>
      </w:r>
      <w:r w:rsidRPr="00F95FEC">
        <w:rPr>
          <w:i/>
          <w:iCs/>
          <w:sz w:val="22"/>
          <w:szCs w:val="22"/>
          <w:highlight w:val="lightGray"/>
        </w:rPr>
        <w:t>ti</w:t>
      </w:r>
      <w:r w:rsidRPr="00F95FEC">
        <w:rPr>
          <w:i/>
          <w:iCs/>
          <w:spacing w:val="1"/>
          <w:sz w:val="22"/>
          <w:szCs w:val="22"/>
          <w:highlight w:val="lightGray"/>
        </w:rPr>
        <w:t>o</w:t>
      </w:r>
      <w:r w:rsidRPr="00F95FEC">
        <w:rPr>
          <w:i/>
          <w:iCs/>
          <w:sz w:val="22"/>
          <w:szCs w:val="22"/>
          <w:highlight w:val="lightGray"/>
        </w:rPr>
        <w:t>n</w:t>
      </w:r>
      <w:r w:rsidRPr="00F95FEC">
        <w:rPr>
          <w:i/>
          <w:iCs/>
          <w:spacing w:val="-1"/>
          <w:sz w:val="22"/>
          <w:szCs w:val="22"/>
          <w:highlight w:val="lightGray"/>
        </w:rPr>
        <w:t xml:space="preserve"> o</w:t>
      </w:r>
      <w:r w:rsidRPr="00F95FEC">
        <w:rPr>
          <w:i/>
          <w:iCs/>
          <w:sz w:val="22"/>
          <w:szCs w:val="22"/>
          <w:highlight w:val="lightGray"/>
        </w:rPr>
        <w:t>f</w:t>
      </w:r>
      <w:r w:rsidRPr="00F95FEC">
        <w:rPr>
          <w:i/>
          <w:iCs/>
          <w:spacing w:val="1"/>
          <w:sz w:val="22"/>
          <w:szCs w:val="22"/>
          <w:highlight w:val="lightGray"/>
        </w:rPr>
        <w:t xml:space="preserve"> th</w:t>
      </w:r>
      <w:r w:rsidRPr="00F95FEC">
        <w:rPr>
          <w:i/>
          <w:iCs/>
          <w:sz w:val="22"/>
          <w:szCs w:val="22"/>
          <w:highlight w:val="lightGray"/>
        </w:rPr>
        <w:t>e</w:t>
      </w:r>
      <w:r w:rsidRPr="00F95FEC">
        <w:rPr>
          <w:i/>
          <w:iCs/>
          <w:spacing w:val="-1"/>
          <w:sz w:val="22"/>
          <w:szCs w:val="22"/>
          <w:highlight w:val="lightGray"/>
        </w:rPr>
        <w:t xml:space="preserve"> </w:t>
      </w:r>
      <w:r w:rsidRPr="00F95FEC">
        <w:rPr>
          <w:i/>
          <w:iCs/>
          <w:sz w:val="22"/>
          <w:szCs w:val="22"/>
          <w:highlight w:val="lightGray"/>
        </w:rPr>
        <w:t>st</w:t>
      </w:r>
      <w:r w:rsidRPr="00F95FEC">
        <w:rPr>
          <w:i/>
          <w:iCs/>
          <w:spacing w:val="-1"/>
          <w:sz w:val="22"/>
          <w:szCs w:val="22"/>
          <w:highlight w:val="lightGray"/>
        </w:rPr>
        <w:t>u</w:t>
      </w:r>
      <w:r w:rsidRPr="00F95FEC">
        <w:rPr>
          <w:i/>
          <w:iCs/>
          <w:spacing w:val="1"/>
          <w:sz w:val="22"/>
          <w:szCs w:val="22"/>
          <w:highlight w:val="lightGray"/>
        </w:rPr>
        <w:t>d</w:t>
      </w:r>
      <w:r w:rsidRPr="00F95FEC">
        <w:rPr>
          <w:i/>
          <w:iCs/>
          <w:sz w:val="22"/>
          <w:szCs w:val="22"/>
          <w:highlight w:val="lightGray"/>
        </w:rPr>
        <w:t xml:space="preserve">y (e.g., for safety or futility), </w:t>
      </w:r>
      <w:r w:rsidRPr="00F95FEC">
        <w:rPr>
          <w:i/>
          <w:iCs/>
          <w:spacing w:val="1"/>
          <w:sz w:val="22"/>
          <w:szCs w:val="22"/>
          <w:highlight w:val="lightGray"/>
        </w:rPr>
        <w:t>de</w:t>
      </w:r>
      <w:r w:rsidRPr="00F95FEC">
        <w:rPr>
          <w:i/>
          <w:iCs/>
          <w:sz w:val="22"/>
          <w:szCs w:val="22"/>
          <w:highlight w:val="lightGray"/>
        </w:rPr>
        <w:t>sc</w:t>
      </w:r>
      <w:r w:rsidRPr="00F95FEC">
        <w:rPr>
          <w:i/>
          <w:iCs/>
          <w:spacing w:val="-1"/>
          <w:sz w:val="22"/>
          <w:szCs w:val="22"/>
          <w:highlight w:val="lightGray"/>
        </w:rPr>
        <w:t>r</w:t>
      </w:r>
      <w:r w:rsidRPr="00F95FEC">
        <w:rPr>
          <w:i/>
          <w:iCs/>
          <w:sz w:val="22"/>
          <w:szCs w:val="22"/>
          <w:highlight w:val="lightGray"/>
        </w:rPr>
        <w:t>i</w:t>
      </w:r>
      <w:r w:rsidRPr="00F95FEC">
        <w:rPr>
          <w:i/>
          <w:iCs/>
          <w:spacing w:val="1"/>
          <w:sz w:val="22"/>
          <w:szCs w:val="22"/>
          <w:highlight w:val="lightGray"/>
        </w:rPr>
        <w:t>b</w:t>
      </w:r>
      <w:r w:rsidRPr="00F95FEC">
        <w:rPr>
          <w:i/>
          <w:iCs/>
          <w:sz w:val="22"/>
          <w:szCs w:val="22"/>
          <w:highlight w:val="lightGray"/>
        </w:rPr>
        <w:t>e</w:t>
      </w:r>
      <w:r w:rsidRPr="00F95FEC">
        <w:rPr>
          <w:i/>
          <w:iCs/>
          <w:spacing w:val="1"/>
          <w:sz w:val="22"/>
          <w:szCs w:val="22"/>
          <w:highlight w:val="lightGray"/>
        </w:rPr>
        <w:t xml:space="preserve"> </w:t>
      </w:r>
      <w:r w:rsidRPr="00F95FEC">
        <w:rPr>
          <w:i/>
          <w:iCs/>
          <w:spacing w:val="-2"/>
          <w:sz w:val="22"/>
          <w:szCs w:val="22"/>
          <w:highlight w:val="lightGray"/>
        </w:rPr>
        <w:t>t</w:t>
      </w:r>
      <w:r w:rsidRPr="00F95FEC">
        <w:rPr>
          <w:i/>
          <w:iCs/>
          <w:spacing w:val="1"/>
          <w:sz w:val="22"/>
          <w:szCs w:val="22"/>
          <w:highlight w:val="lightGray"/>
        </w:rPr>
        <w:t>h</w:t>
      </w:r>
      <w:r w:rsidRPr="00F95FEC">
        <w:rPr>
          <w:i/>
          <w:iCs/>
          <w:sz w:val="22"/>
          <w:szCs w:val="22"/>
          <w:highlight w:val="lightGray"/>
        </w:rPr>
        <w:t>e</w:t>
      </w:r>
      <w:r w:rsidRPr="00F95FEC">
        <w:rPr>
          <w:i/>
          <w:iCs/>
          <w:spacing w:val="1"/>
          <w:sz w:val="22"/>
          <w:szCs w:val="22"/>
          <w:highlight w:val="lightGray"/>
        </w:rPr>
        <w:t xml:space="preserve"> </w:t>
      </w:r>
      <w:r w:rsidRPr="00F95FEC">
        <w:rPr>
          <w:i/>
          <w:iCs/>
          <w:spacing w:val="-2"/>
          <w:sz w:val="22"/>
          <w:szCs w:val="22"/>
          <w:highlight w:val="lightGray"/>
        </w:rPr>
        <w:t>s</w:t>
      </w:r>
      <w:r w:rsidRPr="00F95FEC">
        <w:rPr>
          <w:i/>
          <w:iCs/>
          <w:sz w:val="22"/>
          <w:szCs w:val="22"/>
          <w:highlight w:val="lightGray"/>
        </w:rPr>
        <w:t>t</w:t>
      </w:r>
      <w:r w:rsidRPr="00F95FEC">
        <w:rPr>
          <w:i/>
          <w:iCs/>
          <w:spacing w:val="1"/>
          <w:sz w:val="22"/>
          <w:szCs w:val="22"/>
          <w:highlight w:val="lightGray"/>
        </w:rPr>
        <w:t>a</w:t>
      </w:r>
      <w:r w:rsidRPr="00F95FEC">
        <w:rPr>
          <w:i/>
          <w:iCs/>
          <w:sz w:val="22"/>
          <w:szCs w:val="22"/>
          <w:highlight w:val="lightGray"/>
        </w:rPr>
        <w:t>tistic</w:t>
      </w:r>
      <w:r w:rsidRPr="00F95FEC">
        <w:rPr>
          <w:i/>
          <w:iCs/>
          <w:spacing w:val="1"/>
          <w:sz w:val="22"/>
          <w:szCs w:val="22"/>
          <w:highlight w:val="lightGray"/>
        </w:rPr>
        <w:t>a</w:t>
      </w:r>
      <w:r w:rsidRPr="00F95FEC">
        <w:rPr>
          <w:i/>
          <w:iCs/>
          <w:sz w:val="22"/>
          <w:szCs w:val="22"/>
          <w:highlight w:val="lightGray"/>
        </w:rPr>
        <w:t>l</w:t>
      </w:r>
      <w:r w:rsidRPr="00F95FEC">
        <w:rPr>
          <w:i/>
          <w:iCs/>
          <w:spacing w:val="-2"/>
          <w:sz w:val="22"/>
          <w:szCs w:val="22"/>
          <w:highlight w:val="lightGray"/>
        </w:rPr>
        <w:t xml:space="preserve"> </w:t>
      </w:r>
      <w:r w:rsidRPr="00F95FEC">
        <w:rPr>
          <w:i/>
          <w:iCs/>
          <w:sz w:val="22"/>
          <w:szCs w:val="22"/>
          <w:highlight w:val="lightGray"/>
        </w:rPr>
        <w:t>t</w:t>
      </w:r>
      <w:r w:rsidRPr="00F95FEC">
        <w:rPr>
          <w:i/>
          <w:iCs/>
          <w:spacing w:val="1"/>
          <w:sz w:val="22"/>
          <w:szCs w:val="22"/>
          <w:highlight w:val="lightGray"/>
        </w:rPr>
        <w:t>e</w:t>
      </w:r>
      <w:r w:rsidRPr="00F95FEC">
        <w:rPr>
          <w:i/>
          <w:iCs/>
          <w:sz w:val="22"/>
          <w:szCs w:val="22"/>
          <w:highlight w:val="lightGray"/>
        </w:rPr>
        <w:t>c</w:t>
      </w:r>
      <w:r w:rsidRPr="00F95FEC">
        <w:rPr>
          <w:i/>
          <w:iCs/>
          <w:spacing w:val="1"/>
          <w:sz w:val="22"/>
          <w:szCs w:val="22"/>
          <w:highlight w:val="lightGray"/>
        </w:rPr>
        <w:t>hn</w:t>
      </w:r>
      <w:r w:rsidRPr="00F95FEC">
        <w:rPr>
          <w:i/>
          <w:iCs/>
          <w:spacing w:val="-3"/>
          <w:sz w:val="22"/>
          <w:szCs w:val="22"/>
          <w:highlight w:val="lightGray"/>
        </w:rPr>
        <w:t>i</w:t>
      </w:r>
      <w:r w:rsidRPr="00F95FEC">
        <w:rPr>
          <w:i/>
          <w:iCs/>
          <w:spacing w:val="1"/>
          <w:sz w:val="22"/>
          <w:szCs w:val="22"/>
          <w:highlight w:val="lightGray"/>
        </w:rPr>
        <w:t>que</w:t>
      </w:r>
      <w:r w:rsidRPr="00F95FEC">
        <w:rPr>
          <w:i/>
          <w:iCs/>
          <w:sz w:val="22"/>
          <w:szCs w:val="22"/>
          <w:highlight w:val="lightGray"/>
        </w:rPr>
        <w:t>s</w:t>
      </w:r>
      <w:r w:rsidRPr="00F95FEC">
        <w:rPr>
          <w:i/>
          <w:iCs/>
          <w:spacing w:val="-2"/>
          <w:sz w:val="22"/>
          <w:szCs w:val="22"/>
          <w:highlight w:val="lightGray"/>
        </w:rPr>
        <w:t xml:space="preserve"> </w:t>
      </w:r>
      <w:r w:rsidRPr="00F95FEC">
        <w:rPr>
          <w:i/>
          <w:iCs/>
          <w:spacing w:val="1"/>
          <w:sz w:val="22"/>
          <w:szCs w:val="22"/>
          <w:highlight w:val="lightGray"/>
        </w:rPr>
        <w:t>a</w:t>
      </w:r>
      <w:r w:rsidRPr="00F95FEC">
        <w:rPr>
          <w:i/>
          <w:iCs/>
          <w:spacing w:val="-1"/>
          <w:sz w:val="22"/>
          <w:szCs w:val="22"/>
          <w:highlight w:val="lightGray"/>
        </w:rPr>
        <w:t>n</w:t>
      </w:r>
      <w:r w:rsidRPr="00F95FEC">
        <w:rPr>
          <w:i/>
          <w:iCs/>
          <w:sz w:val="22"/>
          <w:szCs w:val="22"/>
          <w:highlight w:val="lightGray"/>
        </w:rPr>
        <w:t>d</w:t>
      </w:r>
      <w:r w:rsidRPr="00F95FEC">
        <w:rPr>
          <w:i/>
          <w:iCs/>
          <w:spacing w:val="1"/>
          <w:sz w:val="22"/>
          <w:szCs w:val="22"/>
          <w:highlight w:val="lightGray"/>
        </w:rPr>
        <w:t xml:space="preserve"> </w:t>
      </w:r>
      <w:r w:rsidRPr="00F95FEC">
        <w:rPr>
          <w:i/>
          <w:iCs/>
          <w:sz w:val="22"/>
          <w:szCs w:val="22"/>
          <w:highlight w:val="lightGray"/>
        </w:rPr>
        <w:t>t</w:t>
      </w:r>
      <w:r w:rsidRPr="00F95FEC">
        <w:rPr>
          <w:i/>
          <w:iCs/>
          <w:spacing w:val="-1"/>
          <w:sz w:val="22"/>
          <w:szCs w:val="22"/>
          <w:highlight w:val="lightGray"/>
        </w:rPr>
        <w:t>h</w:t>
      </w:r>
      <w:r w:rsidRPr="00F95FEC">
        <w:rPr>
          <w:i/>
          <w:iCs/>
          <w:spacing w:val="1"/>
          <w:sz w:val="22"/>
          <w:szCs w:val="22"/>
          <w:highlight w:val="lightGray"/>
        </w:rPr>
        <w:t>e</w:t>
      </w:r>
      <w:r w:rsidRPr="00F95FEC">
        <w:rPr>
          <w:i/>
          <w:iCs/>
          <w:sz w:val="22"/>
          <w:szCs w:val="22"/>
          <w:highlight w:val="lightGray"/>
        </w:rPr>
        <w:t xml:space="preserve">ir </w:t>
      </w:r>
      <w:r w:rsidRPr="00F95FEC">
        <w:rPr>
          <w:i/>
          <w:iCs/>
          <w:spacing w:val="-1"/>
          <w:sz w:val="22"/>
          <w:szCs w:val="22"/>
          <w:highlight w:val="lightGray"/>
        </w:rPr>
        <w:t>o</w:t>
      </w:r>
      <w:r w:rsidRPr="00F95FEC">
        <w:rPr>
          <w:i/>
          <w:iCs/>
          <w:spacing w:val="1"/>
          <w:sz w:val="22"/>
          <w:szCs w:val="22"/>
          <w:highlight w:val="lightGray"/>
        </w:rPr>
        <w:t>pe</w:t>
      </w:r>
      <w:r w:rsidRPr="00F95FEC">
        <w:rPr>
          <w:i/>
          <w:iCs/>
          <w:spacing w:val="-1"/>
          <w:sz w:val="22"/>
          <w:szCs w:val="22"/>
          <w:highlight w:val="lightGray"/>
        </w:rPr>
        <w:t>r</w:t>
      </w:r>
      <w:r w:rsidRPr="00F95FEC">
        <w:rPr>
          <w:i/>
          <w:iCs/>
          <w:spacing w:val="1"/>
          <w:sz w:val="22"/>
          <w:szCs w:val="22"/>
          <w:highlight w:val="lightGray"/>
        </w:rPr>
        <w:t>a</w:t>
      </w:r>
      <w:r w:rsidRPr="00F95FEC">
        <w:rPr>
          <w:i/>
          <w:iCs/>
          <w:sz w:val="22"/>
          <w:szCs w:val="22"/>
          <w:highlight w:val="lightGray"/>
        </w:rPr>
        <w:t>ti</w:t>
      </w:r>
      <w:r w:rsidRPr="00F95FEC">
        <w:rPr>
          <w:i/>
          <w:iCs/>
          <w:spacing w:val="-1"/>
          <w:sz w:val="22"/>
          <w:szCs w:val="22"/>
          <w:highlight w:val="lightGray"/>
        </w:rPr>
        <w:t>n</w:t>
      </w:r>
      <w:r w:rsidRPr="00F95FEC">
        <w:rPr>
          <w:i/>
          <w:iCs/>
          <w:sz w:val="22"/>
          <w:szCs w:val="22"/>
          <w:highlight w:val="lightGray"/>
        </w:rPr>
        <w:t>g</w:t>
      </w:r>
      <w:r w:rsidRPr="00F95FEC">
        <w:rPr>
          <w:i/>
          <w:iCs/>
          <w:spacing w:val="1"/>
          <w:sz w:val="22"/>
          <w:szCs w:val="22"/>
          <w:highlight w:val="lightGray"/>
        </w:rPr>
        <w:t xml:space="preserve"> </w:t>
      </w:r>
      <w:r w:rsidRPr="00F95FEC">
        <w:rPr>
          <w:i/>
          <w:iCs/>
          <w:sz w:val="22"/>
          <w:szCs w:val="22"/>
          <w:highlight w:val="lightGray"/>
        </w:rPr>
        <w:t>c</w:t>
      </w:r>
      <w:r w:rsidRPr="00F95FEC">
        <w:rPr>
          <w:i/>
          <w:iCs/>
          <w:spacing w:val="-1"/>
          <w:sz w:val="22"/>
          <w:szCs w:val="22"/>
          <w:highlight w:val="lightGray"/>
        </w:rPr>
        <w:t>h</w:t>
      </w:r>
      <w:r w:rsidRPr="00F95FEC">
        <w:rPr>
          <w:i/>
          <w:iCs/>
          <w:spacing w:val="1"/>
          <w:sz w:val="22"/>
          <w:szCs w:val="22"/>
          <w:highlight w:val="lightGray"/>
        </w:rPr>
        <w:t>a</w:t>
      </w:r>
      <w:r w:rsidRPr="00F95FEC">
        <w:rPr>
          <w:i/>
          <w:iCs/>
          <w:spacing w:val="-1"/>
          <w:sz w:val="22"/>
          <w:szCs w:val="22"/>
          <w:highlight w:val="lightGray"/>
        </w:rPr>
        <w:t>r</w:t>
      </w:r>
      <w:r w:rsidRPr="00F95FEC">
        <w:rPr>
          <w:i/>
          <w:iCs/>
          <w:spacing w:val="1"/>
          <w:sz w:val="22"/>
          <w:szCs w:val="22"/>
          <w:highlight w:val="lightGray"/>
        </w:rPr>
        <w:t>a</w:t>
      </w:r>
      <w:r w:rsidRPr="00F95FEC">
        <w:rPr>
          <w:i/>
          <w:iCs/>
          <w:sz w:val="22"/>
          <w:szCs w:val="22"/>
          <w:highlight w:val="lightGray"/>
        </w:rPr>
        <w:t>ct</w:t>
      </w:r>
      <w:r w:rsidRPr="00F95FEC">
        <w:rPr>
          <w:i/>
          <w:iCs/>
          <w:spacing w:val="1"/>
          <w:sz w:val="22"/>
          <w:szCs w:val="22"/>
          <w:highlight w:val="lightGray"/>
        </w:rPr>
        <w:t>e</w:t>
      </w:r>
      <w:r w:rsidRPr="00F95FEC">
        <w:rPr>
          <w:i/>
          <w:iCs/>
          <w:spacing w:val="-1"/>
          <w:sz w:val="22"/>
          <w:szCs w:val="22"/>
          <w:highlight w:val="lightGray"/>
        </w:rPr>
        <w:t>r</w:t>
      </w:r>
      <w:r w:rsidRPr="00F95FEC">
        <w:rPr>
          <w:i/>
          <w:iCs/>
          <w:sz w:val="22"/>
          <w:szCs w:val="22"/>
          <w:highlight w:val="lightGray"/>
        </w:rPr>
        <w:t>isti</w:t>
      </w:r>
      <w:r w:rsidRPr="00F95FEC">
        <w:rPr>
          <w:i/>
          <w:iCs/>
          <w:spacing w:val="-2"/>
          <w:sz w:val="22"/>
          <w:szCs w:val="22"/>
          <w:highlight w:val="lightGray"/>
        </w:rPr>
        <w:t>c</w:t>
      </w:r>
      <w:r w:rsidRPr="00F95FEC">
        <w:rPr>
          <w:i/>
          <w:iCs/>
          <w:sz w:val="22"/>
          <w:szCs w:val="22"/>
          <w:highlight w:val="lightGray"/>
        </w:rPr>
        <w:t>s</w:t>
      </w:r>
      <w:r w:rsidRPr="00F95FEC">
        <w:rPr>
          <w:i/>
          <w:iCs/>
          <w:spacing w:val="1"/>
          <w:sz w:val="22"/>
          <w:szCs w:val="22"/>
          <w:highlight w:val="lightGray"/>
        </w:rPr>
        <w:t xml:space="preserve">.  </w:t>
      </w:r>
      <w:r w:rsidRPr="00F95FEC">
        <w:rPr>
          <w:i/>
          <w:sz w:val="22"/>
          <w:szCs w:val="22"/>
          <w:highlight w:val="lightGray"/>
        </w:rPr>
        <w:t>If</w:t>
      </w:r>
      <w:r w:rsidRPr="00F95FEC">
        <w:rPr>
          <w:i/>
          <w:spacing w:val="1"/>
          <w:sz w:val="22"/>
          <w:szCs w:val="22"/>
          <w:highlight w:val="lightGray"/>
        </w:rPr>
        <w:t xml:space="preserve"> </w:t>
      </w:r>
      <w:r w:rsidRPr="00F95FEC">
        <w:rPr>
          <w:i/>
          <w:sz w:val="22"/>
          <w:szCs w:val="22"/>
          <w:highlight w:val="lightGray"/>
        </w:rPr>
        <w:t>f</w:t>
      </w:r>
      <w:r w:rsidRPr="00F95FEC">
        <w:rPr>
          <w:i/>
          <w:spacing w:val="1"/>
          <w:sz w:val="22"/>
          <w:szCs w:val="22"/>
          <w:highlight w:val="lightGray"/>
        </w:rPr>
        <w:t>o</w:t>
      </w:r>
      <w:r w:rsidRPr="00F95FEC">
        <w:rPr>
          <w:i/>
          <w:spacing w:val="-1"/>
          <w:sz w:val="22"/>
          <w:szCs w:val="22"/>
          <w:highlight w:val="lightGray"/>
        </w:rPr>
        <w:t>r</w:t>
      </w:r>
      <w:r w:rsidRPr="00F95FEC">
        <w:rPr>
          <w:i/>
          <w:spacing w:val="-3"/>
          <w:sz w:val="22"/>
          <w:szCs w:val="22"/>
          <w:highlight w:val="lightGray"/>
        </w:rPr>
        <w:t>m</w:t>
      </w:r>
      <w:r w:rsidRPr="00F95FEC">
        <w:rPr>
          <w:i/>
          <w:spacing w:val="1"/>
          <w:sz w:val="22"/>
          <w:szCs w:val="22"/>
          <w:highlight w:val="lightGray"/>
        </w:rPr>
        <w:t>a</w:t>
      </w:r>
      <w:r w:rsidRPr="00F95FEC">
        <w:rPr>
          <w:i/>
          <w:sz w:val="22"/>
          <w:szCs w:val="22"/>
          <w:highlight w:val="lightGray"/>
        </w:rPr>
        <w:t>l i</w:t>
      </w:r>
      <w:r w:rsidRPr="00F95FEC">
        <w:rPr>
          <w:i/>
          <w:spacing w:val="1"/>
          <w:sz w:val="22"/>
          <w:szCs w:val="22"/>
          <w:highlight w:val="lightGray"/>
        </w:rPr>
        <w:t>n</w:t>
      </w:r>
      <w:r w:rsidRPr="00F95FEC">
        <w:rPr>
          <w:i/>
          <w:sz w:val="22"/>
          <w:szCs w:val="22"/>
          <w:highlight w:val="lightGray"/>
        </w:rPr>
        <w:t>t</w:t>
      </w:r>
      <w:r w:rsidRPr="00F95FEC">
        <w:rPr>
          <w:i/>
          <w:spacing w:val="1"/>
          <w:sz w:val="22"/>
          <w:szCs w:val="22"/>
          <w:highlight w:val="lightGray"/>
        </w:rPr>
        <w:t>e</w:t>
      </w:r>
      <w:r w:rsidRPr="00F95FEC">
        <w:rPr>
          <w:i/>
          <w:spacing w:val="-1"/>
          <w:sz w:val="22"/>
          <w:szCs w:val="22"/>
          <w:highlight w:val="lightGray"/>
        </w:rPr>
        <w:t>r</w:t>
      </w:r>
      <w:r w:rsidRPr="00F95FEC">
        <w:rPr>
          <w:i/>
          <w:sz w:val="22"/>
          <w:szCs w:val="22"/>
          <w:highlight w:val="lightGray"/>
        </w:rPr>
        <w:t>im</w:t>
      </w:r>
      <w:r w:rsidRPr="00F95FEC">
        <w:rPr>
          <w:i/>
          <w:spacing w:val="-3"/>
          <w:sz w:val="22"/>
          <w:szCs w:val="22"/>
          <w:highlight w:val="lightGray"/>
        </w:rPr>
        <w:t xml:space="preserve"> </w:t>
      </w:r>
      <w:r w:rsidRPr="00F95FEC">
        <w:rPr>
          <w:i/>
          <w:spacing w:val="1"/>
          <w:sz w:val="22"/>
          <w:szCs w:val="22"/>
          <w:highlight w:val="lightGray"/>
        </w:rPr>
        <w:t>ana</w:t>
      </w:r>
      <w:r w:rsidRPr="00F95FEC">
        <w:rPr>
          <w:i/>
          <w:sz w:val="22"/>
          <w:szCs w:val="22"/>
          <w:highlight w:val="lightGray"/>
        </w:rPr>
        <w:t>lys</w:t>
      </w:r>
      <w:r w:rsidRPr="00F95FEC">
        <w:rPr>
          <w:i/>
          <w:spacing w:val="1"/>
          <w:sz w:val="22"/>
          <w:szCs w:val="22"/>
          <w:highlight w:val="lightGray"/>
        </w:rPr>
        <w:t>e</w:t>
      </w:r>
      <w:r w:rsidRPr="00F95FEC">
        <w:rPr>
          <w:i/>
          <w:sz w:val="22"/>
          <w:szCs w:val="22"/>
          <w:highlight w:val="lightGray"/>
        </w:rPr>
        <w:t xml:space="preserve">s </w:t>
      </w:r>
      <w:r w:rsidRPr="00F95FEC">
        <w:rPr>
          <w:i/>
          <w:spacing w:val="2"/>
          <w:sz w:val="22"/>
          <w:szCs w:val="22"/>
          <w:highlight w:val="lightGray"/>
        </w:rPr>
        <w:t>w</w:t>
      </w:r>
      <w:r w:rsidRPr="00F95FEC">
        <w:rPr>
          <w:i/>
          <w:sz w:val="22"/>
          <w:szCs w:val="22"/>
          <w:highlight w:val="lightGray"/>
        </w:rPr>
        <w:t xml:space="preserve">ill </w:t>
      </w:r>
      <w:r w:rsidRPr="00F95FEC">
        <w:rPr>
          <w:i/>
          <w:spacing w:val="-1"/>
          <w:sz w:val="22"/>
          <w:szCs w:val="22"/>
          <w:highlight w:val="lightGray"/>
        </w:rPr>
        <w:t>b</w:t>
      </w:r>
      <w:r w:rsidRPr="00F95FEC">
        <w:rPr>
          <w:i/>
          <w:sz w:val="22"/>
          <w:szCs w:val="22"/>
          <w:highlight w:val="lightGray"/>
        </w:rPr>
        <w:t>e</w:t>
      </w:r>
      <w:r w:rsidRPr="00F95FEC">
        <w:rPr>
          <w:i/>
          <w:spacing w:val="1"/>
          <w:sz w:val="22"/>
          <w:szCs w:val="22"/>
          <w:highlight w:val="lightGray"/>
        </w:rPr>
        <w:t xml:space="preserve"> </w:t>
      </w:r>
      <w:r w:rsidRPr="00F95FEC">
        <w:rPr>
          <w:i/>
          <w:spacing w:val="-1"/>
          <w:sz w:val="22"/>
          <w:szCs w:val="22"/>
          <w:highlight w:val="lightGray"/>
        </w:rPr>
        <w:t>p</w:t>
      </w:r>
      <w:r w:rsidRPr="00F95FEC">
        <w:rPr>
          <w:i/>
          <w:spacing w:val="1"/>
          <w:sz w:val="22"/>
          <w:szCs w:val="22"/>
          <w:highlight w:val="lightGray"/>
        </w:rPr>
        <w:t>e</w:t>
      </w:r>
      <w:r w:rsidRPr="00F95FEC">
        <w:rPr>
          <w:i/>
          <w:spacing w:val="-1"/>
          <w:sz w:val="22"/>
          <w:szCs w:val="22"/>
          <w:highlight w:val="lightGray"/>
        </w:rPr>
        <w:t>r</w:t>
      </w:r>
      <w:r w:rsidRPr="00F95FEC">
        <w:rPr>
          <w:i/>
          <w:sz w:val="22"/>
          <w:szCs w:val="22"/>
          <w:highlight w:val="lightGray"/>
        </w:rPr>
        <w:t>f</w:t>
      </w:r>
      <w:r w:rsidRPr="00F95FEC">
        <w:rPr>
          <w:i/>
          <w:spacing w:val="1"/>
          <w:sz w:val="22"/>
          <w:szCs w:val="22"/>
          <w:highlight w:val="lightGray"/>
        </w:rPr>
        <w:t>o</w:t>
      </w:r>
      <w:r w:rsidRPr="00F95FEC">
        <w:rPr>
          <w:i/>
          <w:spacing w:val="-1"/>
          <w:sz w:val="22"/>
          <w:szCs w:val="22"/>
          <w:highlight w:val="lightGray"/>
        </w:rPr>
        <w:t>r</w:t>
      </w:r>
      <w:r w:rsidRPr="00F95FEC">
        <w:rPr>
          <w:i/>
          <w:spacing w:val="-3"/>
          <w:sz w:val="22"/>
          <w:szCs w:val="22"/>
          <w:highlight w:val="lightGray"/>
        </w:rPr>
        <w:t>m</w:t>
      </w:r>
      <w:r w:rsidRPr="00F95FEC">
        <w:rPr>
          <w:i/>
          <w:spacing w:val="1"/>
          <w:sz w:val="22"/>
          <w:szCs w:val="22"/>
          <w:highlight w:val="lightGray"/>
        </w:rPr>
        <w:t>ed</w:t>
      </w:r>
      <w:r w:rsidRPr="00F95FEC">
        <w:rPr>
          <w:i/>
          <w:sz w:val="22"/>
          <w:szCs w:val="22"/>
          <w:highlight w:val="lightGray"/>
        </w:rPr>
        <w:t>,</w:t>
      </w:r>
      <w:r w:rsidRPr="00F95FEC">
        <w:rPr>
          <w:i/>
          <w:spacing w:val="1"/>
          <w:sz w:val="22"/>
          <w:szCs w:val="22"/>
          <w:highlight w:val="lightGray"/>
        </w:rPr>
        <w:t xml:space="preserve"> </w:t>
      </w:r>
      <w:r w:rsidRPr="00F95FEC">
        <w:rPr>
          <w:i/>
          <w:spacing w:val="-1"/>
          <w:sz w:val="22"/>
          <w:szCs w:val="22"/>
          <w:highlight w:val="lightGray"/>
        </w:rPr>
        <w:t>pr</w:t>
      </w:r>
      <w:r w:rsidRPr="00F95FEC">
        <w:rPr>
          <w:i/>
          <w:spacing w:val="1"/>
          <w:sz w:val="22"/>
          <w:szCs w:val="22"/>
          <w:highlight w:val="lightGray"/>
        </w:rPr>
        <w:t>o</w:t>
      </w:r>
      <w:r w:rsidRPr="00F95FEC">
        <w:rPr>
          <w:i/>
          <w:sz w:val="22"/>
          <w:szCs w:val="22"/>
          <w:highlight w:val="lightGray"/>
        </w:rPr>
        <w:t>vi</w:t>
      </w:r>
      <w:r w:rsidRPr="00F95FEC">
        <w:rPr>
          <w:i/>
          <w:spacing w:val="1"/>
          <w:sz w:val="22"/>
          <w:szCs w:val="22"/>
          <w:highlight w:val="lightGray"/>
        </w:rPr>
        <w:t>d</w:t>
      </w:r>
      <w:r w:rsidRPr="00F95FEC">
        <w:rPr>
          <w:i/>
          <w:sz w:val="22"/>
          <w:szCs w:val="22"/>
          <w:highlight w:val="lightGray"/>
        </w:rPr>
        <w:t>e</w:t>
      </w:r>
      <w:r w:rsidRPr="00F95FEC">
        <w:rPr>
          <w:i/>
          <w:spacing w:val="1"/>
          <w:sz w:val="22"/>
          <w:szCs w:val="22"/>
          <w:highlight w:val="lightGray"/>
        </w:rPr>
        <w:t xml:space="preserve"> </w:t>
      </w:r>
      <w:r w:rsidRPr="00F95FEC">
        <w:rPr>
          <w:i/>
          <w:spacing w:val="-1"/>
          <w:sz w:val="22"/>
          <w:szCs w:val="22"/>
          <w:highlight w:val="lightGray"/>
        </w:rPr>
        <w:t>u</w:t>
      </w:r>
      <w:r w:rsidRPr="00F95FEC">
        <w:rPr>
          <w:i/>
          <w:spacing w:val="1"/>
          <w:sz w:val="22"/>
          <w:szCs w:val="22"/>
          <w:highlight w:val="lightGray"/>
        </w:rPr>
        <w:t>na</w:t>
      </w:r>
      <w:r w:rsidRPr="00F95FEC">
        <w:rPr>
          <w:i/>
          <w:spacing w:val="-3"/>
          <w:sz w:val="22"/>
          <w:szCs w:val="22"/>
          <w:highlight w:val="lightGray"/>
        </w:rPr>
        <w:t>m</w:t>
      </w:r>
      <w:r w:rsidRPr="00F95FEC">
        <w:rPr>
          <w:i/>
          <w:spacing w:val="1"/>
          <w:sz w:val="22"/>
          <w:szCs w:val="22"/>
          <w:highlight w:val="lightGray"/>
        </w:rPr>
        <w:t>b</w:t>
      </w:r>
      <w:r w:rsidRPr="00F95FEC">
        <w:rPr>
          <w:i/>
          <w:sz w:val="22"/>
          <w:szCs w:val="22"/>
          <w:highlight w:val="lightGray"/>
        </w:rPr>
        <w:t>i</w:t>
      </w:r>
      <w:r w:rsidRPr="00F95FEC">
        <w:rPr>
          <w:i/>
          <w:spacing w:val="1"/>
          <w:sz w:val="22"/>
          <w:szCs w:val="22"/>
          <w:highlight w:val="lightGray"/>
        </w:rPr>
        <w:t>guou</w:t>
      </w:r>
      <w:r w:rsidRPr="00F95FEC">
        <w:rPr>
          <w:i/>
          <w:sz w:val="22"/>
          <w:szCs w:val="22"/>
          <w:highlight w:val="lightGray"/>
        </w:rPr>
        <w:t>s</w:t>
      </w:r>
      <w:r w:rsidRPr="00F95FEC">
        <w:rPr>
          <w:i/>
          <w:spacing w:val="-2"/>
          <w:sz w:val="22"/>
          <w:szCs w:val="22"/>
          <w:highlight w:val="lightGray"/>
        </w:rPr>
        <w:t xml:space="preserve"> </w:t>
      </w:r>
      <w:r w:rsidRPr="00F95FEC">
        <w:rPr>
          <w:i/>
          <w:spacing w:val="-1"/>
          <w:sz w:val="22"/>
          <w:szCs w:val="22"/>
          <w:highlight w:val="lightGray"/>
        </w:rPr>
        <w:t>a</w:t>
      </w:r>
      <w:r w:rsidRPr="00F95FEC">
        <w:rPr>
          <w:i/>
          <w:spacing w:val="1"/>
          <w:sz w:val="22"/>
          <w:szCs w:val="22"/>
          <w:highlight w:val="lightGray"/>
        </w:rPr>
        <w:t>n</w:t>
      </w:r>
      <w:r w:rsidRPr="00F95FEC">
        <w:rPr>
          <w:i/>
          <w:sz w:val="22"/>
          <w:szCs w:val="22"/>
          <w:highlight w:val="lightGray"/>
        </w:rPr>
        <w:t>d</w:t>
      </w:r>
      <w:r w:rsidRPr="00F95FEC">
        <w:rPr>
          <w:i/>
          <w:spacing w:val="1"/>
          <w:sz w:val="22"/>
          <w:szCs w:val="22"/>
          <w:highlight w:val="lightGray"/>
        </w:rPr>
        <w:t xml:space="preserve"> </w:t>
      </w:r>
      <w:r w:rsidRPr="00F95FEC">
        <w:rPr>
          <w:i/>
          <w:sz w:val="22"/>
          <w:szCs w:val="22"/>
          <w:highlight w:val="lightGray"/>
        </w:rPr>
        <w:t>c</w:t>
      </w:r>
      <w:r w:rsidRPr="00F95FEC">
        <w:rPr>
          <w:i/>
          <w:spacing w:val="1"/>
          <w:sz w:val="22"/>
          <w:szCs w:val="22"/>
          <w:highlight w:val="lightGray"/>
        </w:rPr>
        <w:t>o</w:t>
      </w:r>
      <w:r w:rsidRPr="00F95FEC">
        <w:rPr>
          <w:i/>
          <w:spacing w:val="-3"/>
          <w:sz w:val="22"/>
          <w:szCs w:val="22"/>
          <w:highlight w:val="lightGray"/>
        </w:rPr>
        <w:t>m</w:t>
      </w:r>
      <w:r w:rsidRPr="00F95FEC">
        <w:rPr>
          <w:i/>
          <w:spacing w:val="1"/>
          <w:sz w:val="22"/>
          <w:szCs w:val="22"/>
          <w:highlight w:val="lightGray"/>
        </w:rPr>
        <w:t>p</w:t>
      </w:r>
      <w:r w:rsidRPr="00F95FEC">
        <w:rPr>
          <w:i/>
          <w:sz w:val="22"/>
          <w:szCs w:val="22"/>
          <w:highlight w:val="lightGray"/>
        </w:rPr>
        <w:t>l</w:t>
      </w:r>
      <w:r w:rsidRPr="00F95FEC">
        <w:rPr>
          <w:i/>
          <w:spacing w:val="1"/>
          <w:sz w:val="22"/>
          <w:szCs w:val="22"/>
          <w:highlight w:val="lightGray"/>
        </w:rPr>
        <w:t>e</w:t>
      </w:r>
      <w:r w:rsidRPr="00F95FEC">
        <w:rPr>
          <w:i/>
          <w:sz w:val="22"/>
          <w:szCs w:val="22"/>
          <w:highlight w:val="lightGray"/>
        </w:rPr>
        <w:t>te i</w:t>
      </w:r>
      <w:r w:rsidRPr="00F95FEC">
        <w:rPr>
          <w:i/>
          <w:spacing w:val="1"/>
          <w:sz w:val="22"/>
          <w:szCs w:val="22"/>
          <w:highlight w:val="lightGray"/>
        </w:rPr>
        <w:t>n</w:t>
      </w:r>
      <w:r w:rsidRPr="00F95FEC">
        <w:rPr>
          <w:i/>
          <w:sz w:val="22"/>
          <w:szCs w:val="22"/>
          <w:highlight w:val="lightGray"/>
        </w:rPr>
        <w:t>st</w:t>
      </w:r>
      <w:r w:rsidRPr="00F95FEC">
        <w:rPr>
          <w:i/>
          <w:spacing w:val="-1"/>
          <w:sz w:val="22"/>
          <w:szCs w:val="22"/>
          <w:highlight w:val="lightGray"/>
        </w:rPr>
        <w:t>r</w:t>
      </w:r>
      <w:r w:rsidRPr="00F95FEC">
        <w:rPr>
          <w:i/>
          <w:spacing w:val="1"/>
          <w:sz w:val="22"/>
          <w:szCs w:val="22"/>
          <w:highlight w:val="lightGray"/>
        </w:rPr>
        <w:t>u</w:t>
      </w:r>
      <w:r w:rsidRPr="00F95FEC">
        <w:rPr>
          <w:i/>
          <w:sz w:val="22"/>
          <w:szCs w:val="22"/>
          <w:highlight w:val="lightGray"/>
        </w:rPr>
        <w:t>cti</w:t>
      </w:r>
      <w:r w:rsidRPr="00F95FEC">
        <w:rPr>
          <w:i/>
          <w:spacing w:val="1"/>
          <w:sz w:val="22"/>
          <w:szCs w:val="22"/>
          <w:highlight w:val="lightGray"/>
        </w:rPr>
        <w:t>on</w:t>
      </w:r>
      <w:r w:rsidRPr="00F95FEC">
        <w:rPr>
          <w:i/>
          <w:sz w:val="22"/>
          <w:szCs w:val="22"/>
          <w:highlight w:val="lightGray"/>
        </w:rPr>
        <w:t xml:space="preserve">s </w:t>
      </w:r>
      <w:r w:rsidRPr="00F95FEC">
        <w:rPr>
          <w:i/>
          <w:spacing w:val="-2"/>
          <w:sz w:val="22"/>
          <w:szCs w:val="22"/>
          <w:highlight w:val="lightGray"/>
        </w:rPr>
        <w:t>s</w:t>
      </w:r>
      <w:r w:rsidRPr="00F95FEC">
        <w:rPr>
          <w:i/>
          <w:sz w:val="22"/>
          <w:szCs w:val="22"/>
          <w:highlight w:val="lightGray"/>
        </w:rPr>
        <w:t>o</w:t>
      </w:r>
      <w:r w:rsidRPr="00F95FEC">
        <w:rPr>
          <w:i/>
          <w:spacing w:val="1"/>
          <w:sz w:val="22"/>
          <w:szCs w:val="22"/>
          <w:highlight w:val="lightGray"/>
        </w:rPr>
        <w:t xml:space="preserve"> </w:t>
      </w:r>
      <w:r w:rsidRPr="00F95FEC">
        <w:rPr>
          <w:i/>
          <w:spacing w:val="-2"/>
          <w:sz w:val="22"/>
          <w:szCs w:val="22"/>
          <w:highlight w:val="lightGray"/>
        </w:rPr>
        <w:t>t</w:t>
      </w:r>
      <w:r w:rsidRPr="00F95FEC">
        <w:rPr>
          <w:i/>
          <w:spacing w:val="1"/>
          <w:sz w:val="22"/>
          <w:szCs w:val="22"/>
          <w:highlight w:val="lightGray"/>
        </w:rPr>
        <w:t>ha</w:t>
      </w:r>
      <w:r w:rsidRPr="00F95FEC">
        <w:rPr>
          <w:i/>
          <w:sz w:val="22"/>
          <w:szCs w:val="22"/>
          <w:highlight w:val="lightGray"/>
        </w:rPr>
        <w:t>t</w:t>
      </w:r>
      <w:r w:rsidRPr="00F95FEC">
        <w:rPr>
          <w:i/>
          <w:spacing w:val="-1"/>
          <w:sz w:val="22"/>
          <w:szCs w:val="22"/>
          <w:highlight w:val="lightGray"/>
        </w:rPr>
        <w:t xml:space="preserve"> </w:t>
      </w:r>
      <w:r w:rsidRPr="00F95FEC">
        <w:rPr>
          <w:i/>
          <w:spacing w:val="1"/>
          <w:sz w:val="22"/>
          <w:szCs w:val="22"/>
          <w:highlight w:val="lightGray"/>
        </w:rPr>
        <w:t>a</w:t>
      </w:r>
      <w:r w:rsidRPr="00F95FEC">
        <w:rPr>
          <w:i/>
          <w:sz w:val="22"/>
          <w:szCs w:val="22"/>
          <w:highlight w:val="lightGray"/>
        </w:rPr>
        <w:t>n</w:t>
      </w:r>
      <w:r w:rsidRPr="00F95FEC">
        <w:rPr>
          <w:i/>
          <w:spacing w:val="1"/>
          <w:sz w:val="22"/>
          <w:szCs w:val="22"/>
          <w:highlight w:val="lightGray"/>
        </w:rPr>
        <w:t xml:space="preserve"> </w:t>
      </w:r>
      <w:r w:rsidRPr="00F95FEC">
        <w:rPr>
          <w:i/>
          <w:spacing w:val="-3"/>
          <w:sz w:val="22"/>
          <w:szCs w:val="22"/>
          <w:highlight w:val="lightGray"/>
        </w:rPr>
        <w:t>i</w:t>
      </w:r>
      <w:r w:rsidRPr="00F95FEC">
        <w:rPr>
          <w:i/>
          <w:spacing w:val="1"/>
          <w:sz w:val="22"/>
          <w:szCs w:val="22"/>
          <w:highlight w:val="lightGray"/>
        </w:rPr>
        <w:t>nd</w:t>
      </w:r>
      <w:r w:rsidRPr="00F95FEC">
        <w:rPr>
          <w:i/>
          <w:spacing w:val="-1"/>
          <w:sz w:val="22"/>
          <w:szCs w:val="22"/>
          <w:highlight w:val="lightGray"/>
        </w:rPr>
        <w:t>e</w:t>
      </w:r>
      <w:r w:rsidRPr="00F95FEC">
        <w:rPr>
          <w:i/>
          <w:spacing w:val="1"/>
          <w:sz w:val="22"/>
          <w:szCs w:val="22"/>
          <w:highlight w:val="lightGray"/>
        </w:rPr>
        <w:t>pe</w:t>
      </w:r>
      <w:r w:rsidRPr="00F95FEC">
        <w:rPr>
          <w:i/>
          <w:spacing w:val="-1"/>
          <w:sz w:val="22"/>
          <w:szCs w:val="22"/>
          <w:highlight w:val="lightGray"/>
        </w:rPr>
        <w:t>n</w:t>
      </w:r>
      <w:r w:rsidRPr="00F95FEC">
        <w:rPr>
          <w:i/>
          <w:spacing w:val="1"/>
          <w:sz w:val="22"/>
          <w:szCs w:val="22"/>
          <w:highlight w:val="lightGray"/>
        </w:rPr>
        <w:t>de</w:t>
      </w:r>
      <w:r w:rsidRPr="00F95FEC">
        <w:rPr>
          <w:i/>
          <w:spacing w:val="-1"/>
          <w:sz w:val="22"/>
          <w:szCs w:val="22"/>
          <w:highlight w:val="lightGray"/>
        </w:rPr>
        <w:t>n</w:t>
      </w:r>
      <w:r w:rsidRPr="00F95FEC">
        <w:rPr>
          <w:i/>
          <w:sz w:val="22"/>
          <w:szCs w:val="22"/>
          <w:highlight w:val="lightGray"/>
        </w:rPr>
        <w:t>t</w:t>
      </w:r>
      <w:r w:rsidRPr="00F95FEC">
        <w:rPr>
          <w:i/>
          <w:spacing w:val="1"/>
          <w:sz w:val="22"/>
          <w:szCs w:val="22"/>
          <w:highlight w:val="lightGray"/>
        </w:rPr>
        <w:t xml:space="preserve"> </w:t>
      </w:r>
      <w:r w:rsidRPr="00F95FEC">
        <w:rPr>
          <w:i/>
          <w:sz w:val="22"/>
          <w:szCs w:val="22"/>
          <w:highlight w:val="lightGray"/>
        </w:rPr>
        <w:t>st</w:t>
      </w:r>
      <w:r w:rsidRPr="00F95FEC">
        <w:rPr>
          <w:i/>
          <w:spacing w:val="-1"/>
          <w:sz w:val="22"/>
          <w:szCs w:val="22"/>
          <w:highlight w:val="lightGray"/>
        </w:rPr>
        <w:t>a</w:t>
      </w:r>
      <w:r w:rsidRPr="00F95FEC">
        <w:rPr>
          <w:i/>
          <w:sz w:val="22"/>
          <w:szCs w:val="22"/>
          <w:highlight w:val="lightGray"/>
        </w:rPr>
        <w:t>tistici</w:t>
      </w:r>
      <w:r w:rsidRPr="00F95FEC">
        <w:rPr>
          <w:i/>
          <w:spacing w:val="1"/>
          <w:sz w:val="22"/>
          <w:szCs w:val="22"/>
          <w:highlight w:val="lightGray"/>
        </w:rPr>
        <w:t>a</w:t>
      </w:r>
      <w:r w:rsidRPr="00F95FEC">
        <w:rPr>
          <w:i/>
          <w:sz w:val="22"/>
          <w:szCs w:val="22"/>
          <w:highlight w:val="lightGray"/>
        </w:rPr>
        <w:t>n</w:t>
      </w:r>
      <w:r w:rsidRPr="00F95FEC">
        <w:rPr>
          <w:i/>
          <w:spacing w:val="-1"/>
          <w:sz w:val="22"/>
          <w:szCs w:val="22"/>
          <w:highlight w:val="lightGray"/>
        </w:rPr>
        <w:t xml:space="preserve"> </w:t>
      </w:r>
      <w:r w:rsidRPr="00F95FEC">
        <w:rPr>
          <w:i/>
          <w:sz w:val="22"/>
          <w:szCs w:val="22"/>
          <w:highlight w:val="lightGray"/>
        </w:rPr>
        <w:t>c</w:t>
      </w:r>
      <w:r w:rsidRPr="00F95FEC">
        <w:rPr>
          <w:i/>
          <w:spacing w:val="1"/>
          <w:sz w:val="22"/>
          <w:szCs w:val="22"/>
          <w:highlight w:val="lightGray"/>
        </w:rPr>
        <w:t>ou</w:t>
      </w:r>
      <w:r w:rsidRPr="00F95FEC">
        <w:rPr>
          <w:i/>
          <w:sz w:val="22"/>
          <w:szCs w:val="22"/>
          <w:highlight w:val="lightGray"/>
        </w:rPr>
        <w:t>ld</w:t>
      </w:r>
      <w:r w:rsidRPr="00F95FEC">
        <w:rPr>
          <w:i/>
          <w:spacing w:val="-1"/>
          <w:sz w:val="22"/>
          <w:szCs w:val="22"/>
          <w:highlight w:val="lightGray"/>
        </w:rPr>
        <w:t xml:space="preserve"> </w:t>
      </w:r>
      <w:r w:rsidRPr="00F95FEC">
        <w:rPr>
          <w:i/>
          <w:spacing w:val="1"/>
          <w:sz w:val="22"/>
          <w:szCs w:val="22"/>
          <w:highlight w:val="lightGray"/>
        </w:rPr>
        <w:t>pe</w:t>
      </w:r>
      <w:r w:rsidRPr="00F95FEC">
        <w:rPr>
          <w:i/>
          <w:spacing w:val="-1"/>
          <w:sz w:val="22"/>
          <w:szCs w:val="22"/>
          <w:highlight w:val="lightGray"/>
        </w:rPr>
        <w:t>r</w:t>
      </w:r>
      <w:r w:rsidRPr="00F95FEC">
        <w:rPr>
          <w:i/>
          <w:sz w:val="22"/>
          <w:szCs w:val="22"/>
          <w:highlight w:val="lightGray"/>
        </w:rPr>
        <w:t>f</w:t>
      </w:r>
      <w:r w:rsidRPr="00F95FEC">
        <w:rPr>
          <w:i/>
          <w:spacing w:val="1"/>
          <w:sz w:val="22"/>
          <w:szCs w:val="22"/>
          <w:highlight w:val="lightGray"/>
        </w:rPr>
        <w:t>o</w:t>
      </w:r>
      <w:r w:rsidRPr="00F95FEC">
        <w:rPr>
          <w:i/>
          <w:spacing w:val="-1"/>
          <w:sz w:val="22"/>
          <w:szCs w:val="22"/>
          <w:highlight w:val="lightGray"/>
        </w:rPr>
        <w:t>r</w:t>
      </w:r>
      <w:r w:rsidRPr="00F95FEC">
        <w:rPr>
          <w:i/>
          <w:sz w:val="22"/>
          <w:szCs w:val="22"/>
          <w:highlight w:val="lightGray"/>
        </w:rPr>
        <w:t>m</w:t>
      </w:r>
      <w:r w:rsidRPr="00F95FEC">
        <w:rPr>
          <w:i/>
          <w:spacing w:val="-3"/>
          <w:sz w:val="22"/>
          <w:szCs w:val="22"/>
          <w:highlight w:val="lightGray"/>
        </w:rPr>
        <w:t xml:space="preserve"> </w:t>
      </w:r>
      <w:r w:rsidRPr="00F95FEC">
        <w:rPr>
          <w:i/>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pacing w:val="1"/>
          <w:sz w:val="22"/>
          <w:szCs w:val="22"/>
          <w:highlight w:val="lightGray"/>
        </w:rPr>
        <w:t>ana</w:t>
      </w:r>
      <w:r w:rsidRPr="00F95FEC">
        <w:rPr>
          <w:i/>
          <w:spacing w:val="-3"/>
          <w:sz w:val="22"/>
          <w:szCs w:val="22"/>
          <w:highlight w:val="lightGray"/>
        </w:rPr>
        <w:t>l</w:t>
      </w:r>
      <w:r w:rsidRPr="00F95FEC">
        <w:rPr>
          <w:i/>
          <w:sz w:val="22"/>
          <w:szCs w:val="22"/>
          <w:highlight w:val="lightGray"/>
        </w:rPr>
        <w:t>ys</w:t>
      </w:r>
      <w:r w:rsidRPr="00F95FEC">
        <w:rPr>
          <w:i/>
          <w:spacing w:val="1"/>
          <w:sz w:val="22"/>
          <w:szCs w:val="22"/>
          <w:highlight w:val="lightGray"/>
        </w:rPr>
        <w:t>e</w:t>
      </w:r>
      <w:r w:rsidRPr="00F95FEC">
        <w:rPr>
          <w:i/>
          <w:sz w:val="22"/>
          <w:szCs w:val="22"/>
          <w:highlight w:val="lightGray"/>
        </w:rPr>
        <w:t>s.</w:t>
      </w:r>
    </w:p>
    <w:p w14:paraId="7E315C8F" w14:textId="77777777" w:rsidR="00ED306A" w:rsidRPr="00F95FEC" w:rsidRDefault="00ED306A">
      <w:pPr>
        <w:rPr>
          <w:i/>
          <w:sz w:val="22"/>
          <w:szCs w:val="22"/>
          <w:highlight w:val="lightGray"/>
        </w:rPr>
      </w:pPr>
    </w:p>
    <w:p w14:paraId="46B8C984" w14:textId="77777777" w:rsidR="00ED306A" w:rsidRPr="00F95FEC" w:rsidRDefault="00ED306A">
      <w:pPr>
        <w:rPr>
          <w:i/>
          <w:sz w:val="22"/>
          <w:szCs w:val="22"/>
          <w:highlight w:val="lightGray"/>
        </w:rPr>
      </w:pPr>
      <w:r w:rsidRPr="00F95FEC">
        <w:rPr>
          <w:i/>
          <w:sz w:val="22"/>
          <w:szCs w:val="22"/>
          <w:highlight w:val="lightGray"/>
        </w:rPr>
        <w:t xml:space="preserve">Describe safety findings that would prompt temporary suspension of enrollment and/or study intervention use until a safety review is convened (either routine or ad hoc). </w:t>
      </w:r>
      <w:r w:rsidRPr="00F95FEC">
        <w:rPr>
          <w:i/>
          <w:iCs/>
          <w:spacing w:val="1"/>
          <w:sz w:val="22"/>
          <w:szCs w:val="22"/>
          <w:highlight w:val="lightGray"/>
        </w:rPr>
        <w:t>P</w:t>
      </w:r>
      <w:r w:rsidRPr="00F95FEC">
        <w:rPr>
          <w:i/>
          <w:iCs/>
          <w:spacing w:val="-1"/>
          <w:sz w:val="22"/>
          <w:szCs w:val="22"/>
          <w:highlight w:val="lightGray"/>
        </w:rPr>
        <w:t>r</w:t>
      </w:r>
      <w:r w:rsidRPr="00F95FEC">
        <w:rPr>
          <w:i/>
          <w:iCs/>
          <w:spacing w:val="1"/>
          <w:sz w:val="22"/>
          <w:szCs w:val="22"/>
          <w:highlight w:val="lightGray"/>
        </w:rPr>
        <w:t>o</w:t>
      </w:r>
      <w:r w:rsidRPr="00F95FEC">
        <w:rPr>
          <w:i/>
          <w:iCs/>
          <w:sz w:val="22"/>
          <w:szCs w:val="22"/>
          <w:highlight w:val="lightGray"/>
        </w:rPr>
        <w:t>vi</w:t>
      </w:r>
      <w:r w:rsidRPr="00F95FEC">
        <w:rPr>
          <w:i/>
          <w:iCs/>
          <w:spacing w:val="1"/>
          <w:sz w:val="22"/>
          <w:szCs w:val="22"/>
          <w:highlight w:val="lightGray"/>
        </w:rPr>
        <w:t>d</w:t>
      </w:r>
      <w:r w:rsidRPr="00F95FEC">
        <w:rPr>
          <w:i/>
          <w:iCs/>
          <w:sz w:val="22"/>
          <w:szCs w:val="22"/>
          <w:highlight w:val="lightGray"/>
        </w:rPr>
        <w:t>e</w:t>
      </w:r>
      <w:r w:rsidRPr="00F95FEC">
        <w:rPr>
          <w:i/>
          <w:iCs/>
          <w:spacing w:val="-1"/>
          <w:sz w:val="22"/>
          <w:szCs w:val="22"/>
          <w:highlight w:val="lightGray"/>
        </w:rPr>
        <w:t xml:space="preserve"> </w:t>
      </w:r>
      <w:r w:rsidRPr="00F95FEC">
        <w:rPr>
          <w:i/>
          <w:iCs/>
          <w:spacing w:val="1"/>
          <w:sz w:val="22"/>
          <w:szCs w:val="22"/>
          <w:highlight w:val="lightGray"/>
        </w:rPr>
        <w:t>de</w:t>
      </w:r>
      <w:r w:rsidRPr="00F95FEC">
        <w:rPr>
          <w:i/>
          <w:iCs/>
          <w:sz w:val="22"/>
          <w:szCs w:val="22"/>
          <w:highlight w:val="lightGray"/>
        </w:rPr>
        <w:t>t</w:t>
      </w:r>
      <w:r w:rsidRPr="00F95FEC">
        <w:rPr>
          <w:i/>
          <w:iCs/>
          <w:spacing w:val="1"/>
          <w:sz w:val="22"/>
          <w:szCs w:val="22"/>
          <w:highlight w:val="lightGray"/>
        </w:rPr>
        <w:t>a</w:t>
      </w:r>
      <w:r w:rsidRPr="00F95FEC">
        <w:rPr>
          <w:i/>
          <w:iCs/>
          <w:sz w:val="22"/>
          <w:szCs w:val="22"/>
          <w:highlight w:val="lightGray"/>
        </w:rPr>
        <w:t>ils</w:t>
      </w:r>
      <w:r w:rsidRPr="00F95FEC">
        <w:rPr>
          <w:i/>
          <w:iCs/>
          <w:spacing w:val="-2"/>
          <w:sz w:val="22"/>
          <w:szCs w:val="22"/>
          <w:highlight w:val="lightGray"/>
        </w:rPr>
        <w:t xml:space="preserve"> </w:t>
      </w:r>
      <w:r w:rsidRPr="00F95FEC">
        <w:rPr>
          <w:i/>
          <w:iCs/>
          <w:spacing w:val="1"/>
          <w:sz w:val="22"/>
          <w:szCs w:val="22"/>
          <w:highlight w:val="lightGray"/>
        </w:rPr>
        <w:t>o</w:t>
      </w:r>
      <w:r w:rsidRPr="00F95FEC">
        <w:rPr>
          <w:i/>
          <w:iCs/>
          <w:sz w:val="22"/>
          <w:szCs w:val="22"/>
          <w:highlight w:val="lightGray"/>
        </w:rPr>
        <w:t>f</w:t>
      </w:r>
      <w:r w:rsidRPr="00F95FEC">
        <w:rPr>
          <w:i/>
          <w:iCs/>
          <w:spacing w:val="1"/>
          <w:sz w:val="22"/>
          <w:szCs w:val="22"/>
          <w:highlight w:val="lightGray"/>
        </w:rPr>
        <w:t xml:space="preserve"> </w:t>
      </w:r>
      <w:r w:rsidRPr="00F95FEC">
        <w:rPr>
          <w:i/>
          <w:iCs/>
          <w:spacing w:val="-2"/>
          <w:sz w:val="22"/>
          <w:szCs w:val="22"/>
          <w:highlight w:val="lightGray"/>
        </w:rPr>
        <w:t>t</w:t>
      </w:r>
      <w:r w:rsidRPr="00F95FEC">
        <w:rPr>
          <w:i/>
          <w:iCs/>
          <w:spacing w:val="1"/>
          <w:sz w:val="22"/>
          <w:szCs w:val="22"/>
          <w:highlight w:val="lightGray"/>
        </w:rPr>
        <w:t>h</w:t>
      </w:r>
      <w:r w:rsidRPr="00F95FEC">
        <w:rPr>
          <w:i/>
          <w:iCs/>
          <w:sz w:val="22"/>
          <w:szCs w:val="22"/>
          <w:highlight w:val="lightGray"/>
        </w:rPr>
        <w:t>e</w:t>
      </w:r>
      <w:r w:rsidRPr="00F95FEC">
        <w:rPr>
          <w:i/>
          <w:iCs/>
          <w:spacing w:val="-1"/>
          <w:sz w:val="22"/>
          <w:szCs w:val="22"/>
          <w:highlight w:val="lightGray"/>
        </w:rPr>
        <w:t xml:space="preserve"> pr</w:t>
      </w:r>
      <w:r w:rsidRPr="00F95FEC">
        <w:rPr>
          <w:i/>
          <w:iCs/>
          <w:spacing w:val="1"/>
          <w:sz w:val="22"/>
          <w:szCs w:val="22"/>
          <w:highlight w:val="lightGray"/>
        </w:rPr>
        <w:t>opo</w:t>
      </w:r>
      <w:r w:rsidRPr="00F95FEC">
        <w:rPr>
          <w:i/>
          <w:iCs/>
          <w:sz w:val="22"/>
          <w:szCs w:val="22"/>
          <w:highlight w:val="lightGray"/>
        </w:rPr>
        <w:t>s</w:t>
      </w:r>
      <w:r w:rsidRPr="00F95FEC">
        <w:rPr>
          <w:i/>
          <w:iCs/>
          <w:spacing w:val="-1"/>
          <w:sz w:val="22"/>
          <w:szCs w:val="22"/>
          <w:highlight w:val="lightGray"/>
        </w:rPr>
        <w:t>e</w:t>
      </w:r>
      <w:r w:rsidRPr="00F95FEC">
        <w:rPr>
          <w:i/>
          <w:iCs/>
          <w:sz w:val="22"/>
          <w:szCs w:val="22"/>
          <w:highlight w:val="lightGray"/>
        </w:rPr>
        <w:t>d</w:t>
      </w:r>
      <w:r w:rsidRPr="00F95FEC">
        <w:rPr>
          <w:i/>
          <w:iCs/>
          <w:spacing w:val="1"/>
          <w:sz w:val="22"/>
          <w:szCs w:val="22"/>
          <w:highlight w:val="lightGray"/>
        </w:rPr>
        <w:t xml:space="preserve"> </w:t>
      </w:r>
      <w:r w:rsidRPr="00F95FEC">
        <w:rPr>
          <w:i/>
          <w:iCs/>
          <w:spacing w:val="-1"/>
          <w:sz w:val="22"/>
          <w:szCs w:val="22"/>
          <w:highlight w:val="lightGray"/>
        </w:rPr>
        <w:t>r</w:t>
      </w:r>
      <w:r w:rsidRPr="00F95FEC">
        <w:rPr>
          <w:i/>
          <w:iCs/>
          <w:spacing w:val="1"/>
          <w:sz w:val="22"/>
          <w:szCs w:val="22"/>
          <w:highlight w:val="lightGray"/>
        </w:rPr>
        <w:t>u</w:t>
      </w:r>
      <w:r w:rsidRPr="00F95FEC">
        <w:rPr>
          <w:i/>
          <w:iCs/>
          <w:sz w:val="22"/>
          <w:szCs w:val="22"/>
          <w:highlight w:val="lightGray"/>
        </w:rPr>
        <w:t>l</w:t>
      </w:r>
      <w:r w:rsidRPr="00F95FEC">
        <w:rPr>
          <w:i/>
          <w:iCs/>
          <w:spacing w:val="1"/>
          <w:sz w:val="22"/>
          <w:szCs w:val="22"/>
          <w:highlight w:val="lightGray"/>
        </w:rPr>
        <w:t>e</w:t>
      </w:r>
      <w:r w:rsidRPr="00F95FEC">
        <w:rPr>
          <w:i/>
          <w:iCs/>
          <w:sz w:val="22"/>
          <w:szCs w:val="22"/>
          <w:highlight w:val="lightGray"/>
        </w:rPr>
        <w:t xml:space="preserve">s </w:t>
      </w:r>
      <w:r w:rsidRPr="00F95FEC">
        <w:rPr>
          <w:i/>
          <w:iCs/>
          <w:spacing w:val="-2"/>
          <w:sz w:val="22"/>
          <w:szCs w:val="22"/>
          <w:highlight w:val="lightGray"/>
        </w:rPr>
        <w:t>f</w:t>
      </w:r>
      <w:r w:rsidRPr="00F95FEC">
        <w:rPr>
          <w:i/>
          <w:iCs/>
          <w:spacing w:val="1"/>
          <w:sz w:val="22"/>
          <w:szCs w:val="22"/>
          <w:highlight w:val="lightGray"/>
        </w:rPr>
        <w:t>o</w:t>
      </w:r>
      <w:r w:rsidRPr="00F95FEC">
        <w:rPr>
          <w:i/>
          <w:iCs/>
          <w:sz w:val="22"/>
          <w:szCs w:val="22"/>
          <w:highlight w:val="lightGray"/>
        </w:rPr>
        <w:t xml:space="preserve">r </w:t>
      </w:r>
      <w:r w:rsidRPr="00F95FEC">
        <w:rPr>
          <w:i/>
          <w:iCs/>
          <w:spacing w:val="-1"/>
          <w:sz w:val="22"/>
          <w:szCs w:val="22"/>
          <w:highlight w:val="lightGray"/>
        </w:rPr>
        <w:t>h</w:t>
      </w:r>
      <w:r w:rsidRPr="00F95FEC">
        <w:rPr>
          <w:i/>
          <w:iCs/>
          <w:spacing w:val="1"/>
          <w:sz w:val="22"/>
          <w:szCs w:val="22"/>
          <w:highlight w:val="lightGray"/>
        </w:rPr>
        <w:t>a</w:t>
      </w:r>
      <w:r w:rsidRPr="00F95FEC">
        <w:rPr>
          <w:i/>
          <w:iCs/>
          <w:sz w:val="22"/>
          <w:szCs w:val="22"/>
          <w:highlight w:val="lightGray"/>
        </w:rPr>
        <w:t>lti</w:t>
      </w:r>
      <w:r w:rsidRPr="00F95FEC">
        <w:rPr>
          <w:i/>
          <w:iCs/>
          <w:spacing w:val="-1"/>
          <w:sz w:val="22"/>
          <w:szCs w:val="22"/>
          <w:highlight w:val="lightGray"/>
        </w:rPr>
        <w:t>n</w:t>
      </w:r>
      <w:r w:rsidRPr="00F95FEC">
        <w:rPr>
          <w:i/>
          <w:iCs/>
          <w:sz w:val="22"/>
          <w:szCs w:val="22"/>
          <w:highlight w:val="lightGray"/>
        </w:rPr>
        <w:t>g</w:t>
      </w:r>
      <w:r w:rsidRPr="00F95FEC">
        <w:rPr>
          <w:i/>
          <w:iCs/>
          <w:spacing w:val="1"/>
          <w:sz w:val="22"/>
          <w:szCs w:val="22"/>
          <w:highlight w:val="lightGray"/>
        </w:rPr>
        <w:t xml:space="preserve"> </w:t>
      </w:r>
      <w:r w:rsidRPr="00F95FEC">
        <w:rPr>
          <w:i/>
          <w:iCs/>
          <w:sz w:val="22"/>
          <w:szCs w:val="22"/>
          <w:highlight w:val="lightGray"/>
        </w:rPr>
        <w:lastRenderedPageBreak/>
        <w:t>st</w:t>
      </w:r>
      <w:r w:rsidRPr="00F95FEC">
        <w:rPr>
          <w:i/>
          <w:iCs/>
          <w:spacing w:val="-1"/>
          <w:sz w:val="22"/>
          <w:szCs w:val="22"/>
          <w:highlight w:val="lightGray"/>
        </w:rPr>
        <w:t>u</w:t>
      </w:r>
      <w:r w:rsidRPr="00F95FEC">
        <w:rPr>
          <w:i/>
          <w:iCs/>
          <w:spacing w:val="1"/>
          <w:sz w:val="22"/>
          <w:szCs w:val="22"/>
          <w:highlight w:val="lightGray"/>
        </w:rPr>
        <w:t>d</w:t>
      </w:r>
      <w:r w:rsidRPr="00F95FEC">
        <w:rPr>
          <w:i/>
          <w:iCs/>
          <w:sz w:val="22"/>
          <w:szCs w:val="22"/>
          <w:highlight w:val="lightGray"/>
        </w:rPr>
        <w:t xml:space="preserve">y </w:t>
      </w:r>
      <w:r w:rsidRPr="00F95FEC">
        <w:rPr>
          <w:i/>
          <w:iCs/>
          <w:spacing w:val="-1"/>
          <w:sz w:val="22"/>
          <w:szCs w:val="22"/>
          <w:highlight w:val="lightGray"/>
        </w:rPr>
        <w:t>e</w:t>
      </w:r>
      <w:r w:rsidRPr="00F95FEC">
        <w:rPr>
          <w:i/>
          <w:iCs/>
          <w:spacing w:val="1"/>
          <w:sz w:val="22"/>
          <w:szCs w:val="22"/>
          <w:highlight w:val="lightGray"/>
        </w:rPr>
        <w:t>n</w:t>
      </w:r>
      <w:r w:rsidRPr="00F95FEC">
        <w:rPr>
          <w:i/>
          <w:iCs/>
          <w:spacing w:val="-1"/>
          <w:sz w:val="22"/>
          <w:szCs w:val="22"/>
          <w:highlight w:val="lightGray"/>
        </w:rPr>
        <w:t>r</w:t>
      </w:r>
      <w:r w:rsidRPr="00F95FEC">
        <w:rPr>
          <w:i/>
          <w:iCs/>
          <w:spacing w:val="1"/>
          <w:sz w:val="22"/>
          <w:szCs w:val="22"/>
          <w:highlight w:val="lightGray"/>
        </w:rPr>
        <w:t>o</w:t>
      </w:r>
      <w:r w:rsidRPr="00F95FEC">
        <w:rPr>
          <w:i/>
          <w:iCs/>
          <w:sz w:val="22"/>
          <w:szCs w:val="22"/>
          <w:highlight w:val="lightGray"/>
        </w:rPr>
        <w:t>ll</w:t>
      </w:r>
      <w:r w:rsidRPr="00F95FEC">
        <w:rPr>
          <w:i/>
          <w:iCs/>
          <w:spacing w:val="-3"/>
          <w:sz w:val="22"/>
          <w:szCs w:val="22"/>
          <w:highlight w:val="lightGray"/>
        </w:rPr>
        <w:t>m</w:t>
      </w:r>
      <w:r w:rsidRPr="00F95FEC">
        <w:rPr>
          <w:i/>
          <w:iCs/>
          <w:spacing w:val="1"/>
          <w:sz w:val="22"/>
          <w:szCs w:val="22"/>
          <w:highlight w:val="lightGray"/>
        </w:rPr>
        <w:t>en</w:t>
      </w:r>
      <w:r w:rsidRPr="00F95FEC">
        <w:rPr>
          <w:i/>
          <w:iCs/>
          <w:sz w:val="22"/>
          <w:szCs w:val="22"/>
          <w:highlight w:val="lightGray"/>
        </w:rPr>
        <w:t>t</w:t>
      </w:r>
      <w:r w:rsidRPr="00F95FEC">
        <w:rPr>
          <w:i/>
          <w:iCs/>
          <w:spacing w:val="1"/>
          <w:sz w:val="22"/>
          <w:szCs w:val="22"/>
          <w:highlight w:val="lightGray"/>
        </w:rPr>
        <w:t xml:space="preserve"> o</w:t>
      </w:r>
      <w:r w:rsidRPr="00F95FEC">
        <w:rPr>
          <w:i/>
          <w:iCs/>
          <w:sz w:val="22"/>
          <w:szCs w:val="22"/>
          <w:highlight w:val="lightGray"/>
        </w:rPr>
        <w:t>r st</w:t>
      </w:r>
      <w:r w:rsidRPr="00F95FEC">
        <w:rPr>
          <w:i/>
          <w:iCs/>
          <w:spacing w:val="1"/>
          <w:sz w:val="22"/>
          <w:szCs w:val="22"/>
          <w:highlight w:val="lightGray"/>
        </w:rPr>
        <w:t xml:space="preserve">udy </w:t>
      </w:r>
      <w:r w:rsidRPr="00F95FEC">
        <w:rPr>
          <w:i/>
          <w:iCs/>
          <w:sz w:val="22"/>
          <w:szCs w:val="22"/>
          <w:highlight w:val="lightGray"/>
        </w:rPr>
        <w:t>i</w:t>
      </w:r>
      <w:r w:rsidRPr="00F95FEC">
        <w:rPr>
          <w:i/>
          <w:iCs/>
          <w:spacing w:val="1"/>
          <w:sz w:val="22"/>
          <w:szCs w:val="22"/>
          <w:highlight w:val="lightGray"/>
        </w:rPr>
        <w:t>n</w:t>
      </w:r>
      <w:r w:rsidRPr="00F95FEC">
        <w:rPr>
          <w:i/>
          <w:iCs/>
          <w:sz w:val="22"/>
          <w:szCs w:val="22"/>
          <w:highlight w:val="lightGray"/>
        </w:rPr>
        <w:t>t</w:t>
      </w:r>
      <w:r w:rsidRPr="00F95FEC">
        <w:rPr>
          <w:i/>
          <w:iCs/>
          <w:spacing w:val="1"/>
          <w:sz w:val="22"/>
          <w:szCs w:val="22"/>
          <w:highlight w:val="lightGray"/>
        </w:rPr>
        <w:t>e</w:t>
      </w:r>
      <w:r w:rsidRPr="00F95FEC">
        <w:rPr>
          <w:i/>
          <w:iCs/>
          <w:spacing w:val="-1"/>
          <w:sz w:val="22"/>
          <w:szCs w:val="22"/>
          <w:highlight w:val="lightGray"/>
        </w:rPr>
        <w:t>r</w:t>
      </w:r>
      <w:r w:rsidRPr="00F95FEC">
        <w:rPr>
          <w:i/>
          <w:iCs/>
          <w:sz w:val="22"/>
          <w:szCs w:val="22"/>
          <w:highlight w:val="lightGray"/>
        </w:rPr>
        <w:t>v</w:t>
      </w:r>
      <w:r w:rsidRPr="00F95FEC">
        <w:rPr>
          <w:i/>
          <w:iCs/>
          <w:spacing w:val="1"/>
          <w:sz w:val="22"/>
          <w:szCs w:val="22"/>
          <w:highlight w:val="lightGray"/>
        </w:rPr>
        <w:t>en</w:t>
      </w:r>
      <w:r w:rsidRPr="00F95FEC">
        <w:rPr>
          <w:i/>
          <w:iCs/>
          <w:sz w:val="22"/>
          <w:szCs w:val="22"/>
          <w:highlight w:val="lightGray"/>
        </w:rPr>
        <w:t>t</w:t>
      </w:r>
      <w:r w:rsidRPr="00F95FEC">
        <w:rPr>
          <w:i/>
          <w:iCs/>
          <w:spacing w:val="-3"/>
          <w:sz w:val="22"/>
          <w:szCs w:val="22"/>
          <w:highlight w:val="lightGray"/>
        </w:rPr>
        <w:t>i</w:t>
      </w:r>
      <w:r w:rsidRPr="00F95FEC">
        <w:rPr>
          <w:i/>
          <w:iCs/>
          <w:spacing w:val="1"/>
          <w:sz w:val="22"/>
          <w:szCs w:val="22"/>
          <w:highlight w:val="lightGray"/>
        </w:rPr>
        <w:t>on</w:t>
      </w:r>
      <w:r w:rsidRPr="00F95FEC">
        <w:rPr>
          <w:i/>
          <w:iCs/>
          <w:spacing w:val="-2"/>
          <w:sz w:val="22"/>
          <w:szCs w:val="22"/>
          <w:highlight w:val="lightGray"/>
        </w:rPr>
        <w:t>/</w:t>
      </w:r>
      <w:r w:rsidRPr="00F95FEC">
        <w:rPr>
          <w:i/>
          <w:iCs/>
          <w:spacing w:val="1"/>
          <w:sz w:val="22"/>
          <w:szCs w:val="22"/>
          <w:highlight w:val="lightGray"/>
        </w:rPr>
        <w:t>ad</w:t>
      </w:r>
      <w:r w:rsidRPr="00F95FEC">
        <w:rPr>
          <w:i/>
          <w:iCs/>
          <w:spacing w:val="-3"/>
          <w:sz w:val="22"/>
          <w:szCs w:val="22"/>
          <w:highlight w:val="lightGray"/>
        </w:rPr>
        <w:t>m</w:t>
      </w:r>
      <w:r w:rsidRPr="00F95FEC">
        <w:rPr>
          <w:i/>
          <w:iCs/>
          <w:sz w:val="22"/>
          <w:szCs w:val="22"/>
          <w:highlight w:val="lightGray"/>
        </w:rPr>
        <w:t>i</w:t>
      </w:r>
      <w:r w:rsidRPr="00F95FEC">
        <w:rPr>
          <w:i/>
          <w:iCs/>
          <w:spacing w:val="1"/>
          <w:sz w:val="22"/>
          <w:szCs w:val="22"/>
          <w:highlight w:val="lightGray"/>
        </w:rPr>
        <w:t>n</w:t>
      </w:r>
      <w:r w:rsidRPr="00F95FEC">
        <w:rPr>
          <w:i/>
          <w:iCs/>
          <w:sz w:val="22"/>
          <w:szCs w:val="22"/>
          <w:highlight w:val="lightGray"/>
        </w:rPr>
        <w:t>ist</w:t>
      </w:r>
      <w:r w:rsidRPr="00F95FEC">
        <w:rPr>
          <w:i/>
          <w:iCs/>
          <w:spacing w:val="-1"/>
          <w:sz w:val="22"/>
          <w:szCs w:val="22"/>
          <w:highlight w:val="lightGray"/>
        </w:rPr>
        <w:t>r</w:t>
      </w:r>
      <w:r w:rsidRPr="00F95FEC">
        <w:rPr>
          <w:i/>
          <w:iCs/>
          <w:spacing w:val="1"/>
          <w:sz w:val="22"/>
          <w:szCs w:val="22"/>
          <w:highlight w:val="lightGray"/>
        </w:rPr>
        <w:t>a</w:t>
      </w:r>
      <w:r w:rsidRPr="00F95FEC">
        <w:rPr>
          <w:i/>
          <w:iCs/>
          <w:sz w:val="22"/>
          <w:szCs w:val="22"/>
          <w:highlight w:val="lightGray"/>
        </w:rPr>
        <w:t>ti</w:t>
      </w:r>
      <w:r w:rsidRPr="00F95FEC">
        <w:rPr>
          <w:i/>
          <w:iCs/>
          <w:spacing w:val="1"/>
          <w:sz w:val="22"/>
          <w:szCs w:val="22"/>
          <w:highlight w:val="lightGray"/>
        </w:rPr>
        <w:t>o</w:t>
      </w:r>
      <w:r w:rsidRPr="00F95FEC">
        <w:rPr>
          <w:i/>
          <w:iCs/>
          <w:sz w:val="22"/>
          <w:szCs w:val="22"/>
          <w:highlight w:val="lightGray"/>
        </w:rPr>
        <w:t>n</w:t>
      </w:r>
      <w:r w:rsidRPr="00F95FEC">
        <w:rPr>
          <w:i/>
          <w:iCs/>
          <w:spacing w:val="1"/>
          <w:sz w:val="22"/>
          <w:szCs w:val="22"/>
          <w:highlight w:val="lightGray"/>
        </w:rPr>
        <w:t xml:space="preserve"> </w:t>
      </w:r>
      <w:r w:rsidRPr="00F95FEC">
        <w:rPr>
          <w:i/>
          <w:iCs/>
          <w:spacing w:val="-1"/>
          <w:sz w:val="22"/>
          <w:szCs w:val="22"/>
          <w:highlight w:val="lightGray"/>
        </w:rPr>
        <w:t>o</w:t>
      </w:r>
      <w:r w:rsidRPr="00F95FEC">
        <w:rPr>
          <w:i/>
          <w:iCs/>
          <w:sz w:val="22"/>
          <w:szCs w:val="22"/>
          <w:highlight w:val="lightGray"/>
        </w:rPr>
        <w:t>f</w:t>
      </w:r>
      <w:r w:rsidRPr="00F95FEC">
        <w:rPr>
          <w:i/>
          <w:iCs/>
          <w:spacing w:val="1"/>
          <w:sz w:val="22"/>
          <w:szCs w:val="22"/>
          <w:highlight w:val="lightGray"/>
        </w:rPr>
        <w:t xml:space="preserve"> </w:t>
      </w:r>
      <w:r w:rsidRPr="00F95FEC">
        <w:rPr>
          <w:i/>
          <w:iCs/>
          <w:sz w:val="22"/>
          <w:szCs w:val="22"/>
          <w:highlight w:val="lightGray"/>
        </w:rPr>
        <w:t>st</w:t>
      </w:r>
      <w:r w:rsidRPr="00F95FEC">
        <w:rPr>
          <w:i/>
          <w:iCs/>
          <w:spacing w:val="-1"/>
          <w:sz w:val="22"/>
          <w:szCs w:val="22"/>
          <w:highlight w:val="lightGray"/>
        </w:rPr>
        <w:t>u</w:t>
      </w:r>
      <w:r w:rsidRPr="00F95FEC">
        <w:rPr>
          <w:i/>
          <w:iCs/>
          <w:spacing w:val="1"/>
          <w:sz w:val="22"/>
          <w:szCs w:val="22"/>
          <w:highlight w:val="lightGray"/>
        </w:rPr>
        <w:t>d</w:t>
      </w:r>
      <w:r w:rsidRPr="00F95FEC">
        <w:rPr>
          <w:i/>
          <w:iCs/>
          <w:sz w:val="22"/>
          <w:szCs w:val="22"/>
          <w:highlight w:val="lightGray"/>
        </w:rPr>
        <w:t xml:space="preserve">y </w:t>
      </w:r>
      <w:r w:rsidRPr="00F95FEC">
        <w:rPr>
          <w:i/>
          <w:iCs/>
          <w:spacing w:val="1"/>
          <w:sz w:val="22"/>
          <w:szCs w:val="22"/>
          <w:highlight w:val="lightGray"/>
        </w:rPr>
        <w:t>p</w:t>
      </w:r>
      <w:r w:rsidRPr="00F95FEC">
        <w:rPr>
          <w:i/>
          <w:iCs/>
          <w:spacing w:val="-1"/>
          <w:sz w:val="22"/>
          <w:szCs w:val="22"/>
          <w:highlight w:val="lightGray"/>
        </w:rPr>
        <w:t>ro</w:t>
      </w:r>
      <w:r w:rsidRPr="00F95FEC">
        <w:rPr>
          <w:i/>
          <w:iCs/>
          <w:spacing w:val="1"/>
          <w:sz w:val="22"/>
          <w:szCs w:val="22"/>
          <w:highlight w:val="lightGray"/>
        </w:rPr>
        <w:t>du</w:t>
      </w:r>
      <w:r w:rsidRPr="00F95FEC">
        <w:rPr>
          <w:i/>
          <w:iCs/>
          <w:sz w:val="22"/>
          <w:szCs w:val="22"/>
          <w:highlight w:val="lightGray"/>
        </w:rPr>
        <w:t>ct</w:t>
      </w:r>
      <w:r w:rsidRPr="00F95FEC">
        <w:rPr>
          <w:i/>
          <w:iCs/>
          <w:spacing w:val="-1"/>
          <w:sz w:val="22"/>
          <w:szCs w:val="22"/>
          <w:highlight w:val="lightGray"/>
        </w:rPr>
        <w:t xml:space="preserve"> </w:t>
      </w:r>
      <w:r w:rsidRPr="00F95FEC">
        <w:rPr>
          <w:i/>
          <w:iCs/>
          <w:sz w:val="22"/>
          <w:szCs w:val="22"/>
          <w:highlight w:val="lightGray"/>
        </w:rPr>
        <w:t>f</w:t>
      </w:r>
      <w:r w:rsidRPr="00F95FEC">
        <w:rPr>
          <w:i/>
          <w:iCs/>
          <w:spacing w:val="-1"/>
          <w:sz w:val="22"/>
          <w:szCs w:val="22"/>
          <w:highlight w:val="lightGray"/>
        </w:rPr>
        <w:t>o</w:t>
      </w:r>
      <w:r w:rsidRPr="00F95FEC">
        <w:rPr>
          <w:i/>
          <w:iCs/>
          <w:sz w:val="22"/>
          <w:szCs w:val="22"/>
          <w:highlight w:val="lightGray"/>
        </w:rPr>
        <w:t>r s</w:t>
      </w:r>
      <w:r w:rsidRPr="00F95FEC">
        <w:rPr>
          <w:i/>
          <w:iCs/>
          <w:spacing w:val="1"/>
          <w:sz w:val="22"/>
          <w:szCs w:val="22"/>
          <w:highlight w:val="lightGray"/>
        </w:rPr>
        <w:t>afe</w:t>
      </w:r>
      <w:r w:rsidRPr="00F95FEC">
        <w:rPr>
          <w:i/>
          <w:iCs/>
          <w:sz w:val="22"/>
          <w:szCs w:val="22"/>
          <w:highlight w:val="lightGray"/>
        </w:rPr>
        <w:t>ty,</w:t>
      </w:r>
      <w:r w:rsidRPr="00F95FEC">
        <w:rPr>
          <w:i/>
          <w:iCs/>
          <w:spacing w:val="-1"/>
          <w:sz w:val="22"/>
          <w:szCs w:val="22"/>
          <w:highlight w:val="lightGray"/>
        </w:rPr>
        <w:t xml:space="preserve"> </w:t>
      </w:r>
      <w:r w:rsidRPr="00F95FEC">
        <w:rPr>
          <w:i/>
          <w:iCs/>
          <w:sz w:val="22"/>
          <w:szCs w:val="22"/>
          <w:highlight w:val="lightGray"/>
        </w:rPr>
        <w:t>i</w:t>
      </w:r>
      <w:r w:rsidRPr="00F95FEC">
        <w:rPr>
          <w:i/>
          <w:iCs/>
          <w:spacing w:val="1"/>
          <w:sz w:val="22"/>
          <w:szCs w:val="22"/>
          <w:highlight w:val="lightGray"/>
        </w:rPr>
        <w:t>n</w:t>
      </w:r>
      <w:r w:rsidRPr="00F95FEC">
        <w:rPr>
          <w:i/>
          <w:iCs/>
          <w:sz w:val="22"/>
          <w:szCs w:val="22"/>
          <w:highlight w:val="lightGray"/>
        </w:rPr>
        <w:t>cl</w:t>
      </w:r>
      <w:r w:rsidRPr="00F95FEC">
        <w:rPr>
          <w:i/>
          <w:iCs/>
          <w:spacing w:val="1"/>
          <w:sz w:val="22"/>
          <w:szCs w:val="22"/>
          <w:highlight w:val="lightGray"/>
        </w:rPr>
        <w:t>ud</w:t>
      </w:r>
      <w:r w:rsidRPr="00F95FEC">
        <w:rPr>
          <w:i/>
          <w:iCs/>
          <w:sz w:val="22"/>
          <w:szCs w:val="22"/>
          <w:highlight w:val="lightGray"/>
        </w:rPr>
        <w:t>i</w:t>
      </w:r>
      <w:r w:rsidRPr="00F95FEC">
        <w:rPr>
          <w:i/>
          <w:iCs/>
          <w:spacing w:val="-1"/>
          <w:sz w:val="22"/>
          <w:szCs w:val="22"/>
          <w:highlight w:val="lightGray"/>
        </w:rPr>
        <w:t>n</w:t>
      </w:r>
      <w:r w:rsidRPr="00F95FEC">
        <w:rPr>
          <w:i/>
          <w:iCs/>
          <w:sz w:val="22"/>
          <w:szCs w:val="22"/>
          <w:highlight w:val="lightGray"/>
        </w:rPr>
        <w:t>g</w:t>
      </w:r>
      <w:r w:rsidRPr="00F95FEC">
        <w:rPr>
          <w:i/>
          <w:iCs/>
          <w:spacing w:val="-1"/>
          <w:sz w:val="22"/>
          <w:szCs w:val="22"/>
          <w:highlight w:val="lightGray"/>
        </w:rPr>
        <w:t xml:space="preserve"> </w:t>
      </w:r>
      <w:r w:rsidRPr="00F95FEC">
        <w:rPr>
          <w:i/>
          <w:iCs/>
          <w:spacing w:val="2"/>
          <w:sz w:val="22"/>
          <w:szCs w:val="22"/>
          <w:highlight w:val="lightGray"/>
        </w:rPr>
        <w:t>w</w:t>
      </w:r>
      <w:r w:rsidRPr="00F95FEC">
        <w:rPr>
          <w:i/>
          <w:iCs/>
          <w:spacing w:val="-1"/>
          <w:sz w:val="22"/>
          <w:szCs w:val="22"/>
          <w:highlight w:val="lightGray"/>
        </w:rPr>
        <w:t>h</w:t>
      </w:r>
      <w:r w:rsidRPr="00F95FEC">
        <w:rPr>
          <w:i/>
          <w:iCs/>
          <w:spacing w:val="1"/>
          <w:sz w:val="22"/>
          <w:szCs w:val="22"/>
          <w:highlight w:val="lightGray"/>
        </w:rPr>
        <w:t>e</w:t>
      </w:r>
      <w:r w:rsidRPr="00F95FEC">
        <w:rPr>
          <w:i/>
          <w:iCs/>
          <w:spacing w:val="-2"/>
          <w:sz w:val="22"/>
          <w:szCs w:val="22"/>
          <w:highlight w:val="lightGray"/>
        </w:rPr>
        <w:t>t</w:t>
      </w:r>
      <w:r w:rsidRPr="00F95FEC">
        <w:rPr>
          <w:i/>
          <w:iCs/>
          <w:spacing w:val="1"/>
          <w:sz w:val="22"/>
          <w:szCs w:val="22"/>
          <w:highlight w:val="lightGray"/>
        </w:rPr>
        <w:t>he</w:t>
      </w:r>
      <w:r w:rsidRPr="00F95FEC">
        <w:rPr>
          <w:i/>
          <w:iCs/>
          <w:sz w:val="22"/>
          <w:szCs w:val="22"/>
          <w:highlight w:val="lightGray"/>
        </w:rPr>
        <w:t>r t</w:t>
      </w:r>
      <w:r w:rsidRPr="00F95FEC">
        <w:rPr>
          <w:i/>
          <w:iCs/>
          <w:spacing w:val="-1"/>
          <w:sz w:val="22"/>
          <w:szCs w:val="22"/>
          <w:highlight w:val="lightGray"/>
        </w:rPr>
        <w:t>h</w:t>
      </w:r>
      <w:r w:rsidRPr="00F95FEC">
        <w:rPr>
          <w:i/>
          <w:iCs/>
          <w:spacing w:val="1"/>
          <w:sz w:val="22"/>
          <w:szCs w:val="22"/>
          <w:highlight w:val="lightGray"/>
        </w:rPr>
        <w:t>e</w:t>
      </w:r>
      <w:r w:rsidRPr="00F95FEC">
        <w:rPr>
          <w:i/>
          <w:iCs/>
          <w:sz w:val="22"/>
          <w:szCs w:val="22"/>
          <w:highlight w:val="lightGray"/>
        </w:rPr>
        <w:t xml:space="preserve">y </w:t>
      </w:r>
      <w:r w:rsidRPr="00F95FEC">
        <w:rPr>
          <w:i/>
          <w:iCs/>
          <w:spacing w:val="-1"/>
          <w:sz w:val="22"/>
          <w:szCs w:val="22"/>
          <w:highlight w:val="lightGray"/>
        </w:rPr>
        <w:t>p</w:t>
      </w:r>
      <w:r w:rsidRPr="00F95FEC">
        <w:rPr>
          <w:i/>
          <w:iCs/>
          <w:spacing w:val="1"/>
          <w:sz w:val="22"/>
          <w:szCs w:val="22"/>
          <w:highlight w:val="lightGray"/>
        </w:rPr>
        <w:t>e</w:t>
      </w:r>
      <w:r w:rsidRPr="00F95FEC">
        <w:rPr>
          <w:i/>
          <w:iCs/>
          <w:spacing w:val="-1"/>
          <w:sz w:val="22"/>
          <w:szCs w:val="22"/>
          <w:highlight w:val="lightGray"/>
        </w:rPr>
        <w:t>r</w:t>
      </w:r>
      <w:r w:rsidRPr="00F95FEC">
        <w:rPr>
          <w:i/>
          <w:iCs/>
          <w:sz w:val="22"/>
          <w:szCs w:val="22"/>
          <w:highlight w:val="lightGray"/>
        </w:rPr>
        <w:t>t</w:t>
      </w:r>
      <w:r w:rsidRPr="00F95FEC">
        <w:rPr>
          <w:i/>
          <w:iCs/>
          <w:spacing w:val="1"/>
          <w:sz w:val="22"/>
          <w:szCs w:val="22"/>
          <w:highlight w:val="lightGray"/>
        </w:rPr>
        <w:t>a</w:t>
      </w:r>
      <w:r w:rsidRPr="00F95FEC">
        <w:rPr>
          <w:i/>
          <w:iCs/>
          <w:sz w:val="22"/>
          <w:szCs w:val="22"/>
          <w:highlight w:val="lightGray"/>
        </w:rPr>
        <w:t>in</w:t>
      </w:r>
      <w:r w:rsidRPr="00F95FEC">
        <w:rPr>
          <w:i/>
          <w:iCs/>
          <w:spacing w:val="-1"/>
          <w:sz w:val="22"/>
          <w:szCs w:val="22"/>
          <w:highlight w:val="lightGray"/>
        </w:rPr>
        <w:t xml:space="preserve"> </w:t>
      </w:r>
      <w:r w:rsidRPr="00F95FEC">
        <w:rPr>
          <w:i/>
          <w:iCs/>
          <w:sz w:val="22"/>
          <w:szCs w:val="22"/>
          <w:highlight w:val="lightGray"/>
        </w:rPr>
        <w:t>to t</w:t>
      </w:r>
      <w:r w:rsidRPr="00F95FEC">
        <w:rPr>
          <w:i/>
          <w:iCs/>
          <w:spacing w:val="1"/>
          <w:sz w:val="22"/>
          <w:szCs w:val="22"/>
          <w:highlight w:val="lightGray"/>
        </w:rPr>
        <w:t>h</w:t>
      </w:r>
      <w:r w:rsidRPr="00F95FEC">
        <w:rPr>
          <w:i/>
          <w:iCs/>
          <w:sz w:val="22"/>
          <w:szCs w:val="22"/>
          <w:highlight w:val="lightGray"/>
        </w:rPr>
        <w:t>e</w:t>
      </w:r>
      <w:r w:rsidRPr="00F95FEC">
        <w:rPr>
          <w:i/>
          <w:iCs/>
          <w:spacing w:val="-1"/>
          <w:sz w:val="22"/>
          <w:szCs w:val="22"/>
          <w:highlight w:val="lightGray"/>
        </w:rPr>
        <w:t xml:space="preserve"> </w:t>
      </w:r>
      <w:r w:rsidRPr="00F95FEC">
        <w:rPr>
          <w:i/>
          <w:iCs/>
          <w:spacing w:val="1"/>
          <w:sz w:val="22"/>
          <w:szCs w:val="22"/>
          <w:highlight w:val="lightGray"/>
        </w:rPr>
        <w:t>en</w:t>
      </w:r>
      <w:r w:rsidRPr="00F95FEC">
        <w:rPr>
          <w:i/>
          <w:iCs/>
          <w:sz w:val="22"/>
          <w:szCs w:val="22"/>
          <w:highlight w:val="lightGray"/>
        </w:rPr>
        <w:t>ti</w:t>
      </w:r>
      <w:r w:rsidRPr="00F95FEC">
        <w:rPr>
          <w:i/>
          <w:iCs/>
          <w:spacing w:val="-1"/>
          <w:sz w:val="22"/>
          <w:szCs w:val="22"/>
          <w:highlight w:val="lightGray"/>
        </w:rPr>
        <w:t>r</w:t>
      </w:r>
      <w:r w:rsidRPr="00F95FEC">
        <w:rPr>
          <w:i/>
          <w:iCs/>
          <w:sz w:val="22"/>
          <w:szCs w:val="22"/>
          <w:highlight w:val="lightGray"/>
        </w:rPr>
        <w:t>e</w:t>
      </w:r>
      <w:r w:rsidRPr="00F95FEC">
        <w:rPr>
          <w:i/>
          <w:iCs/>
          <w:spacing w:val="1"/>
          <w:sz w:val="22"/>
          <w:szCs w:val="22"/>
          <w:highlight w:val="lightGray"/>
        </w:rPr>
        <w:t xml:space="preserve"> </w:t>
      </w:r>
      <w:r w:rsidRPr="00F95FEC">
        <w:rPr>
          <w:i/>
          <w:iCs/>
          <w:sz w:val="22"/>
          <w:szCs w:val="22"/>
          <w:highlight w:val="lightGray"/>
        </w:rPr>
        <w:t>s</w:t>
      </w:r>
      <w:r w:rsidRPr="00F95FEC">
        <w:rPr>
          <w:i/>
          <w:iCs/>
          <w:spacing w:val="-2"/>
          <w:sz w:val="22"/>
          <w:szCs w:val="22"/>
          <w:highlight w:val="lightGray"/>
        </w:rPr>
        <w:t>t</w:t>
      </w:r>
      <w:r w:rsidRPr="00F95FEC">
        <w:rPr>
          <w:i/>
          <w:iCs/>
          <w:spacing w:val="1"/>
          <w:sz w:val="22"/>
          <w:szCs w:val="22"/>
          <w:highlight w:val="lightGray"/>
        </w:rPr>
        <w:t>ud</w:t>
      </w:r>
      <w:r w:rsidRPr="00F95FEC">
        <w:rPr>
          <w:i/>
          <w:iCs/>
          <w:sz w:val="22"/>
          <w:szCs w:val="22"/>
          <w:highlight w:val="lightGray"/>
        </w:rPr>
        <w:t>y,</w:t>
      </w:r>
      <w:r w:rsidRPr="00F95FEC">
        <w:rPr>
          <w:i/>
          <w:iCs/>
          <w:spacing w:val="-1"/>
          <w:sz w:val="22"/>
          <w:szCs w:val="22"/>
          <w:highlight w:val="lightGray"/>
        </w:rPr>
        <w:t xml:space="preserve"> </w:t>
      </w:r>
      <w:r w:rsidRPr="00F95FEC">
        <w:rPr>
          <w:i/>
          <w:iCs/>
          <w:sz w:val="22"/>
          <w:szCs w:val="22"/>
          <w:highlight w:val="lightGray"/>
        </w:rPr>
        <w:t>s</w:t>
      </w:r>
      <w:r w:rsidRPr="00F95FEC">
        <w:rPr>
          <w:i/>
          <w:iCs/>
          <w:spacing w:val="1"/>
          <w:sz w:val="22"/>
          <w:szCs w:val="22"/>
          <w:highlight w:val="lightGray"/>
        </w:rPr>
        <w:t>pe</w:t>
      </w:r>
      <w:r w:rsidRPr="00F95FEC">
        <w:rPr>
          <w:i/>
          <w:iCs/>
          <w:sz w:val="22"/>
          <w:szCs w:val="22"/>
          <w:highlight w:val="lightGray"/>
        </w:rPr>
        <w:t>c</w:t>
      </w:r>
      <w:r w:rsidRPr="00F95FEC">
        <w:rPr>
          <w:i/>
          <w:iCs/>
          <w:spacing w:val="-1"/>
          <w:sz w:val="22"/>
          <w:szCs w:val="22"/>
          <w:highlight w:val="lightGray"/>
        </w:rPr>
        <w:t>i</w:t>
      </w:r>
      <w:r w:rsidRPr="00F95FEC">
        <w:rPr>
          <w:i/>
          <w:iCs/>
          <w:sz w:val="22"/>
          <w:szCs w:val="22"/>
          <w:highlight w:val="lightGray"/>
        </w:rPr>
        <w:t>f</w:t>
      </w:r>
      <w:r w:rsidRPr="00F95FEC">
        <w:rPr>
          <w:i/>
          <w:iCs/>
          <w:spacing w:val="-3"/>
          <w:sz w:val="22"/>
          <w:szCs w:val="22"/>
          <w:highlight w:val="lightGray"/>
        </w:rPr>
        <w:t>i</w:t>
      </w:r>
      <w:r w:rsidRPr="00F95FEC">
        <w:rPr>
          <w:i/>
          <w:iCs/>
          <w:sz w:val="22"/>
          <w:szCs w:val="22"/>
          <w:highlight w:val="lightGray"/>
        </w:rPr>
        <w:t>c st</w:t>
      </w:r>
      <w:r w:rsidRPr="00F95FEC">
        <w:rPr>
          <w:i/>
          <w:iCs/>
          <w:spacing w:val="1"/>
          <w:sz w:val="22"/>
          <w:szCs w:val="22"/>
          <w:highlight w:val="lightGray"/>
        </w:rPr>
        <w:t>ud</w:t>
      </w:r>
      <w:r w:rsidRPr="00F95FEC">
        <w:rPr>
          <w:i/>
          <w:iCs/>
          <w:sz w:val="22"/>
          <w:szCs w:val="22"/>
          <w:highlight w:val="lightGray"/>
        </w:rPr>
        <w:t>y</w:t>
      </w:r>
      <w:r w:rsidRPr="00F95FEC">
        <w:rPr>
          <w:i/>
          <w:iCs/>
          <w:spacing w:val="-2"/>
          <w:sz w:val="22"/>
          <w:szCs w:val="22"/>
          <w:highlight w:val="lightGray"/>
        </w:rPr>
        <w:t xml:space="preserve"> </w:t>
      </w:r>
      <w:r w:rsidRPr="00F95FEC">
        <w:rPr>
          <w:i/>
          <w:iCs/>
          <w:spacing w:val="1"/>
          <w:sz w:val="22"/>
          <w:szCs w:val="22"/>
          <w:highlight w:val="lightGray"/>
        </w:rPr>
        <w:t>a</w:t>
      </w:r>
      <w:r w:rsidRPr="00F95FEC">
        <w:rPr>
          <w:i/>
          <w:iCs/>
          <w:spacing w:val="-1"/>
          <w:sz w:val="22"/>
          <w:szCs w:val="22"/>
          <w:highlight w:val="lightGray"/>
        </w:rPr>
        <w:t>r</w:t>
      </w:r>
      <w:r w:rsidRPr="00F95FEC">
        <w:rPr>
          <w:i/>
          <w:iCs/>
          <w:spacing w:val="-3"/>
          <w:sz w:val="22"/>
          <w:szCs w:val="22"/>
          <w:highlight w:val="lightGray"/>
        </w:rPr>
        <w:t>m</w:t>
      </w:r>
      <w:r w:rsidRPr="00F95FEC">
        <w:rPr>
          <w:i/>
          <w:iCs/>
          <w:sz w:val="22"/>
          <w:szCs w:val="22"/>
          <w:highlight w:val="lightGray"/>
        </w:rPr>
        <w:t xml:space="preserve">s </w:t>
      </w:r>
      <w:r w:rsidRPr="00F95FEC">
        <w:rPr>
          <w:i/>
          <w:iCs/>
          <w:spacing w:val="1"/>
          <w:sz w:val="22"/>
          <w:szCs w:val="22"/>
          <w:highlight w:val="lightGray"/>
        </w:rPr>
        <w:t>o</w:t>
      </w:r>
      <w:r w:rsidRPr="00F95FEC">
        <w:rPr>
          <w:i/>
          <w:iCs/>
          <w:sz w:val="22"/>
          <w:szCs w:val="22"/>
          <w:highlight w:val="lightGray"/>
        </w:rPr>
        <w:t>r participant</w:t>
      </w:r>
      <w:r w:rsidRPr="00F95FEC">
        <w:rPr>
          <w:i/>
          <w:iCs/>
          <w:spacing w:val="1"/>
          <w:sz w:val="22"/>
          <w:szCs w:val="22"/>
          <w:highlight w:val="lightGray"/>
        </w:rPr>
        <w:t xml:space="preserve"> </w:t>
      </w:r>
      <w:r w:rsidRPr="00F95FEC">
        <w:rPr>
          <w:i/>
          <w:iCs/>
          <w:sz w:val="22"/>
          <w:szCs w:val="22"/>
          <w:highlight w:val="lightGray"/>
        </w:rPr>
        <w:t>s</w:t>
      </w:r>
      <w:r w:rsidRPr="00F95FEC">
        <w:rPr>
          <w:i/>
          <w:iCs/>
          <w:spacing w:val="1"/>
          <w:sz w:val="22"/>
          <w:szCs w:val="22"/>
          <w:highlight w:val="lightGray"/>
        </w:rPr>
        <w:t>u</w:t>
      </w:r>
      <w:r w:rsidRPr="00F95FEC">
        <w:rPr>
          <w:i/>
          <w:iCs/>
          <w:spacing w:val="-1"/>
          <w:sz w:val="22"/>
          <w:szCs w:val="22"/>
          <w:highlight w:val="lightGray"/>
        </w:rPr>
        <w:t>b</w:t>
      </w:r>
      <w:r w:rsidRPr="00F95FEC">
        <w:rPr>
          <w:i/>
          <w:iCs/>
          <w:spacing w:val="1"/>
          <w:sz w:val="22"/>
          <w:szCs w:val="22"/>
          <w:highlight w:val="lightGray"/>
        </w:rPr>
        <w:t>g</w:t>
      </w:r>
      <w:r w:rsidRPr="00F95FEC">
        <w:rPr>
          <w:i/>
          <w:iCs/>
          <w:spacing w:val="-1"/>
          <w:sz w:val="22"/>
          <w:szCs w:val="22"/>
          <w:highlight w:val="lightGray"/>
        </w:rPr>
        <w:t>r</w:t>
      </w:r>
      <w:r w:rsidRPr="00F95FEC">
        <w:rPr>
          <w:i/>
          <w:iCs/>
          <w:spacing w:val="1"/>
          <w:sz w:val="22"/>
          <w:szCs w:val="22"/>
          <w:highlight w:val="lightGray"/>
        </w:rPr>
        <w:t>oup</w:t>
      </w:r>
      <w:r w:rsidRPr="00F95FEC">
        <w:rPr>
          <w:i/>
          <w:iCs/>
          <w:spacing w:val="-2"/>
          <w:sz w:val="22"/>
          <w:szCs w:val="22"/>
          <w:highlight w:val="lightGray"/>
        </w:rPr>
        <w:t>s</w:t>
      </w:r>
      <w:r w:rsidRPr="00F95FEC">
        <w:rPr>
          <w:i/>
          <w:iCs/>
          <w:sz w:val="22"/>
          <w:szCs w:val="22"/>
          <w:highlight w:val="lightGray"/>
        </w:rPr>
        <w:t>,</w:t>
      </w:r>
      <w:r w:rsidRPr="00F95FEC">
        <w:rPr>
          <w:i/>
          <w:iCs/>
          <w:spacing w:val="1"/>
          <w:sz w:val="22"/>
          <w:szCs w:val="22"/>
          <w:highlight w:val="lightGray"/>
        </w:rPr>
        <w:t xml:space="preserve"> o</w:t>
      </w:r>
      <w:r w:rsidRPr="00F95FEC">
        <w:rPr>
          <w:i/>
          <w:iCs/>
          <w:sz w:val="22"/>
          <w:szCs w:val="22"/>
          <w:highlight w:val="lightGray"/>
        </w:rPr>
        <w:t>r</w:t>
      </w:r>
      <w:r w:rsidRPr="00F95FEC">
        <w:rPr>
          <w:i/>
          <w:iCs/>
          <w:spacing w:val="-3"/>
          <w:sz w:val="22"/>
          <w:szCs w:val="22"/>
          <w:highlight w:val="lightGray"/>
        </w:rPr>
        <w:t xml:space="preserve"> </w:t>
      </w:r>
      <w:r w:rsidRPr="00F95FEC">
        <w:rPr>
          <w:i/>
          <w:iCs/>
          <w:spacing w:val="1"/>
          <w:sz w:val="22"/>
          <w:szCs w:val="22"/>
          <w:highlight w:val="lightGray"/>
        </w:rPr>
        <w:t>o</w:t>
      </w:r>
      <w:r w:rsidRPr="00F95FEC">
        <w:rPr>
          <w:i/>
          <w:iCs/>
          <w:sz w:val="22"/>
          <w:szCs w:val="22"/>
          <w:highlight w:val="lightGray"/>
        </w:rPr>
        <w:t>t</w:t>
      </w:r>
      <w:r w:rsidRPr="00F95FEC">
        <w:rPr>
          <w:i/>
          <w:iCs/>
          <w:spacing w:val="1"/>
          <w:sz w:val="22"/>
          <w:szCs w:val="22"/>
          <w:highlight w:val="lightGray"/>
        </w:rPr>
        <w:t>he</w:t>
      </w:r>
      <w:r w:rsidRPr="00F95FEC">
        <w:rPr>
          <w:i/>
          <w:iCs/>
          <w:sz w:val="22"/>
          <w:szCs w:val="22"/>
          <w:highlight w:val="lightGray"/>
        </w:rPr>
        <w:t xml:space="preserve">r </w:t>
      </w:r>
      <w:r w:rsidRPr="00F95FEC">
        <w:rPr>
          <w:i/>
          <w:iCs/>
          <w:spacing w:val="-2"/>
          <w:sz w:val="22"/>
          <w:szCs w:val="22"/>
          <w:highlight w:val="lightGray"/>
        </w:rPr>
        <w:t>c</w:t>
      </w:r>
      <w:r w:rsidRPr="00F95FEC">
        <w:rPr>
          <w:i/>
          <w:iCs/>
          <w:spacing w:val="1"/>
          <w:sz w:val="22"/>
          <w:szCs w:val="22"/>
          <w:highlight w:val="lightGray"/>
        </w:rPr>
        <w:t>o</w:t>
      </w:r>
      <w:r w:rsidRPr="00F95FEC">
        <w:rPr>
          <w:i/>
          <w:iCs/>
          <w:spacing w:val="-3"/>
          <w:sz w:val="22"/>
          <w:szCs w:val="22"/>
          <w:highlight w:val="lightGray"/>
        </w:rPr>
        <w:t>m</w:t>
      </w:r>
      <w:r w:rsidRPr="00F95FEC">
        <w:rPr>
          <w:i/>
          <w:iCs/>
          <w:spacing w:val="1"/>
          <w:sz w:val="22"/>
          <w:szCs w:val="22"/>
          <w:highlight w:val="lightGray"/>
        </w:rPr>
        <w:t>ponen</w:t>
      </w:r>
      <w:r w:rsidRPr="00F95FEC">
        <w:rPr>
          <w:i/>
          <w:iCs/>
          <w:sz w:val="22"/>
          <w:szCs w:val="22"/>
          <w:highlight w:val="lightGray"/>
        </w:rPr>
        <w:t>ts</w:t>
      </w:r>
      <w:r w:rsidRPr="00F95FEC">
        <w:rPr>
          <w:i/>
          <w:iCs/>
          <w:spacing w:val="-2"/>
          <w:sz w:val="22"/>
          <w:szCs w:val="22"/>
          <w:highlight w:val="lightGray"/>
        </w:rPr>
        <w:t xml:space="preserve"> </w:t>
      </w:r>
      <w:r w:rsidRPr="00F95FEC">
        <w:rPr>
          <w:i/>
          <w:iCs/>
          <w:spacing w:val="1"/>
          <w:sz w:val="22"/>
          <w:szCs w:val="22"/>
          <w:highlight w:val="lightGray"/>
        </w:rPr>
        <w:t>o</w:t>
      </w:r>
      <w:r w:rsidRPr="00F95FEC">
        <w:rPr>
          <w:i/>
          <w:iCs/>
          <w:sz w:val="22"/>
          <w:szCs w:val="22"/>
          <w:highlight w:val="lightGray"/>
        </w:rPr>
        <w:t>f</w:t>
      </w:r>
      <w:r w:rsidRPr="00F95FEC">
        <w:rPr>
          <w:i/>
          <w:iCs/>
          <w:spacing w:val="1"/>
          <w:sz w:val="22"/>
          <w:szCs w:val="22"/>
          <w:highlight w:val="lightGray"/>
        </w:rPr>
        <w:t xml:space="preserve"> </w:t>
      </w:r>
      <w:r w:rsidRPr="00F95FEC">
        <w:rPr>
          <w:i/>
          <w:iCs/>
          <w:spacing w:val="-2"/>
          <w:sz w:val="22"/>
          <w:szCs w:val="22"/>
          <w:highlight w:val="lightGray"/>
        </w:rPr>
        <w:t>t</w:t>
      </w:r>
      <w:r w:rsidRPr="00F95FEC">
        <w:rPr>
          <w:i/>
          <w:iCs/>
          <w:spacing w:val="1"/>
          <w:sz w:val="22"/>
          <w:szCs w:val="22"/>
          <w:highlight w:val="lightGray"/>
        </w:rPr>
        <w:t xml:space="preserve">he </w:t>
      </w:r>
      <w:r w:rsidRPr="00F95FEC">
        <w:rPr>
          <w:i/>
          <w:iCs/>
          <w:sz w:val="22"/>
          <w:szCs w:val="22"/>
          <w:highlight w:val="lightGray"/>
        </w:rPr>
        <w:t>st</w:t>
      </w:r>
      <w:r w:rsidRPr="00F95FEC">
        <w:rPr>
          <w:i/>
          <w:iCs/>
          <w:spacing w:val="1"/>
          <w:sz w:val="22"/>
          <w:szCs w:val="22"/>
          <w:highlight w:val="lightGray"/>
        </w:rPr>
        <w:t>ud</w:t>
      </w:r>
      <w:r w:rsidRPr="00F95FEC">
        <w:rPr>
          <w:i/>
          <w:iCs/>
          <w:sz w:val="22"/>
          <w:szCs w:val="22"/>
          <w:highlight w:val="lightGray"/>
        </w:rPr>
        <w:t xml:space="preserve">y.  </w:t>
      </w:r>
    </w:p>
    <w:p w14:paraId="3A17B8A0" w14:textId="77777777" w:rsidR="00ED306A" w:rsidRPr="00F95FEC" w:rsidRDefault="00ED306A">
      <w:pPr>
        <w:rPr>
          <w:i/>
          <w:sz w:val="22"/>
          <w:szCs w:val="22"/>
          <w:highlight w:val="lightGray"/>
        </w:rPr>
      </w:pPr>
    </w:p>
    <w:p w14:paraId="3B12ACA4" w14:textId="77777777" w:rsidR="00ED306A" w:rsidRPr="00F95FEC" w:rsidRDefault="00ED306A">
      <w:pPr>
        <w:pStyle w:val="NoSpacing"/>
        <w:rPr>
          <w:i/>
          <w:highlight w:val="lightGray"/>
        </w:rPr>
      </w:pPr>
      <w:r w:rsidRPr="00F95FEC">
        <w:rPr>
          <w:i/>
          <w:iCs/>
          <w:spacing w:val="1"/>
          <w:highlight w:val="lightGray"/>
        </w:rPr>
        <w:t>S</w:t>
      </w:r>
      <w:r w:rsidRPr="00F95FEC">
        <w:rPr>
          <w:i/>
          <w:iCs/>
          <w:highlight w:val="lightGray"/>
        </w:rPr>
        <w:t>t</w:t>
      </w:r>
      <w:r w:rsidRPr="00F95FEC">
        <w:rPr>
          <w:i/>
          <w:iCs/>
          <w:spacing w:val="1"/>
          <w:highlight w:val="lightGray"/>
        </w:rPr>
        <w:t>a</w:t>
      </w:r>
      <w:r w:rsidRPr="00F95FEC">
        <w:rPr>
          <w:i/>
          <w:iCs/>
          <w:highlight w:val="lightGray"/>
        </w:rPr>
        <w:t>te</w:t>
      </w:r>
      <w:r w:rsidRPr="00F95FEC">
        <w:rPr>
          <w:i/>
          <w:iCs/>
          <w:spacing w:val="-1"/>
          <w:highlight w:val="lightGray"/>
        </w:rPr>
        <w:t xml:space="preserve"> </w:t>
      </w:r>
      <w:r w:rsidRPr="00F95FEC">
        <w:rPr>
          <w:i/>
          <w:iCs/>
          <w:highlight w:val="lightGray"/>
        </w:rPr>
        <w:t>how</w:t>
      </w:r>
      <w:r w:rsidRPr="00F95FEC">
        <w:rPr>
          <w:i/>
          <w:iCs/>
          <w:spacing w:val="1"/>
          <w:highlight w:val="lightGray"/>
        </w:rPr>
        <w:t xml:space="preserve"> endpoints</w:t>
      </w:r>
      <w:r w:rsidRPr="00F95FEC">
        <w:rPr>
          <w:i/>
          <w:iCs/>
          <w:spacing w:val="-2"/>
          <w:highlight w:val="lightGray"/>
        </w:rPr>
        <w:t xml:space="preserve"> </w:t>
      </w:r>
      <w:r w:rsidRPr="00F95FEC">
        <w:rPr>
          <w:i/>
          <w:iCs/>
          <w:spacing w:val="2"/>
          <w:highlight w:val="lightGray"/>
        </w:rPr>
        <w:t>w</w:t>
      </w:r>
      <w:r w:rsidRPr="00F95FEC">
        <w:rPr>
          <w:i/>
          <w:iCs/>
          <w:highlight w:val="lightGray"/>
        </w:rPr>
        <w:t xml:space="preserve">ill </w:t>
      </w:r>
      <w:r w:rsidRPr="00F95FEC">
        <w:rPr>
          <w:i/>
          <w:iCs/>
          <w:spacing w:val="1"/>
          <w:highlight w:val="lightGray"/>
        </w:rPr>
        <w:t>b</w:t>
      </w:r>
      <w:r w:rsidRPr="00F95FEC">
        <w:rPr>
          <w:i/>
          <w:iCs/>
          <w:highlight w:val="lightGray"/>
        </w:rPr>
        <w:t>e</w:t>
      </w:r>
      <w:r w:rsidRPr="00F95FEC">
        <w:rPr>
          <w:i/>
          <w:iCs/>
          <w:spacing w:val="-1"/>
          <w:highlight w:val="lightGray"/>
        </w:rPr>
        <w:t xml:space="preserve"> </w:t>
      </w:r>
      <w:r w:rsidRPr="00F95FEC">
        <w:rPr>
          <w:i/>
          <w:iCs/>
          <w:spacing w:val="-3"/>
          <w:highlight w:val="lightGray"/>
        </w:rPr>
        <w:t>m</w:t>
      </w:r>
      <w:r w:rsidRPr="00F95FEC">
        <w:rPr>
          <w:i/>
          <w:iCs/>
          <w:spacing w:val="1"/>
          <w:highlight w:val="lightGray"/>
        </w:rPr>
        <w:t>on</w:t>
      </w:r>
      <w:r w:rsidRPr="00F95FEC">
        <w:rPr>
          <w:i/>
          <w:iCs/>
          <w:highlight w:val="lightGray"/>
        </w:rPr>
        <w:t>it</w:t>
      </w:r>
      <w:r w:rsidRPr="00F95FEC">
        <w:rPr>
          <w:i/>
          <w:iCs/>
          <w:spacing w:val="1"/>
          <w:highlight w:val="lightGray"/>
        </w:rPr>
        <w:t>o</w:t>
      </w:r>
      <w:r w:rsidRPr="00F95FEC">
        <w:rPr>
          <w:i/>
          <w:iCs/>
          <w:spacing w:val="-1"/>
          <w:highlight w:val="lightGray"/>
        </w:rPr>
        <w:t>r</w:t>
      </w:r>
      <w:r w:rsidRPr="00F95FEC">
        <w:rPr>
          <w:i/>
          <w:iCs/>
          <w:spacing w:val="1"/>
          <w:highlight w:val="lightGray"/>
        </w:rPr>
        <w:t>ed</w:t>
      </w:r>
      <w:r w:rsidRPr="00F95FEC">
        <w:rPr>
          <w:i/>
          <w:iCs/>
          <w:highlight w:val="lightGray"/>
        </w:rPr>
        <w:t>,</w:t>
      </w:r>
      <w:r w:rsidRPr="00F95FEC">
        <w:rPr>
          <w:i/>
          <w:iCs/>
          <w:spacing w:val="1"/>
          <w:highlight w:val="lightGray"/>
        </w:rPr>
        <w:t xml:space="preserve"> </w:t>
      </w:r>
      <w:r w:rsidRPr="00F95FEC">
        <w:rPr>
          <w:i/>
          <w:iCs/>
          <w:spacing w:val="-2"/>
          <w:highlight w:val="lightGray"/>
        </w:rPr>
        <w:t>t</w:t>
      </w:r>
      <w:r w:rsidRPr="00F95FEC">
        <w:rPr>
          <w:i/>
          <w:iCs/>
          <w:spacing w:val="1"/>
          <w:highlight w:val="lightGray"/>
        </w:rPr>
        <w:t>h</w:t>
      </w:r>
      <w:r w:rsidRPr="00F95FEC">
        <w:rPr>
          <w:i/>
          <w:iCs/>
          <w:highlight w:val="lightGray"/>
        </w:rPr>
        <w:t>e</w:t>
      </w:r>
      <w:r w:rsidRPr="00F95FEC">
        <w:rPr>
          <w:i/>
          <w:iCs/>
          <w:spacing w:val="1"/>
          <w:highlight w:val="lightGray"/>
        </w:rPr>
        <w:t xml:space="preserve"> </w:t>
      </w:r>
      <w:r w:rsidRPr="00F95FEC">
        <w:rPr>
          <w:i/>
          <w:iCs/>
          <w:highlight w:val="lightGray"/>
        </w:rPr>
        <w:t>f</w:t>
      </w:r>
      <w:r w:rsidRPr="00F95FEC">
        <w:rPr>
          <w:i/>
          <w:iCs/>
          <w:spacing w:val="-1"/>
          <w:highlight w:val="lightGray"/>
        </w:rPr>
        <w:t>re</w:t>
      </w:r>
      <w:r w:rsidRPr="00F95FEC">
        <w:rPr>
          <w:i/>
          <w:iCs/>
          <w:spacing w:val="1"/>
          <w:highlight w:val="lightGray"/>
        </w:rPr>
        <w:t>q</w:t>
      </w:r>
      <w:r w:rsidRPr="00F95FEC">
        <w:rPr>
          <w:i/>
          <w:iCs/>
          <w:spacing w:val="-1"/>
          <w:highlight w:val="lightGray"/>
        </w:rPr>
        <w:t>ue</w:t>
      </w:r>
      <w:r w:rsidRPr="00F95FEC">
        <w:rPr>
          <w:i/>
          <w:iCs/>
          <w:spacing w:val="1"/>
          <w:highlight w:val="lightGray"/>
        </w:rPr>
        <w:t>n</w:t>
      </w:r>
      <w:r w:rsidRPr="00F95FEC">
        <w:rPr>
          <w:i/>
          <w:iCs/>
          <w:highlight w:val="lightGray"/>
        </w:rPr>
        <w:t xml:space="preserve">cy </w:t>
      </w:r>
      <w:r w:rsidRPr="00F95FEC">
        <w:rPr>
          <w:i/>
          <w:iCs/>
          <w:spacing w:val="1"/>
          <w:highlight w:val="lightGray"/>
        </w:rPr>
        <w:t>o</w:t>
      </w:r>
      <w:r w:rsidRPr="00F95FEC">
        <w:rPr>
          <w:i/>
          <w:iCs/>
          <w:highlight w:val="lightGray"/>
        </w:rPr>
        <w:t>f</w:t>
      </w:r>
      <w:r w:rsidRPr="00F95FEC">
        <w:rPr>
          <w:i/>
          <w:iCs/>
          <w:spacing w:val="1"/>
          <w:highlight w:val="lightGray"/>
        </w:rPr>
        <w:t xml:space="preserve"> </w:t>
      </w:r>
      <w:r w:rsidRPr="00F95FEC">
        <w:rPr>
          <w:i/>
          <w:iCs/>
          <w:spacing w:val="-3"/>
          <w:highlight w:val="lightGray"/>
        </w:rPr>
        <w:t>m</w:t>
      </w:r>
      <w:r w:rsidRPr="00F95FEC">
        <w:rPr>
          <w:i/>
          <w:iCs/>
          <w:spacing w:val="1"/>
          <w:highlight w:val="lightGray"/>
        </w:rPr>
        <w:t>on</w:t>
      </w:r>
      <w:r w:rsidRPr="00F95FEC">
        <w:rPr>
          <w:i/>
          <w:iCs/>
          <w:spacing w:val="-1"/>
          <w:highlight w:val="lightGray"/>
        </w:rPr>
        <w:t>i</w:t>
      </w:r>
      <w:r w:rsidRPr="00F95FEC">
        <w:rPr>
          <w:i/>
          <w:iCs/>
          <w:spacing w:val="1"/>
          <w:highlight w:val="lightGray"/>
        </w:rPr>
        <w:t>to</w:t>
      </w:r>
      <w:r w:rsidRPr="00F95FEC">
        <w:rPr>
          <w:i/>
          <w:iCs/>
          <w:spacing w:val="-1"/>
          <w:highlight w:val="lightGray"/>
        </w:rPr>
        <w:t>r</w:t>
      </w:r>
      <w:r w:rsidRPr="00F95FEC">
        <w:rPr>
          <w:i/>
          <w:iCs/>
          <w:highlight w:val="lightGray"/>
        </w:rPr>
        <w:t>i</w:t>
      </w:r>
      <w:r w:rsidRPr="00F95FEC">
        <w:rPr>
          <w:i/>
          <w:iCs/>
          <w:spacing w:val="1"/>
          <w:highlight w:val="lightGray"/>
        </w:rPr>
        <w:t>n</w:t>
      </w:r>
      <w:r w:rsidRPr="00F95FEC">
        <w:rPr>
          <w:i/>
          <w:iCs/>
          <w:spacing w:val="-1"/>
          <w:highlight w:val="lightGray"/>
        </w:rPr>
        <w:t>g</w:t>
      </w:r>
      <w:r w:rsidRPr="00F95FEC">
        <w:rPr>
          <w:i/>
          <w:iCs/>
          <w:highlight w:val="lightGray"/>
        </w:rPr>
        <w:t xml:space="preserve">, </w:t>
      </w:r>
      <w:r w:rsidRPr="00F95FEC">
        <w:rPr>
          <w:i/>
          <w:iCs/>
          <w:spacing w:val="1"/>
          <w:highlight w:val="lightGray"/>
        </w:rPr>
        <w:t>an</w:t>
      </w:r>
      <w:r w:rsidRPr="00F95FEC">
        <w:rPr>
          <w:i/>
          <w:iCs/>
          <w:highlight w:val="lightGray"/>
        </w:rPr>
        <w:t>d</w:t>
      </w:r>
      <w:r w:rsidRPr="00F95FEC">
        <w:rPr>
          <w:i/>
          <w:iCs/>
          <w:spacing w:val="-1"/>
          <w:highlight w:val="lightGray"/>
        </w:rPr>
        <w:t xml:space="preserve"> </w:t>
      </w:r>
      <w:r w:rsidRPr="00F95FEC">
        <w:rPr>
          <w:i/>
          <w:iCs/>
          <w:highlight w:val="lightGray"/>
        </w:rPr>
        <w:t>t</w:t>
      </w:r>
      <w:r w:rsidRPr="00F95FEC">
        <w:rPr>
          <w:i/>
          <w:iCs/>
          <w:spacing w:val="1"/>
          <w:highlight w:val="lightGray"/>
        </w:rPr>
        <w:t>h</w:t>
      </w:r>
      <w:r w:rsidRPr="00F95FEC">
        <w:rPr>
          <w:i/>
          <w:iCs/>
          <w:highlight w:val="lightGray"/>
        </w:rPr>
        <w:t>e</w:t>
      </w:r>
      <w:r w:rsidRPr="00F95FEC">
        <w:rPr>
          <w:i/>
          <w:iCs/>
          <w:spacing w:val="-1"/>
          <w:highlight w:val="lightGray"/>
        </w:rPr>
        <w:t xml:space="preserve"> </w:t>
      </w:r>
      <w:r w:rsidRPr="00F95FEC">
        <w:rPr>
          <w:i/>
          <w:iCs/>
          <w:highlight w:val="lightGray"/>
        </w:rPr>
        <w:t>s</w:t>
      </w:r>
      <w:r w:rsidRPr="00F95FEC">
        <w:rPr>
          <w:i/>
          <w:iCs/>
          <w:spacing w:val="1"/>
          <w:highlight w:val="lightGray"/>
        </w:rPr>
        <w:t>pe</w:t>
      </w:r>
      <w:r w:rsidRPr="00F95FEC">
        <w:rPr>
          <w:i/>
          <w:iCs/>
          <w:highlight w:val="lightGray"/>
        </w:rPr>
        <w:t>cific</w:t>
      </w:r>
      <w:r w:rsidRPr="00F95FEC">
        <w:rPr>
          <w:i/>
          <w:iCs/>
          <w:spacing w:val="-2"/>
          <w:highlight w:val="lightGray"/>
        </w:rPr>
        <w:t xml:space="preserve"> </w:t>
      </w:r>
      <w:r w:rsidRPr="00F95FEC">
        <w:rPr>
          <w:i/>
          <w:iCs/>
          <w:spacing w:val="1"/>
          <w:highlight w:val="lightGray"/>
        </w:rPr>
        <w:t>de</w:t>
      </w:r>
      <w:r w:rsidRPr="00F95FEC">
        <w:rPr>
          <w:i/>
          <w:iCs/>
          <w:highlight w:val="lightGray"/>
        </w:rPr>
        <w:t>fi</w:t>
      </w:r>
      <w:r w:rsidRPr="00F95FEC">
        <w:rPr>
          <w:i/>
          <w:iCs/>
          <w:spacing w:val="1"/>
          <w:highlight w:val="lightGray"/>
        </w:rPr>
        <w:t>n</w:t>
      </w:r>
      <w:r w:rsidRPr="00F95FEC">
        <w:rPr>
          <w:i/>
          <w:iCs/>
          <w:highlight w:val="lightGray"/>
        </w:rPr>
        <w:t>it</w:t>
      </w:r>
      <w:r w:rsidRPr="00F95FEC">
        <w:rPr>
          <w:i/>
          <w:iCs/>
          <w:spacing w:val="-3"/>
          <w:highlight w:val="lightGray"/>
        </w:rPr>
        <w:t>i</w:t>
      </w:r>
      <w:r w:rsidRPr="00F95FEC">
        <w:rPr>
          <w:i/>
          <w:iCs/>
          <w:spacing w:val="1"/>
          <w:highlight w:val="lightGray"/>
        </w:rPr>
        <w:t>on</w:t>
      </w:r>
      <w:r w:rsidRPr="00F95FEC">
        <w:rPr>
          <w:i/>
          <w:iCs/>
          <w:highlight w:val="lightGray"/>
        </w:rPr>
        <w:t xml:space="preserve">s </w:t>
      </w:r>
      <w:r w:rsidRPr="00F95FEC">
        <w:rPr>
          <w:i/>
          <w:iCs/>
          <w:spacing w:val="-1"/>
          <w:highlight w:val="lightGray"/>
        </w:rPr>
        <w:t>o</w:t>
      </w:r>
      <w:r w:rsidRPr="00F95FEC">
        <w:rPr>
          <w:i/>
          <w:iCs/>
          <w:highlight w:val="lightGray"/>
        </w:rPr>
        <w:t>f</w:t>
      </w:r>
      <w:r w:rsidRPr="00F95FEC">
        <w:rPr>
          <w:i/>
          <w:iCs/>
          <w:spacing w:val="1"/>
          <w:highlight w:val="lightGray"/>
        </w:rPr>
        <w:t xml:space="preserve"> p</w:t>
      </w:r>
      <w:r w:rsidRPr="00F95FEC">
        <w:rPr>
          <w:i/>
          <w:iCs/>
          <w:spacing w:val="-1"/>
          <w:highlight w:val="lightGray"/>
        </w:rPr>
        <w:t>ro</w:t>
      </w:r>
      <w:r w:rsidRPr="00F95FEC">
        <w:rPr>
          <w:i/>
          <w:iCs/>
          <w:spacing w:val="1"/>
          <w:highlight w:val="lightGray"/>
        </w:rPr>
        <w:t>po</w:t>
      </w:r>
      <w:r w:rsidRPr="00F95FEC">
        <w:rPr>
          <w:i/>
          <w:iCs/>
          <w:highlight w:val="lightGray"/>
        </w:rPr>
        <w:t>s</w:t>
      </w:r>
      <w:r w:rsidRPr="00F95FEC">
        <w:rPr>
          <w:i/>
          <w:iCs/>
          <w:spacing w:val="-1"/>
          <w:highlight w:val="lightGray"/>
        </w:rPr>
        <w:t>e</w:t>
      </w:r>
      <w:r w:rsidRPr="00F95FEC">
        <w:rPr>
          <w:i/>
          <w:iCs/>
          <w:highlight w:val="lightGray"/>
        </w:rPr>
        <w:t>d</w:t>
      </w:r>
      <w:r w:rsidRPr="00F95FEC">
        <w:rPr>
          <w:i/>
          <w:iCs/>
          <w:spacing w:val="1"/>
          <w:highlight w:val="lightGray"/>
        </w:rPr>
        <w:t xml:space="preserve"> </w:t>
      </w:r>
      <w:r w:rsidRPr="00F95FEC">
        <w:rPr>
          <w:i/>
          <w:iCs/>
          <w:highlight w:val="lightGray"/>
        </w:rPr>
        <w:t>halting</w:t>
      </w:r>
      <w:r w:rsidRPr="00F95FEC">
        <w:rPr>
          <w:i/>
          <w:iCs/>
          <w:spacing w:val="1"/>
          <w:highlight w:val="lightGray"/>
        </w:rPr>
        <w:t xml:space="preserve"> </w:t>
      </w:r>
      <w:r w:rsidRPr="00F95FEC">
        <w:rPr>
          <w:i/>
          <w:iCs/>
          <w:spacing w:val="-1"/>
          <w:highlight w:val="lightGray"/>
        </w:rPr>
        <w:t>g</w:t>
      </w:r>
      <w:r w:rsidRPr="00F95FEC">
        <w:rPr>
          <w:i/>
          <w:iCs/>
          <w:spacing w:val="1"/>
          <w:highlight w:val="lightGray"/>
        </w:rPr>
        <w:t>u</w:t>
      </w:r>
      <w:r w:rsidRPr="00F95FEC">
        <w:rPr>
          <w:i/>
          <w:iCs/>
          <w:highlight w:val="lightGray"/>
        </w:rPr>
        <w:t>i</w:t>
      </w:r>
      <w:r w:rsidRPr="00F95FEC">
        <w:rPr>
          <w:i/>
          <w:iCs/>
          <w:spacing w:val="1"/>
          <w:highlight w:val="lightGray"/>
        </w:rPr>
        <w:t>de</w:t>
      </w:r>
      <w:r w:rsidRPr="00F95FEC">
        <w:rPr>
          <w:i/>
          <w:iCs/>
          <w:highlight w:val="lightGray"/>
        </w:rPr>
        <w:t>li</w:t>
      </w:r>
      <w:r w:rsidRPr="00F95FEC">
        <w:rPr>
          <w:i/>
          <w:iCs/>
          <w:spacing w:val="-1"/>
          <w:highlight w:val="lightGray"/>
        </w:rPr>
        <w:t>n</w:t>
      </w:r>
      <w:r w:rsidRPr="00F95FEC">
        <w:rPr>
          <w:i/>
          <w:iCs/>
          <w:spacing w:val="1"/>
          <w:highlight w:val="lightGray"/>
        </w:rPr>
        <w:t>e</w:t>
      </w:r>
      <w:r w:rsidRPr="00F95FEC">
        <w:rPr>
          <w:i/>
          <w:iCs/>
          <w:highlight w:val="lightGray"/>
        </w:rPr>
        <w:t xml:space="preserve">s.  </w:t>
      </w:r>
      <w:r w:rsidRPr="00F95FEC">
        <w:rPr>
          <w:i/>
          <w:highlight w:val="lightGray"/>
        </w:rPr>
        <w:t>Examples of findings that might trigger a safety review are the number of SAEs overall, the number of occurrences of a particular type of SAE, severe AEs/reactions, or increased frequency of events.</w:t>
      </w:r>
    </w:p>
    <w:p w14:paraId="5675D33D" w14:textId="77777777" w:rsidR="00ED306A" w:rsidRPr="00F95FEC" w:rsidRDefault="00ED306A">
      <w:pPr>
        <w:rPr>
          <w:i/>
          <w:spacing w:val="1"/>
          <w:sz w:val="22"/>
          <w:szCs w:val="22"/>
          <w:highlight w:val="lightGray"/>
        </w:rPr>
      </w:pPr>
    </w:p>
    <w:p w14:paraId="0135A5D4" w14:textId="77777777" w:rsidR="00ED306A" w:rsidRPr="00F95FEC" w:rsidRDefault="00ED306A">
      <w:pPr>
        <w:rPr>
          <w:i/>
          <w:sz w:val="22"/>
          <w:szCs w:val="22"/>
          <w:highlight w:val="lightGray"/>
        </w:rPr>
      </w:pPr>
      <w:r w:rsidRPr="00F95FEC">
        <w:rPr>
          <w:i/>
          <w:spacing w:val="1"/>
          <w:sz w:val="22"/>
          <w:szCs w:val="22"/>
          <w:highlight w:val="lightGray"/>
        </w:rPr>
        <w:t>A</w:t>
      </w:r>
      <w:r w:rsidRPr="00F95FEC">
        <w:rPr>
          <w:i/>
          <w:sz w:val="22"/>
          <w:szCs w:val="22"/>
          <w:highlight w:val="lightGray"/>
        </w:rPr>
        <w:t>lso,</w:t>
      </w:r>
      <w:r w:rsidRPr="00F95FEC">
        <w:rPr>
          <w:i/>
          <w:spacing w:val="1"/>
          <w:sz w:val="22"/>
          <w:szCs w:val="22"/>
          <w:highlight w:val="lightGray"/>
        </w:rPr>
        <w:t xml:space="preserve"> d</w:t>
      </w:r>
      <w:r w:rsidRPr="00F95FEC">
        <w:rPr>
          <w:i/>
          <w:sz w:val="22"/>
          <w:szCs w:val="22"/>
          <w:highlight w:val="lightGray"/>
        </w:rPr>
        <w:t>isc</w:t>
      </w:r>
      <w:r w:rsidRPr="00F95FEC">
        <w:rPr>
          <w:i/>
          <w:spacing w:val="1"/>
          <w:sz w:val="22"/>
          <w:szCs w:val="22"/>
          <w:highlight w:val="lightGray"/>
        </w:rPr>
        <w:t>u</w:t>
      </w:r>
      <w:r w:rsidRPr="00F95FEC">
        <w:rPr>
          <w:i/>
          <w:sz w:val="22"/>
          <w:szCs w:val="22"/>
          <w:highlight w:val="lightGray"/>
        </w:rPr>
        <w:t>ss</w:t>
      </w:r>
      <w:r w:rsidRPr="00F95FEC">
        <w:rPr>
          <w:i/>
          <w:spacing w:val="-2"/>
          <w:sz w:val="22"/>
          <w:szCs w:val="22"/>
          <w:highlight w:val="lightGray"/>
        </w:rPr>
        <w:t xml:space="preserve"> </w:t>
      </w:r>
      <w:r w:rsidRPr="00F95FEC">
        <w:rPr>
          <w:i/>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i</w:t>
      </w:r>
      <w:r w:rsidRPr="00F95FEC">
        <w:rPr>
          <w:i/>
          <w:spacing w:val="-3"/>
          <w:sz w:val="22"/>
          <w:szCs w:val="22"/>
          <w:highlight w:val="lightGray"/>
        </w:rPr>
        <w:t>m</w:t>
      </w:r>
      <w:r w:rsidRPr="00F95FEC">
        <w:rPr>
          <w:i/>
          <w:spacing w:val="1"/>
          <w:sz w:val="22"/>
          <w:szCs w:val="22"/>
          <w:highlight w:val="lightGray"/>
        </w:rPr>
        <w:t>pa</w:t>
      </w:r>
      <w:r w:rsidRPr="00F95FEC">
        <w:rPr>
          <w:i/>
          <w:sz w:val="22"/>
          <w:szCs w:val="22"/>
          <w:highlight w:val="lightGray"/>
        </w:rPr>
        <w:t>ct</w:t>
      </w:r>
      <w:r w:rsidRPr="00F95FEC">
        <w:rPr>
          <w:i/>
          <w:spacing w:val="1"/>
          <w:sz w:val="22"/>
          <w:szCs w:val="22"/>
          <w:highlight w:val="lightGray"/>
        </w:rPr>
        <w:t xml:space="preserve"> o</w:t>
      </w:r>
      <w:r w:rsidRPr="00F95FEC">
        <w:rPr>
          <w:i/>
          <w:sz w:val="22"/>
          <w:szCs w:val="22"/>
          <w:highlight w:val="lightGray"/>
        </w:rPr>
        <w:t>f</w:t>
      </w:r>
      <w:r w:rsidRPr="00F95FEC">
        <w:rPr>
          <w:i/>
          <w:spacing w:val="1"/>
          <w:sz w:val="22"/>
          <w:szCs w:val="22"/>
          <w:highlight w:val="lightGray"/>
        </w:rPr>
        <w:t xml:space="preserve"> </w:t>
      </w:r>
      <w:r w:rsidRPr="00F95FEC">
        <w:rPr>
          <w:i/>
          <w:spacing w:val="-2"/>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pacing w:val="-3"/>
          <w:sz w:val="22"/>
          <w:szCs w:val="22"/>
          <w:highlight w:val="lightGray"/>
        </w:rPr>
        <w:t>i</w:t>
      </w:r>
      <w:r w:rsidRPr="00F95FEC">
        <w:rPr>
          <w:i/>
          <w:spacing w:val="1"/>
          <w:sz w:val="22"/>
          <w:szCs w:val="22"/>
          <w:highlight w:val="lightGray"/>
        </w:rPr>
        <w:t>n</w:t>
      </w:r>
      <w:r w:rsidRPr="00F95FEC">
        <w:rPr>
          <w:i/>
          <w:sz w:val="22"/>
          <w:szCs w:val="22"/>
          <w:highlight w:val="lightGray"/>
        </w:rPr>
        <w:t>t</w:t>
      </w:r>
      <w:r w:rsidRPr="00F95FEC">
        <w:rPr>
          <w:i/>
          <w:spacing w:val="1"/>
          <w:sz w:val="22"/>
          <w:szCs w:val="22"/>
          <w:highlight w:val="lightGray"/>
        </w:rPr>
        <w:t>e</w:t>
      </w:r>
      <w:r w:rsidRPr="00F95FEC">
        <w:rPr>
          <w:i/>
          <w:spacing w:val="-1"/>
          <w:sz w:val="22"/>
          <w:szCs w:val="22"/>
          <w:highlight w:val="lightGray"/>
        </w:rPr>
        <w:t>r</w:t>
      </w:r>
      <w:r w:rsidRPr="00F95FEC">
        <w:rPr>
          <w:i/>
          <w:sz w:val="22"/>
          <w:szCs w:val="22"/>
          <w:highlight w:val="lightGray"/>
        </w:rPr>
        <w:t>im</w:t>
      </w:r>
      <w:r w:rsidRPr="00F95FEC">
        <w:rPr>
          <w:i/>
          <w:spacing w:val="-3"/>
          <w:sz w:val="22"/>
          <w:szCs w:val="22"/>
          <w:highlight w:val="lightGray"/>
        </w:rPr>
        <w:t xml:space="preserve"> </w:t>
      </w:r>
      <w:r w:rsidRPr="00F95FEC">
        <w:rPr>
          <w:i/>
          <w:spacing w:val="1"/>
          <w:sz w:val="22"/>
          <w:szCs w:val="22"/>
          <w:highlight w:val="lightGray"/>
        </w:rPr>
        <w:t>ana</w:t>
      </w:r>
      <w:r w:rsidRPr="00F95FEC">
        <w:rPr>
          <w:i/>
          <w:sz w:val="22"/>
          <w:szCs w:val="22"/>
          <w:highlight w:val="lightGray"/>
        </w:rPr>
        <w:t xml:space="preserve">lysis </w:t>
      </w:r>
      <w:r w:rsidRPr="00F95FEC">
        <w:rPr>
          <w:i/>
          <w:spacing w:val="-1"/>
          <w:sz w:val="22"/>
          <w:szCs w:val="22"/>
          <w:highlight w:val="lightGray"/>
        </w:rPr>
        <w:t>(</w:t>
      </w:r>
      <w:r w:rsidRPr="00F95FEC">
        <w:rPr>
          <w:i/>
          <w:sz w:val="22"/>
          <w:szCs w:val="22"/>
          <w:highlight w:val="lightGray"/>
        </w:rPr>
        <w:t>if</w:t>
      </w:r>
      <w:r w:rsidRPr="00F95FEC">
        <w:rPr>
          <w:i/>
          <w:spacing w:val="1"/>
          <w:sz w:val="22"/>
          <w:szCs w:val="22"/>
          <w:highlight w:val="lightGray"/>
        </w:rPr>
        <w:t xml:space="preserve"> be</w:t>
      </w:r>
      <w:r w:rsidRPr="00F95FEC">
        <w:rPr>
          <w:i/>
          <w:sz w:val="22"/>
          <w:szCs w:val="22"/>
          <w:highlight w:val="lightGray"/>
        </w:rPr>
        <w:t>i</w:t>
      </w:r>
      <w:r w:rsidRPr="00F95FEC">
        <w:rPr>
          <w:i/>
          <w:spacing w:val="1"/>
          <w:sz w:val="22"/>
          <w:szCs w:val="22"/>
          <w:highlight w:val="lightGray"/>
        </w:rPr>
        <w:t>n</w:t>
      </w:r>
      <w:r w:rsidRPr="00F95FEC">
        <w:rPr>
          <w:i/>
          <w:sz w:val="22"/>
          <w:szCs w:val="22"/>
          <w:highlight w:val="lightGray"/>
        </w:rPr>
        <w:t>g</w:t>
      </w:r>
      <w:r w:rsidRPr="00F95FEC">
        <w:rPr>
          <w:i/>
          <w:spacing w:val="-1"/>
          <w:sz w:val="22"/>
          <w:szCs w:val="22"/>
          <w:highlight w:val="lightGray"/>
        </w:rPr>
        <w:t xml:space="preserve"> </w:t>
      </w:r>
      <w:r w:rsidRPr="00F95FEC">
        <w:rPr>
          <w:i/>
          <w:spacing w:val="1"/>
          <w:sz w:val="22"/>
          <w:szCs w:val="22"/>
          <w:highlight w:val="lightGray"/>
        </w:rPr>
        <w:t>d</w:t>
      </w:r>
      <w:r w:rsidRPr="00F95FEC">
        <w:rPr>
          <w:i/>
          <w:spacing w:val="-1"/>
          <w:sz w:val="22"/>
          <w:szCs w:val="22"/>
          <w:highlight w:val="lightGray"/>
        </w:rPr>
        <w:t>o</w:t>
      </w:r>
      <w:r w:rsidRPr="00F95FEC">
        <w:rPr>
          <w:i/>
          <w:spacing w:val="1"/>
          <w:sz w:val="22"/>
          <w:szCs w:val="22"/>
          <w:highlight w:val="lightGray"/>
        </w:rPr>
        <w:t>ne</w:t>
      </w:r>
      <w:r w:rsidRPr="00F95FEC">
        <w:rPr>
          <w:i/>
          <w:sz w:val="22"/>
          <w:szCs w:val="22"/>
          <w:highlight w:val="lightGray"/>
        </w:rPr>
        <w:t xml:space="preserve">) </w:t>
      </w:r>
      <w:r w:rsidRPr="00F95FEC">
        <w:rPr>
          <w:i/>
          <w:spacing w:val="-1"/>
          <w:sz w:val="22"/>
          <w:szCs w:val="22"/>
          <w:highlight w:val="lightGray"/>
        </w:rPr>
        <w:t>o</w:t>
      </w:r>
      <w:r w:rsidRPr="00F95FEC">
        <w:rPr>
          <w:i/>
          <w:sz w:val="22"/>
          <w:szCs w:val="22"/>
          <w:highlight w:val="lightGray"/>
        </w:rPr>
        <w:t>n</w:t>
      </w:r>
      <w:r w:rsidRPr="00F95FEC">
        <w:rPr>
          <w:i/>
          <w:spacing w:val="1"/>
          <w:sz w:val="22"/>
          <w:szCs w:val="22"/>
          <w:highlight w:val="lightGray"/>
        </w:rPr>
        <w:t xml:space="preserve"> </w:t>
      </w:r>
      <w:r w:rsidRPr="00F95FEC">
        <w:rPr>
          <w:i/>
          <w:spacing w:val="-2"/>
          <w:sz w:val="22"/>
          <w:szCs w:val="22"/>
          <w:highlight w:val="lightGray"/>
        </w:rPr>
        <w:t>t</w:t>
      </w:r>
      <w:r w:rsidRPr="00F95FEC">
        <w:rPr>
          <w:i/>
          <w:spacing w:val="1"/>
          <w:sz w:val="22"/>
          <w:szCs w:val="22"/>
          <w:highlight w:val="lightGray"/>
        </w:rPr>
        <w:t>h</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fi</w:t>
      </w:r>
      <w:r w:rsidRPr="00F95FEC">
        <w:rPr>
          <w:i/>
          <w:spacing w:val="1"/>
          <w:sz w:val="22"/>
          <w:szCs w:val="22"/>
          <w:highlight w:val="lightGray"/>
        </w:rPr>
        <w:t>na</w:t>
      </w:r>
      <w:r w:rsidRPr="00F95FEC">
        <w:rPr>
          <w:i/>
          <w:sz w:val="22"/>
          <w:szCs w:val="22"/>
          <w:highlight w:val="lightGray"/>
        </w:rPr>
        <w:t xml:space="preserve">l </w:t>
      </w:r>
      <w:r w:rsidRPr="00F95FEC">
        <w:rPr>
          <w:i/>
          <w:spacing w:val="1"/>
          <w:sz w:val="22"/>
          <w:szCs w:val="22"/>
          <w:highlight w:val="lightGray"/>
        </w:rPr>
        <w:t>e</w:t>
      </w:r>
      <w:r w:rsidRPr="00F95FEC">
        <w:rPr>
          <w:i/>
          <w:spacing w:val="-2"/>
          <w:sz w:val="22"/>
          <w:szCs w:val="22"/>
          <w:highlight w:val="lightGray"/>
        </w:rPr>
        <w:t>f</w:t>
      </w:r>
      <w:r w:rsidRPr="00F95FEC">
        <w:rPr>
          <w:i/>
          <w:sz w:val="22"/>
          <w:szCs w:val="22"/>
          <w:highlight w:val="lightGray"/>
        </w:rPr>
        <w:t>fic</w:t>
      </w:r>
      <w:r w:rsidRPr="00F95FEC">
        <w:rPr>
          <w:i/>
          <w:spacing w:val="1"/>
          <w:sz w:val="22"/>
          <w:szCs w:val="22"/>
          <w:highlight w:val="lightGray"/>
        </w:rPr>
        <w:t>a</w:t>
      </w:r>
      <w:r w:rsidRPr="00F95FEC">
        <w:rPr>
          <w:i/>
          <w:sz w:val="22"/>
          <w:szCs w:val="22"/>
          <w:highlight w:val="lightGray"/>
        </w:rPr>
        <w:t xml:space="preserve">cy </w:t>
      </w:r>
      <w:r w:rsidRPr="00F95FEC">
        <w:rPr>
          <w:i/>
          <w:spacing w:val="1"/>
          <w:sz w:val="22"/>
          <w:szCs w:val="22"/>
          <w:highlight w:val="lightGray"/>
        </w:rPr>
        <w:t>ana</w:t>
      </w:r>
      <w:r w:rsidRPr="00F95FEC">
        <w:rPr>
          <w:i/>
          <w:sz w:val="22"/>
          <w:szCs w:val="22"/>
          <w:highlight w:val="lightGray"/>
        </w:rPr>
        <w:t>lys</w:t>
      </w:r>
      <w:r w:rsidRPr="00F95FEC">
        <w:rPr>
          <w:i/>
          <w:spacing w:val="1"/>
          <w:sz w:val="22"/>
          <w:szCs w:val="22"/>
          <w:highlight w:val="lightGray"/>
        </w:rPr>
        <w:t>e</w:t>
      </w:r>
      <w:r w:rsidRPr="00F95FEC">
        <w:rPr>
          <w:i/>
          <w:spacing w:val="-2"/>
          <w:sz w:val="22"/>
          <w:szCs w:val="22"/>
          <w:highlight w:val="lightGray"/>
        </w:rPr>
        <w:t>s</w:t>
      </w:r>
      <w:r w:rsidRPr="00F95FEC">
        <w:rPr>
          <w:i/>
          <w:sz w:val="22"/>
          <w:szCs w:val="22"/>
          <w:highlight w:val="lightGray"/>
        </w:rPr>
        <w:t>,</w:t>
      </w:r>
      <w:r w:rsidRPr="00F95FEC">
        <w:rPr>
          <w:i/>
          <w:spacing w:val="1"/>
          <w:sz w:val="22"/>
          <w:szCs w:val="22"/>
          <w:highlight w:val="lightGray"/>
        </w:rPr>
        <w:t xml:space="preserve"> pa</w:t>
      </w:r>
      <w:r w:rsidRPr="00F95FEC">
        <w:rPr>
          <w:i/>
          <w:spacing w:val="-1"/>
          <w:sz w:val="22"/>
          <w:szCs w:val="22"/>
          <w:highlight w:val="lightGray"/>
        </w:rPr>
        <w:t>r</w:t>
      </w:r>
      <w:r w:rsidRPr="00F95FEC">
        <w:rPr>
          <w:i/>
          <w:sz w:val="22"/>
          <w:szCs w:val="22"/>
          <w:highlight w:val="lightGray"/>
        </w:rPr>
        <w:t>ti</w:t>
      </w:r>
      <w:r w:rsidRPr="00F95FEC">
        <w:rPr>
          <w:i/>
          <w:spacing w:val="-2"/>
          <w:sz w:val="22"/>
          <w:szCs w:val="22"/>
          <w:highlight w:val="lightGray"/>
        </w:rPr>
        <w:t>c</w:t>
      </w:r>
      <w:r w:rsidRPr="00F95FEC">
        <w:rPr>
          <w:i/>
          <w:spacing w:val="1"/>
          <w:sz w:val="22"/>
          <w:szCs w:val="22"/>
          <w:highlight w:val="lightGray"/>
        </w:rPr>
        <w:t>u</w:t>
      </w:r>
      <w:r w:rsidRPr="00F95FEC">
        <w:rPr>
          <w:i/>
          <w:sz w:val="22"/>
          <w:szCs w:val="22"/>
          <w:highlight w:val="lightGray"/>
        </w:rPr>
        <w:t>l</w:t>
      </w:r>
      <w:r w:rsidRPr="00F95FEC">
        <w:rPr>
          <w:i/>
          <w:spacing w:val="1"/>
          <w:sz w:val="22"/>
          <w:szCs w:val="22"/>
          <w:highlight w:val="lightGray"/>
        </w:rPr>
        <w:t>a</w:t>
      </w:r>
      <w:r w:rsidRPr="00F95FEC">
        <w:rPr>
          <w:i/>
          <w:spacing w:val="-1"/>
          <w:sz w:val="22"/>
          <w:szCs w:val="22"/>
          <w:highlight w:val="lightGray"/>
        </w:rPr>
        <w:t>r</w:t>
      </w:r>
      <w:r w:rsidRPr="00F95FEC">
        <w:rPr>
          <w:i/>
          <w:sz w:val="22"/>
          <w:szCs w:val="22"/>
          <w:highlight w:val="lightGray"/>
        </w:rPr>
        <w:t xml:space="preserve">ly </w:t>
      </w:r>
      <w:r w:rsidRPr="00F95FEC">
        <w:rPr>
          <w:i/>
          <w:spacing w:val="-1"/>
          <w:sz w:val="22"/>
          <w:szCs w:val="22"/>
          <w:highlight w:val="lightGray"/>
        </w:rPr>
        <w:t>o</w:t>
      </w:r>
      <w:r w:rsidRPr="00F95FEC">
        <w:rPr>
          <w:i/>
          <w:sz w:val="22"/>
          <w:szCs w:val="22"/>
          <w:highlight w:val="lightGray"/>
        </w:rPr>
        <w:t>n</w:t>
      </w:r>
      <w:r w:rsidRPr="00F95FEC">
        <w:rPr>
          <w:i/>
          <w:spacing w:val="1"/>
          <w:sz w:val="22"/>
          <w:szCs w:val="22"/>
          <w:highlight w:val="lightGray"/>
        </w:rPr>
        <w:t xml:space="preserve"> </w:t>
      </w:r>
      <w:r w:rsidRPr="00F95FEC">
        <w:rPr>
          <w:i/>
          <w:sz w:val="22"/>
          <w:szCs w:val="22"/>
          <w:highlight w:val="lightGray"/>
        </w:rPr>
        <w:t>Ty</w:t>
      </w:r>
      <w:r w:rsidRPr="00F95FEC">
        <w:rPr>
          <w:i/>
          <w:spacing w:val="1"/>
          <w:sz w:val="22"/>
          <w:szCs w:val="22"/>
          <w:highlight w:val="lightGray"/>
        </w:rPr>
        <w:t>p</w:t>
      </w:r>
      <w:r w:rsidRPr="00F95FEC">
        <w:rPr>
          <w:i/>
          <w:sz w:val="22"/>
          <w:szCs w:val="22"/>
          <w:highlight w:val="lightGray"/>
        </w:rPr>
        <w:t>e</w:t>
      </w:r>
      <w:r w:rsidRPr="00F95FEC">
        <w:rPr>
          <w:i/>
          <w:spacing w:val="-1"/>
          <w:sz w:val="22"/>
          <w:szCs w:val="22"/>
          <w:highlight w:val="lightGray"/>
        </w:rPr>
        <w:t xml:space="preserve"> </w:t>
      </w:r>
      <w:r w:rsidRPr="00F95FEC">
        <w:rPr>
          <w:i/>
          <w:sz w:val="22"/>
          <w:szCs w:val="22"/>
          <w:highlight w:val="lightGray"/>
        </w:rPr>
        <w:t>I</w:t>
      </w:r>
      <w:r w:rsidRPr="00F95FEC">
        <w:rPr>
          <w:i/>
          <w:spacing w:val="1"/>
          <w:sz w:val="22"/>
          <w:szCs w:val="22"/>
          <w:highlight w:val="lightGray"/>
        </w:rPr>
        <w:t xml:space="preserve"> e</w:t>
      </w:r>
      <w:r w:rsidRPr="00F95FEC">
        <w:rPr>
          <w:i/>
          <w:spacing w:val="-1"/>
          <w:sz w:val="22"/>
          <w:szCs w:val="22"/>
          <w:highlight w:val="lightGray"/>
        </w:rPr>
        <w:t>rr</w:t>
      </w:r>
      <w:r w:rsidRPr="00F95FEC">
        <w:rPr>
          <w:i/>
          <w:spacing w:val="1"/>
          <w:sz w:val="22"/>
          <w:szCs w:val="22"/>
          <w:highlight w:val="lightGray"/>
        </w:rPr>
        <w:t>o</w:t>
      </w:r>
      <w:r w:rsidRPr="00F95FEC">
        <w:rPr>
          <w:i/>
          <w:spacing w:val="-1"/>
          <w:sz w:val="22"/>
          <w:szCs w:val="22"/>
          <w:highlight w:val="lightGray"/>
        </w:rPr>
        <w:t>r</w:t>
      </w:r>
      <w:r w:rsidRPr="00F95FEC">
        <w:rPr>
          <w:i/>
          <w:sz w:val="22"/>
          <w:szCs w:val="22"/>
          <w:highlight w:val="lightGray"/>
        </w:rPr>
        <w:t xml:space="preserve">.  </w:t>
      </w:r>
    </w:p>
    <w:p w14:paraId="02276141" w14:textId="77777777" w:rsidR="00ED306A" w:rsidRPr="00F95FEC" w:rsidRDefault="00ED306A">
      <w:pPr>
        <w:pStyle w:val="NoSpacing"/>
        <w:rPr>
          <w:i/>
          <w:highlight w:val="lightGray"/>
        </w:rPr>
      </w:pPr>
    </w:p>
    <w:p w14:paraId="3BCAA6AC" w14:textId="632A378D" w:rsidR="00ED306A" w:rsidRDefault="00ED306A" w:rsidP="00D635FD">
      <w:pPr>
        <w:pStyle w:val="NoSpacing"/>
        <w:rPr>
          <w:b/>
          <w:i/>
        </w:rPr>
      </w:pPr>
      <w:r w:rsidRPr="00F95FEC">
        <w:rPr>
          <w:i/>
          <w:highlight w:val="lightGray"/>
        </w:rPr>
        <w:t xml:space="preserve">This section should be consistent with </w:t>
      </w:r>
      <w:hyperlink w:anchor="_Withdrawal_of_Participants" w:history="1">
        <w:r w:rsidRPr="00FF0594">
          <w:rPr>
            <w:rStyle w:val="Hyperlink"/>
            <w:b/>
            <w:i/>
            <w:highlight w:val="lightGray"/>
          </w:rPr>
          <w:t xml:space="preserve">Section </w:t>
        </w:r>
        <w:r w:rsidR="00503CD0" w:rsidRPr="00FF0594">
          <w:rPr>
            <w:rStyle w:val="Hyperlink"/>
            <w:b/>
            <w:i/>
            <w:highlight w:val="lightGray"/>
          </w:rPr>
          <w:t>13 Withdrawal of Participants</w:t>
        </w:r>
      </w:hyperlink>
      <w:r w:rsidR="00503CD0" w:rsidRPr="00F95FEC">
        <w:rPr>
          <w:b/>
          <w:i/>
          <w:highlight w:val="lightGray"/>
        </w:rPr>
        <w:t>.</w:t>
      </w:r>
      <w:r w:rsidR="00503CD0">
        <w:rPr>
          <w:b/>
          <w:i/>
        </w:rPr>
        <w:t xml:space="preserve"> </w:t>
      </w:r>
    </w:p>
    <w:p w14:paraId="54706271" w14:textId="77777777" w:rsidR="00003BB2" w:rsidRDefault="00003BB2" w:rsidP="00D635FD">
      <w:pPr>
        <w:pStyle w:val="NoSpacing"/>
        <w:rPr>
          <w:b/>
          <w:i/>
        </w:rPr>
      </w:pPr>
    </w:p>
    <w:p w14:paraId="5214EB2F" w14:textId="77777777" w:rsidR="00503CD0" w:rsidRDefault="00503CD0" w:rsidP="00D635FD">
      <w:pPr>
        <w:pStyle w:val="NoSpacing"/>
        <w:ind w:left="360"/>
        <w:rPr>
          <w:i/>
        </w:rPr>
      </w:pPr>
    </w:p>
    <w:p w14:paraId="6F9F5E3B" w14:textId="67BC2F21" w:rsidR="00503CD0" w:rsidRDefault="00503CD0" w:rsidP="00503CD0">
      <w:pPr>
        <w:ind w:firstLine="360"/>
        <w:rPr>
          <w:i/>
          <w:sz w:val="22"/>
          <w:szCs w:val="22"/>
        </w:rPr>
      </w:pPr>
      <w:r w:rsidRPr="00381E52">
        <w:rPr>
          <w:rFonts w:eastAsia="Arial"/>
          <w:b/>
          <w:color w:val="244061" w:themeColor="accent1" w:themeShade="80"/>
        </w:rPr>
        <w:t>6.4.</w:t>
      </w:r>
      <w:r>
        <w:rPr>
          <w:rFonts w:eastAsia="Arial"/>
          <w:b/>
          <w:color w:val="244061" w:themeColor="accent1" w:themeShade="80"/>
        </w:rPr>
        <w:t>6</w:t>
      </w:r>
      <w:r w:rsidRPr="00381E52">
        <w:rPr>
          <w:rFonts w:eastAsia="Arial"/>
          <w:b/>
          <w:color w:val="244061" w:themeColor="accent1" w:themeShade="80"/>
        </w:rPr>
        <w:t xml:space="preserve"> </w:t>
      </w:r>
      <w:r w:rsidR="007677F7">
        <w:rPr>
          <w:rFonts w:eastAsia="Arial"/>
          <w:b/>
          <w:color w:val="244061" w:themeColor="accent1" w:themeShade="80"/>
        </w:rPr>
        <w:t>Exploratory Analyses</w:t>
      </w:r>
    </w:p>
    <w:p w14:paraId="34E4D68C" w14:textId="03A76C9A" w:rsidR="008620C0" w:rsidRPr="00E24AB0" w:rsidRDefault="008620C0" w:rsidP="008620C0">
      <w:pPr>
        <w:rPr>
          <w:i/>
          <w:iCs/>
          <w:sz w:val="22"/>
          <w:szCs w:val="22"/>
        </w:rPr>
      </w:pPr>
      <w:r w:rsidRPr="00F95FEC">
        <w:rPr>
          <w:i/>
          <w:sz w:val="22"/>
          <w:szCs w:val="22"/>
          <w:highlight w:val="lightGray"/>
        </w:rPr>
        <w:t>Exploratory analyses cannot be used as confirmatory proof for a trial</w:t>
      </w:r>
      <w:r w:rsidRPr="00F95FEC">
        <w:rPr>
          <w:i/>
          <w:iCs/>
          <w:sz w:val="22"/>
          <w:szCs w:val="22"/>
          <w:highlight w:val="lightGray"/>
        </w:rPr>
        <w:t xml:space="preserve">. </w:t>
      </w:r>
      <w:r w:rsidRPr="00F95FEC">
        <w:rPr>
          <w:i/>
          <w:iCs/>
          <w:spacing w:val="1"/>
          <w:sz w:val="22"/>
          <w:szCs w:val="22"/>
          <w:highlight w:val="lightGray"/>
        </w:rPr>
        <w:t>A</w:t>
      </w:r>
      <w:r w:rsidRPr="00F95FEC">
        <w:rPr>
          <w:i/>
          <w:iCs/>
          <w:sz w:val="22"/>
          <w:szCs w:val="22"/>
          <w:highlight w:val="lightGray"/>
        </w:rPr>
        <w:t xml:space="preserve">ll </w:t>
      </w:r>
      <w:r w:rsidRPr="00F95FEC">
        <w:rPr>
          <w:i/>
          <w:iCs/>
          <w:spacing w:val="1"/>
          <w:sz w:val="22"/>
          <w:szCs w:val="22"/>
          <w:highlight w:val="lightGray"/>
        </w:rPr>
        <w:t>p</w:t>
      </w:r>
      <w:r w:rsidRPr="00F95FEC">
        <w:rPr>
          <w:i/>
          <w:iCs/>
          <w:sz w:val="22"/>
          <w:szCs w:val="22"/>
          <w:highlight w:val="lightGray"/>
        </w:rPr>
        <w:t xml:space="preserve">lanned exploratory </w:t>
      </w:r>
      <w:r w:rsidRPr="00F95FEC">
        <w:rPr>
          <w:i/>
          <w:iCs/>
          <w:spacing w:val="-1"/>
          <w:sz w:val="22"/>
          <w:szCs w:val="22"/>
          <w:highlight w:val="lightGray"/>
        </w:rPr>
        <w:t>a</w:t>
      </w:r>
      <w:r w:rsidRPr="00F95FEC">
        <w:rPr>
          <w:i/>
          <w:iCs/>
          <w:spacing w:val="1"/>
          <w:sz w:val="22"/>
          <w:szCs w:val="22"/>
          <w:highlight w:val="lightGray"/>
        </w:rPr>
        <w:t>na</w:t>
      </w:r>
      <w:r w:rsidRPr="00F95FEC">
        <w:rPr>
          <w:i/>
          <w:iCs/>
          <w:sz w:val="22"/>
          <w:szCs w:val="22"/>
          <w:highlight w:val="lightGray"/>
        </w:rPr>
        <w:t>lys</w:t>
      </w:r>
      <w:r w:rsidRPr="00F95FEC">
        <w:rPr>
          <w:i/>
          <w:iCs/>
          <w:spacing w:val="1"/>
          <w:sz w:val="22"/>
          <w:szCs w:val="22"/>
          <w:highlight w:val="lightGray"/>
        </w:rPr>
        <w:t>e</w:t>
      </w:r>
      <w:r w:rsidRPr="00F95FEC">
        <w:rPr>
          <w:i/>
          <w:iCs/>
          <w:sz w:val="22"/>
          <w:szCs w:val="22"/>
          <w:highlight w:val="lightGray"/>
        </w:rPr>
        <w:t xml:space="preserve">s </w:t>
      </w:r>
      <w:r w:rsidRPr="00F95FEC">
        <w:rPr>
          <w:i/>
          <w:iCs/>
          <w:spacing w:val="-2"/>
          <w:sz w:val="22"/>
          <w:szCs w:val="22"/>
          <w:highlight w:val="lightGray"/>
        </w:rPr>
        <w:t>s</w:t>
      </w:r>
      <w:r w:rsidRPr="00F95FEC">
        <w:rPr>
          <w:i/>
          <w:iCs/>
          <w:spacing w:val="-1"/>
          <w:sz w:val="22"/>
          <w:szCs w:val="22"/>
          <w:highlight w:val="lightGray"/>
        </w:rPr>
        <w:t>h</w:t>
      </w:r>
      <w:r w:rsidRPr="00F95FEC">
        <w:rPr>
          <w:i/>
          <w:iCs/>
          <w:spacing w:val="1"/>
          <w:sz w:val="22"/>
          <w:szCs w:val="22"/>
          <w:highlight w:val="lightGray"/>
        </w:rPr>
        <w:t>ou</w:t>
      </w:r>
      <w:r w:rsidRPr="00F95FEC">
        <w:rPr>
          <w:i/>
          <w:iCs/>
          <w:sz w:val="22"/>
          <w:szCs w:val="22"/>
          <w:highlight w:val="lightGray"/>
        </w:rPr>
        <w:t>ld</w:t>
      </w:r>
      <w:r w:rsidRPr="00F95FEC">
        <w:rPr>
          <w:i/>
          <w:iCs/>
          <w:spacing w:val="-1"/>
          <w:sz w:val="22"/>
          <w:szCs w:val="22"/>
          <w:highlight w:val="lightGray"/>
        </w:rPr>
        <w:t xml:space="preserve"> </w:t>
      </w:r>
      <w:r w:rsidRPr="00F95FEC">
        <w:rPr>
          <w:i/>
          <w:iCs/>
          <w:spacing w:val="1"/>
          <w:sz w:val="22"/>
          <w:szCs w:val="22"/>
          <w:highlight w:val="lightGray"/>
        </w:rPr>
        <w:t>b</w:t>
      </w:r>
      <w:r w:rsidRPr="00F95FEC">
        <w:rPr>
          <w:i/>
          <w:iCs/>
          <w:sz w:val="22"/>
          <w:szCs w:val="22"/>
          <w:highlight w:val="lightGray"/>
        </w:rPr>
        <w:t>e</w:t>
      </w:r>
      <w:r w:rsidRPr="00F95FEC">
        <w:rPr>
          <w:i/>
          <w:iCs/>
          <w:spacing w:val="1"/>
          <w:sz w:val="22"/>
          <w:szCs w:val="22"/>
          <w:highlight w:val="lightGray"/>
        </w:rPr>
        <w:t xml:space="preserve"> </w:t>
      </w:r>
      <w:r w:rsidRPr="00F95FEC">
        <w:rPr>
          <w:i/>
          <w:iCs/>
          <w:sz w:val="22"/>
          <w:szCs w:val="22"/>
          <w:highlight w:val="lightGray"/>
        </w:rPr>
        <w:t>s</w:t>
      </w:r>
      <w:r w:rsidRPr="00F95FEC">
        <w:rPr>
          <w:i/>
          <w:iCs/>
          <w:spacing w:val="-1"/>
          <w:sz w:val="22"/>
          <w:szCs w:val="22"/>
          <w:highlight w:val="lightGray"/>
        </w:rPr>
        <w:t>p</w:t>
      </w:r>
      <w:r w:rsidRPr="00F95FEC">
        <w:rPr>
          <w:i/>
          <w:iCs/>
          <w:spacing w:val="1"/>
          <w:sz w:val="22"/>
          <w:szCs w:val="22"/>
          <w:highlight w:val="lightGray"/>
        </w:rPr>
        <w:t>e</w:t>
      </w:r>
      <w:r w:rsidRPr="00F95FEC">
        <w:rPr>
          <w:i/>
          <w:iCs/>
          <w:sz w:val="22"/>
          <w:szCs w:val="22"/>
          <w:highlight w:val="lightGray"/>
        </w:rPr>
        <w:t>cifi</w:t>
      </w:r>
      <w:r w:rsidRPr="00F95FEC">
        <w:rPr>
          <w:i/>
          <w:iCs/>
          <w:spacing w:val="1"/>
          <w:sz w:val="22"/>
          <w:szCs w:val="22"/>
          <w:highlight w:val="lightGray"/>
        </w:rPr>
        <w:t>e</w:t>
      </w:r>
      <w:r w:rsidRPr="00F95FEC">
        <w:rPr>
          <w:i/>
          <w:iCs/>
          <w:sz w:val="22"/>
          <w:szCs w:val="22"/>
          <w:highlight w:val="lightGray"/>
        </w:rPr>
        <w:t>d</w:t>
      </w:r>
      <w:r w:rsidRPr="00F95FEC">
        <w:rPr>
          <w:i/>
          <w:iCs/>
          <w:spacing w:val="-1"/>
          <w:sz w:val="22"/>
          <w:szCs w:val="22"/>
          <w:highlight w:val="lightGray"/>
        </w:rPr>
        <w:t xml:space="preserve"> </w:t>
      </w:r>
      <w:r w:rsidRPr="00F95FEC">
        <w:rPr>
          <w:i/>
          <w:iCs/>
          <w:sz w:val="22"/>
          <w:szCs w:val="22"/>
          <w:highlight w:val="lightGray"/>
        </w:rPr>
        <w:t>in</w:t>
      </w:r>
      <w:r w:rsidRPr="00F95FEC">
        <w:rPr>
          <w:i/>
          <w:iCs/>
          <w:spacing w:val="1"/>
          <w:sz w:val="22"/>
          <w:szCs w:val="22"/>
          <w:highlight w:val="lightGray"/>
        </w:rPr>
        <w:t xml:space="preserve"> </w:t>
      </w:r>
      <w:r w:rsidRPr="00F95FEC">
        <w:rPr>
          <w:i/>
          <w:iCs/>
          <w:spacing w:val="-2"/>
          <w:sz w:val="22"/>
          <w:szCs w:val="22"/>
          <w:highlight w:val="lightGray"/>
        </w:rPr>
        <w:t>t</w:t>
      </w:r>
      <w:r w:rsidRPr="00F95FEC">
        <w:rPr>
          <w:i/>
          <w:iCs/>
          <w:spacing w:val="1"/>
          <w:sz w:val="22"/>
          <w:szCs w:val="22"/>
          <w:highlight w:val="lightGray"/>
        </w:rPr>
        <w:t>h</w:t>
      </w:r>
      <w:r w:rsidRPr="00F95FEC">
        <w:rPr>
          <w:i/>
          <w:iCs/>
          <w:sz w:val="22"/>
          <w:szCs w:val="22"/>
          <w:highlight w:val="lightGray"/>
        </w:rPr>
        <w:t>e</w:t>
      </w:r>
      <w:r w:rsidRPr="00F95FEC">
        <w:rPr>
          <w:i/>
          <w:iCs/>
          <w:spacing w:val="-1"/>
          <w:sz w:val="22"/>
          <w:szCs w:val="22"/>
          <w:highlight w:val="lightGray"/>
        </w:rPr>
        <w:t xml:space="preserve"> </w:t>
      </w:r>
      <w:r w:rsidRPr="00F95FEC">
        <w:rPr>
          <w:i/>
          <w:iCs/>
          <w:spacing w:val="1"/>
          <w:sz w:val="22"/>
          <w:szCs w:val="22"/>
          <w:highlight w:val="lightGray"/>
        </w:rPr>
        <w:t>p</w:t>
      </w:r>
      <w:r w:rsidRPr="00F95FEC">
        <w:rPr>
          <w:i/>
          <w:iCs/>
          <w:spacing w:val="-1"/>
          <w:sz w:val="22"/>
          <w:szCs w:val="22"/>
          <w:highlight w:val="lightGray"/>
        </w:rPr>
        <w:t>r</w:t>
      </w:r>
      <w:r w:rsidRPr="00F95FEC">
        <w:rPr>
          <w:i/>
          <w:iCs/>
          <w:spacing w:val="1"/>
          <w:sz w:val="22"/>
          <w:szCs w:val="22"/>
          <w:highlight w:val="lightGray"/>
        </w:rPr>
        <w:t>o</w:t>
      </w:r>
      <w:r w:rsidRPr="00F95FEC">
        <w:rPr>
          <w:i/>
          <w:iCs/>
          <w:sz w:val="22"/>
          <w:szCs w:val="22"/>
          <w:highlight w:val="lightGray"/>
        </w:rPr>
        <w:t>t</w:t>
      </w:r>
      <w:r w:rsidRPr="00F95FEC">
        <w:rPr>
          <w:i/>
          <w:iCs/>
          <w:spacing w:val="1"/>
          <w:sz w:val="22"/>
          <w:szCs w:val="22"/>
          <w:highlight w:val="lightGray"/>
        </w:rPr>
        <w:t>o</w:t>
      </w:r>
      <w:r w:rsidRPr="00F95FEC">
        <w:rPr>
          <w:i/>
          <w:iCs/>
          <w:spacing w:val="-2"/>
          <w:sz w:val="22"/>
          <w:szCs w:val="22"/>
          <w:highlight w:val="lightGray"/>
        </w:rPr>
        <w:t>c</w:t>
      </w:r>
      <w:r w:rsidRPr="00F95FEC">
        <w:rPr>
          <w:i/>
          <w:iCs/>
          <w:spacing w:val="1"/>
          <w:sz w:val="22"/>
          <w:szCs w:val="22"/>
          <w:highlight w:val="lightGray"/>
        </w:rPr>
        <w:t>o</w:t>
      </w:r>
      <w:r w:rsidRPr="00F95FEC">
        <w:rPr>
          <w:i/>
          <w:iCs/>
          <w:spacing w:val="-1"/>
          <w:sz w:val="22"/>
          <w:szCs w:val="22"/>
          <w:highlight w:val="lightGray"/>
        </w:rPr>
        <w:t>l</w:t>
      </w:r>
      <w:r w:rsidRPr="00F95FEC">
        <w:rPr>
          <w:i/>
          <w:iCs/>
          <w:sz w:val="22"/>
          <w:szCs w:val="22"/>
          <w:highlight w:val="lightGray"/>
        </w:rPr>
        <w:t>, e.g., biomarker correlative analyses</w:t>
      </w:r>
      <w:r w:rsidR="00353184" w:rsidRPr="00F95FEC">
        <w:rPr>
          <w:i/>
          <w:iCs/>
          <w:sz w:val="22"/>
          <w:szCs w:val="22"/>
          <w:highlight w:val="lightGray"/>
        </w:rPr>
        <w:t xml:space="preserve"> or sub-group analyses based on age, sex, race/</w:t>
      </w:r>
      <w:proofErr w:type="gramStart"/>
      <w:r w:rsidR="00353184" w:rsidRPr="00F95FEC">
        <w:rPr>
          <w:i/>
          <w:iCs/>
          <w:sz w:val="22"/>
          <w:szCs w:val="22"/>
          <w:highlight w:val="lightGray"/>
        </w:rPr>
        <w:t>ethnicity</w:t>
      </w:r>
      <w:proofErr w:type="gramEnd"/>
      <w:r w:rsidR="00353184" w:rsidRPr="00F95FEC">
        <w:rPr>
          <w:i/>
          <w:iCs/>
          <w:sz w:val="22"/>
          <w:szCs w:val="22"/>
          <w:highlight w:val="lightGray"/>
        </w:rPr>
        <w:t xml:space="preserve"> or other demographic characteristics.</w:t>
      </w:r>
    </w:p>
    <w:p w14:paraId="267FF07B" w14:textId="77777777" w:rsidR="007677F7" w:rsidRDefault="007677F7" w:rsidP="00D635FD">
      <w:pPr>
        <w:autoSpaceDE/>
        <w:autoSpaceDN/>
        <w:adjustRightInd/>
        <w:spacing w:before="120" w:after="120"/>
        <w:ind w:left="360"/>
        <w:jc w:val="both"/>
        <w:rPr>
          <w:rFonts w:cstheme="minorHAnsi"/>
          <w:i/>
          <w:sz w:val="22"/>
        </w:rPr>
      </w:pPr>
    </w:p>
    <w:p w14:paraId="1B297CFE" w14:textId="7CA695E4" w:rsidR="004F210F" w:rsidRPr="0081544C" w:rsidRDefault="004F210F" w:rsidP="00D828F2">
      <w:pPr>
        <w:pStyle w:val="Heading1"/>
        <w:numPr>
          <w:ilvl w:val="0"/>
          <w:numId w:val="18"/>
        </w:numPr>
      </w:pPr>
      <w:bookmarkStart w:id="102" w:name="_Toc496162136"/>
      <w:bookmarkStart w:id="103" w:name="_Toc39065614"/>
      <w:r w:rsidRPr="0081544C">
        <w:t>Sharing of Results with Participants</w:t>
      </w:r>
      <w:bookmarkEnd w:id="102"/>
      <w:bookmarkEnd w:id="103"/>
    </w:p>
    <w:p w14:paraId="21ACE04F" w14:textId="6E1276D1" w:rsidR="004F210F" w:rsidRPr="00B97ABB" w:rsidRDefault="004F210F" w:rsidP="00F6093E">
      <w:pPr>
        <w:pStyle w:val="BlockText"/>
        <w:ind w:left="0" w:right="0"/>
        <w:jc w:val="both"/>
        <w:rPr>
          <w:rFonts w:asciiTheme="minorHAnsi" w:hAnsiTheme="minorHAnsi" w:cstheme="minorHAnsi"/>
          <w:sz w:val="22"/>
          <w:highlight w:val="lightGray"/>
        </w:rPr>
      </w:pPr>
      <w:r w:rsidRPr="00B97ABB">
        <w:rPr>
          <w:rFonts w:asciiTheme="minorHAnsi" w:hAnsiTheme="minorHAnsi" w:cstheme="minorHAnsi"/>
          <w:sz w:val="22"/>
          <w:highlight w:val="lightGray"/>
        </w:rPr>
        <w:t>Describe whether results (study results or individual subject results, such as results of investigational diagnostic tests, genetic tests, or incidental findings) will be shared with participants or others (e.g., the participant’s primary care physicians) and if so, describe how the results will be shared If applicable (</w:t>
      </w:r>
      <w:proofErr w:type="gramStart"/>
      <w:r w:rsidRPr="00B97ABB">
        <w:rPr>
          <w:rFonts w:asciiTheme="minorHAnsi" w:hAnsiTheme="minorHAnsi" w:cstheme="minorHAnsi"/>
          <w:sz w:val="22"/>
          <w:highlight w:val="lightGray"/>
        </w:rPr>
        <w:t>e.g.</w:t>
      </w:r>
      <w:proofErr w:type="gramEnd"/>
      <w:r w:rsidRPr="00B97ABB">
        <w:rPr>
          <w:rFonts w:asciiTheme="minorHAnsi" w:hAnsiTheme="minorHAnsi" w:cstheme="minorHAnsi"/>
          <w:sz w:val="22"/>
          <w:highlight w:val="lightGray"/>
        </w:rPr>
        <w:t xml:space="preserve"> for studies involving scans and/or panels of exploratory testing on specimens)</w:t>
      </w:r>
    </w:p>
    <w:p w14:paraId="00260DD8" w14:textId="77777777" w:rsidR="004F210F" w:rsidRPr="00B97ABB" w:rsidRDefault="004F210F" w:rsidP="00F6093E">
      <w:pPr>
        <w:pStyle w:val="BlockText"/>
        <w:ind w:left="0" w:right="0"/>
        <w:jc w:val="both"/>
        <w:rPr>
          <w:rFonts w:asciiTheme="minorHAnsi" w:hAnsiTheme="minorHAnsi" w:cstheme="minorHAnsi"/>
          <w:sz w:val="22"/>
          <w:highlight w:val="lightGray"/>
        </w:rPr>
      </w:pPr>
      <w:r w:rsidRPr="00B97ABB">
        <w:rPr>
          <w:rFonts w:asciiTheme="minorHAnsi" w:hAnsiTheme="minorHAnsi" w:cstheme="minorHAnsi"/>
          <w:sz w:val="22"/>
          <w:highlight w:val="lightGray"/>
        </w:rPr>
        <w:t xml:space="preserve">Plan for managing the types of findings that might arise. This should include any secondary findings that are being sought actively, findings that might be anticipatable, and findings that might be un-anticipatable. </w:t>
      </w:r>
    </w:p>
    <w:p w14:paraId="4EEDD476" w14:textId="77777777" w:rsidR="004F210F" w:rsidRPr="00B97ABB" w:rsidRDefault="004F210F" w:rsidP="00F6093E">
      <w:pPr>
        <w:pStyle w:val="BlockText"/>
        <w:ind w:left="0" w:right="0"/>
        <w:jc w:val="both"/>
        <w:rPr>
          <w:rFonts w:asciiTheme="minorHAnsi" w:hAnsiTheme="minorHAnsi" w:cstheme="minorHAnsi"/>
          <w:sz w:val="22"/>
          <w:highlight w:val="lightGray"/>
        </w:rPr>
      </w:pPr>
      <w:r w:rsidRPr="00B97ABB">
        <w:rPr>
          <w:rFonts w:asciiTheme="minorHAnsi" w:hAnsiTheme="minorHAnsi" w:cstheme="minorHAnsi"/>
          <w:sz w:val="22"/>
          <w:highlight w:val="lightGray"/>
        </w:rPr>
        <w:t>Plan for recognizing, analyzing, and handling incidental findings and how incidental findings will be communicated to participants during the consent process. If the plan is not to disclose any findings, then this should be included. This plan might include the option for participants to opt out of receiving incidental findings.</w:t>
      </w:r>
    </w:p>
    <w:p w14:paraId="14FC872A" w14:textId="77777777" w:rsidR="004F210F" w:rsidRPr="00B97ABB" w:rsidRDefault="004F210F" w:rsidP="00F6093E">
      <w:pPr>
        <w:pStyle w:val="BlockText"/>
        <w:ind w:left="0" w:right="0"/>
        <w:jc w:val="both"/>
        <w:rPr>
          <w:rFonts w:asciiTheme="minorHAnsi" w:hAnsiTheme="minorHAnsi" w:cstheme="minorHAnsi"/>
          <w:sz w:val="22"/>
          <w:highlight w:val="lightGray"/>
        </w:rPr>
      </w:pPr>
      <w:r w:rsidRPr="00B97ABB">
        <w:rPr>
          <w:rFonts w:asciiTheme="minorHAnsi" w:hAnsiTheme="minorHAnsi" w:cstheme="minorHAnsi"/>
          <w:sz w:val="22"/>
          <w:highlight w:val="lightGray"/>
        </w:rPr>
        <w:t xml:space="preserve">Description of the research team’s responsibilities following disclosure of a finding. This should detail educational information about the nature of the finding, how to seek care from a clinician or specialist, obtaining health insurance to secure treatment, and/or referral to a clinical specialist, if one is required. </w:t>
      </w:r>
    </w:p>
    <w:p w14:paraId="36DA2562" w14:textId="0D4816A2" w:rsidR="004F210F" w:rsidRPr="00B97ABB" w:rsidRDefault="004F210F" w:rsidP="00F6093E">
      <w:pPr>
        <w:pStyle w:val="BlockText"/>
        <w:ind w:left="0" w:right="0"/>
        <w:jc w:val="both"/>
        <w:rPr>
          <w:rFonts w:asciiTheme="minorHAnsi" w:hAnsiTheme="minorHAnsi" w:cstheme="minorHAnsi"/>
          <w:sz w:val="22"/>
        </w:rPr>
      </w:pPr>
      <w:r w:rsidRPr="00B97ABB">
        <w:rPr>
          <w:rFonts w:asciiTheme="minorHAnsi" w:hAnsiTheme="minorHAnsi" w:cstheme="minorHAnsi"/>
          <w:sz w:val="22"/>
          <w:highlight w:val="lightGray"/>
        </w:rPr>
        <w:t>Reminder to include language in the consent form to let the participants know your plans for this – see Modular Language for Informed Consent Forms on IRB website)</w:t>
      </w:r>
    </w:p>
    <w:p w14:paraId="3B2AECFF" w14:textId="78D2B7CB" w:rsidR="00F6093E" w:rsidRPr="003D381C" w:rsidRDefault="00F6093E" w:rsidP="00D970A3">
      <w:pPr>
        <w:pStyle w:val="BlockText"/>
        <w:ind w:left="0"/>
        <w:rPr>
          <w:rStyle w:val="Emphasis"/>
          <w:rFonts w:ascii="Calibri" w:hAnsi="Calibri" w:cs="Calibri"/>
          <w:b/>
          <w:sz w:val="22"/>
          <w:szCs w:val="20"/>
        </w:rPr>
      </w:pPr>
      <w:r w:rsidRPr="003D381C">
        <w:rPr>
          <w:rStyle w:val="Emphasis"/>
          <w:rFonts w:ascii="Calibri" w:hAnsi="Calibri" w:cs="Calibri"/>
          <w:b/>
          <w:sz w:val="22"/>
          <w:szCs w:val="20"/>
          <w:u w:val="single"/>
        </w:rPr>
        <w:t>Example</w:t>
      </w:r>
      <w:r w:rsidRPr="003D381C">
        <w:rPr>
          <w:rStyle w:val="Emphasis"/>
          <w:rFonts w:ascii="Calibri" w:hAnsi="Calibri" w:cs="Calibri"/>
          <w:b/>
          <w:sz w:val="22"/>
          <w:szCs w:val="20"/>
        </w:rPr>
        <w:t>:</w:t>
      </w:r>
    </w:p>
    <w:p w14:paraId="2198FC60" w14:textId="52D93FFA" w:rsidR="00236E90" w:rsidRDefault="00F6093E" w:rsidP="00C53F72">
      <w:pPr>
        <w:pStyle w:val="BlockText"/>
        <w:ind w:left="0" w:right="0"/>
        <w:jc w:val="both"/>
        <w:rPr>
          <w:rFonts w:ascii="Calibri" w:hAnsi="Calibri" w:cs="Calibri"/>
          <w:i w:val="0"/>
          <w:iCs/>
          <w:sz w:val="22"/>
          <w:szCs w:val="22"/>
          <w:shd w:val="clear" w:color="auto" w:fill="FFFFFF"/>
        </w:rPr>
      </w:pPr>
      <w:r w:rsidRPr="00F6093E">
        <w:rPr>
          <w:rStyle w:val="Emphasis"/>
          <w:rFonts w:ascii="Calibri" w:hAnsi="Calibri" w:cs="Calibri"/>
          <w:sz w:val="22"/>
          <w:szCs w:val="22"/>
        </w:rPr>
        <w:t xml:space="preserve">In general, study staff will not provide any individual results to subjects (ex. outcome trial results or results from subject’s samples studies). If something of urgent medical importance to the participating subjects will be found, the PI (or co-Is) will inform the subject, although we expect that this will be a very rare occurrence. </w:t>
      </w:r>
      <w:r w:rsidRPr="00F6093E">
        <w:rPr>
          <w:rFonts w:ascii="Calibri" w:hAnsi="Calibri" w:cs="Calibri"/>
          <w:i w:val="0"/>
          <w:iCs/>
          <w:sz w:val="22"/>
          <w:szCs w:val="22"/>
          <w:shd w:val="clear" w:color="auto" w:fill="FFFFFF"/>
        </w:rPr>
        <w:t>Samples and data will only be used for research</w:t>
      </w:r>
      <w:r w:rsidR="00DA23EF">
        <w:rPr>
          <w:rFonts w:ascii="Calibri" w:hAnsi="Calibri" w:cs="Calibri"/>
          <w:i w:val="0"/>
          <w:iCs/>
          <w:sz w:val="22"/>
          <w:szCs w:val="22"/>
          <w:shd w:val="clear" w:color="auto" w:fill="FFFFFF"/>
        </w:rPr>
        <w:t>.</w:t>
      </w:r>
    </w:p>
    <w:p w14:paraId="70BEFF6E" w14:textId="77777777" w:rsidR="00FE06CD" w:rsidRDefault="00FE06CD" w:rsidP="00C53F72">
      <w:pPr>
        <w:pStyle w:val="BlockText"/>
        <w:ind w:left="0" w:right="0"/>
        <w:jc w:val="both"/>
        <w:rPr>
          <w:rFonts w:ascii="Calibri" w:hAnsi="Calibri" w:cs="Calibri"/>
          <w:i w:val="0"/>
          <w:iCs/>
          <w:sz w:val="22"/>
          <w:szCs w:val="22"/>
          <w:shd w:val="clear" w:color="auto" w:fill="FFFFFF"/>
        </w:rPr>
      </w:pPr>
    </w:p>
    <w:p w14:paraId="56FDE717" w14:textId="1E330C76" w:rsidR="004F210F" w:rsidRPr="0081544C" w:rsidRDefault="004F210F" w:rsidP="00D828F2">
      <w:pPr>
        <w:pStyle w:val="Heading1"/>
        <w:numPr>
          <w:ilvl w:val="0"/>
          <w:numId w:val="18"/>
        </w:numPr>
      </w:pPr>
      <w:bookmarkStart w:id="104" w:name="_Toc496162137"/>
      <w:bookmarkStart w:id="105" w:name="_Toc39065615"/>
      <w:r w:rsidRPr="0081544C">
        <w:t>Study Timelines</w:t>
      </w:r>
      <w:bookmarkEnd w:id="104"/>
      <w:bookmarkEnd w:id="105"/>
    </w:p>
    <w:p w14:paraId="65975457" w14:textId="59517133" w:rsidR="004F210F" w:rsidRPr="00B97ABB" w:rsidRDefault="004F210F" w:rsidP="00D970A3">
      <w:pPr>
        <w:pStyle w:val="BlockText"/>
        <w:ind w:left="0"/>
        <w:rPr>
          <w:rFonts w:asciiTheme="minorHAnsi" w:hAnsiTheme="minorHAnsi" w:cstheme="minorHAnsi"/>
          <w:sz w:val="22"/>
          <w:highlight w:val="lightGray"/>
        </w:rPr>
      </w:pPr>
      <w:r w:rsidRPr="00B97ABB">
        <w:rPr>
          <w:rFonts w:asciiTheme="minorHAnsi" w:hAnsiTheme="minorHAnsi" w:cstheme="minorHAnsi"/>
          <w:sz w:val="22"/>
          <w:highlight w:val="lightGray"/>
        </w:rPr>
        <w:t>Describe:</w:t>
      </w:r>
    </w:p>
    <w:p w14:paraId="798B7886" w14:textId="77777777" w:rsidR="004F210F" w:rsidRPr="00B97ABB" w:rsidRDefault="004F210F" w:rsidP="00042DF7">
      <w:pPr>
        <w:pStyle w:val="List"/>
        <w:numPr>
          <w:ilvl w:val="0"/>
          <w:numId w:val="51"/>
        </w:numPr>
        <w:spacing w:before="0" w:beforeAutospacing="0" w:after="0" w:afterAutospacing="0"/>
        <w:rPr>
          <w:rFonts w:asciiTheme="minorHAnsi" w:hAnsiTheme="minorHAnsi" w:cstheme="minorHAnsi"/>
          <w:sz w:val="22"/>
          <w:highlight w:val="lightGray"/>
        </w:rPr>
      </w:pPr>
      <w:r w:rsidRPr="00B97ABB">
        <w:rPr>
          <w:rFonts w:asciiTheme="minorHAnsi" w:hAnsiTheme="minorHAnsi" w:cstheme="minorHAnsi"/>
          <w:sz w:val="22"/>
          <w:highlight w:val="lightGray"/>
        </w:rPr>
        <w:t>The duration of an individual participant’s participation in the study.</w:t>
      </w:r>
    </w:p>
    <w:p w14:paraId="769BB499" w14:textId="77777777" w:rsidR="004F210F" w:rsidRPr="00B97ABB" w:rsidRDefault="004F210F" w:rsidP="00042DF7">
      <w:pPr>
        <w:pStyle w:val="List"/>
        <w:numPr>
          <w:ilvl w:val="0"/>
          <w:numId w:val="51"/>
        </w:numPr>
        <w:spacing w:before="0" w:beforeAutospacing="0" w:after="0" w:afterAutospacing="0"/>
        <w:rPr>
          <w:rFonts w:asciiTheme="minorHAnsi" w:hAnsiTheme="minorHAnsi" w:cstheme="minorHAnsi"/>
          <w:sz w:val="22"/>
          <w:highlight w:val="lightGray"/>
        </w:rPr>
      </w:pPr>
      <w:r w:rsidRPr="00B97ABB">
        <w:rPr>
          <w:rFonts w:asciiTheme="minorHAnsi" w:hAnsiTheme="minorHAnsi" w:cstheme="minorHAnsi"/>
          <w:sz w:val="22"/>
          <w:highlight w:val="lightGray"/>
        </w:rPr>
        <w:lastRenderedPageBreak/>
        <w:t>The duration anticipated to enroll all study participants.</w:t>
      </w:r>
    </w:p>
    <w:p w14:paraId="4E6C3E9A" w14:textId="2E3B1624" w:rsidR="004F210F" w:rsidRPr="00B97ABB" w:rsidRDefault="004F210F" w:rsidP="00042DF7">
      <w:pPr>
        <w:pStyle w:val="List"/>
        <w:numPr>
          <w:ilvl w:val="0"/>
          <w:numId w:val="51"/>
        </w:numPr>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The estimated date for the investigators to complete this study (complete primary</w:t>
      </w:r>
      <w:r w:rsidR="00FE06CD" w:rsidRPr="00B97ABB">
        <w:rPr>
          <w:rFonts w:asciiTheme="minorHAnsi" w:hAnsiTheme="minorHAnsi" w:cstheme="minorHAnsi"/>
          <w:sz w:val="22"/>
          <w:highlight w:val="lightGray"/>
        </w:rPr>
        <w:t xml:space="preserve"> </w:t>
      </w:r>
      <w:r w:rsidRPr="00B97ABB">
        <w:rPr>
          <w:rFonts w:asciiTheme="minorHAnsi" w:hAnsiTheme="minorHAnsi" w:cstheme="minorHAnsi"/>
          <w:sz w:val="22"/>
          <w:highlight w:val="lightGray"/>
        </w:rPr>
        <w:t>analyses)</w:t>
      </w:r>
    </w:p>
    <w:p w14:paraId="48F600D7" w14:textId="77777777" w:rsidR="00FE06CD" w:rsidRDefault="00FE06CD" w:rsidP="00E27000">
      <w:pPr>
        <w:suppressAutoHyphens/>
        <w:jc w:val="both"/>
        <w:rPr>
          <w:rFonts w:cstheme="minorHAnsi"/>
          <w:b/>
          <w:sz w:val="22"/>
          <w:szCs w:val="22"/>
        </w:rPr>
      </w:pPr>
    </w:p>
    <w:p w14:paraId="137E0844" w14:textId="77777777" w:rsidR="00E27000" w:rsidRDefault="00E27000" w:rsidP="00E27000">
      <w:pPr>
        <w:suppressAutoHyphens/>
        <w:jc w:val="both"/>
        <w:rPr>
          <w:rFonts w:cstheme="minorHAnsi"/>
          <w:b/>
          <w:sz w:val="22"/>
          <w:szCs w:val="22"/>
        </w:rPr>
      </w:pPr>
      <w:r w:rsidRPr="003D381C">
        <w:rPr>
          <w:rFonts w:cstheme="minorHAnsi"/>
          <w:b/>
          <w:sz w:val="22"/>
          <w:szCs w:val="22"/>
          <w:u w:val="single"/>
        </w:rPr>
        <w:t>Example</w:t>
      </w:r>
      <w:r w:rsidRPr="00E664FD">
        <w:rPr>
          <w:rFonts w:cstheme="minorHAnsi"/>
          <w:b/>
          <w:sz w:val="22"/>
          <w:szCs w:val="22"/>
        </w:rPr>
        <w:t>:</w:t>
      </w:r>
    </w:p>
    <w:p w14:paraId="054BDF0A" w14:textId="77777777" w:rsidR="00F61D19" w:rsidRDefault="00F61D19" w:rsidP="00F61D19">
      <w:pPr>
        <w:pStyle w:val="Default"/>
      </w:pPr>
    </w:p>
    <w:p w14:paraId="4AB847B7" w14:textId="1AA42374" w:rsidR="00F61D19" w:rsidRPr="00F61D19" w:rsidRDefault="00F61D19" w:rsidP="0077755D">
      <w:pPr>
        <w:pStyle w:val="Heading2B"/>
        <w:numPr>
          <w:ilvl w:val="0"/>
          <w:numId w:val="0"/>
        </w:numPr>
        <w:ind w:left="360"/>
      </w:pPr>
      <w:bookmarkStart w:id="106" w:name="_Toc39065616"/>
      <w:r>
        <w:t>8.1 Duration of therapy</w:t>
      </w:r>
      <w:bookmarkEnd w:id="106"/>
    </w:p>
    <w:p w14:paraId="650FC2E3"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In the absence of treatment delays due to adverse event(s), patients will be treated until any one of the following: </w:t>
      </w:r>
    </w:p>
    <w:p w14:paraId="28B4626C" w14:textId="77777777" w:rsidR="00E27000" w:rsidRPr="00E664FD" w:rsidRDefault="00E27000" w:rsidP="00E27000">
      <w:pPr>
        <w:suppressAutoHyphens/>
        <w:jc w:val="both"/>
        <w:rPr>
          <w:rFonts w:cstheme="minorHAnsi"/>
          <w:sz w:val="22"/>
          <w:szCs w:val="22"/>
        </w:rPr>
      </w:pPr>
    </w:p>
    <w:p w14:paraId="2B30888D"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 Tumor progression per RECIST 1.1 </w:t>
      </w:r>
    </w:p>
    <w:p w14:paraId="7FF34F5A"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 Death </w:t>
      </w:r>
    </w:p>
    <w:p w14:paraId="34383080"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 Unacceptable toxicity </w:t>
      </w:r>
    </w:p>
    <w:p w14:paraId="6AA95B44"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 Symptomatic deterioration </w:t>
      </w:r>
    </w:p>
    <w:p w14:paraId="7E1F2574"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 Achievement of maximal response </w:t>
      </w:r>
    </w:p>
    <w:p w14:paraId="0BECC69C"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 Investigator’s decision to discontinue treatment </w:t>
      </w:r>
    </w:p>
    <w:p w14:paraId="158BFEB4"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 Patient decision to discontinue treatment </w:t>
      </w:r>
    </w:p>
    <w:p w14:paraId="36B7036D"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 Patient withdraws consent </w:t>
      </w:r>
    </w:p>
    <w:p w14:paraId="260B43BE" w14:textId="77777777" w:rsidR="00E27000" w:rsidRPr="00E664FD" w:rsidRDefault="00E27000" w:rsidP="00E27000">
      <w:pPr>
        <w:suppressAutoHyphens/>
        <w:jc w:val="both"/>
        <w:rPr>
          <w:rFonts w:cstheme="minorHAnsi"/>
          <w:sz w:val="22"/>
          <w:szCs w:val="22"/>
        </w:rPr>
      </w:pPr>
      <w:r w:rsidRPr="00E664FD">
        <w:rPr>
          <w:rFonts w:cstheme="minorHAnsi"/>
          <w:sz w:val="22"/>
          <w:szCs w:val="22"/>
        </w:rPr>
        <w:t xml:space="preserve">• Lost to follow up </w:t>
      </w:r>
    </w:p>
    <w:p w14:paraId="4358A6BF" w14:textId="0A98DD8D" w:rsidR="00E27000" w:rsidRDefault="00E27000" w:rsidP="00E27000">
      <w:pPr>
        <w:pStyle w:val="Default"/>
        <w:rPr>
          <w:rFonts w:asciiTheme="minorHAnsi" w:hAnsiTheme="minorHAnsi" w:cstheme="minorHAnsi"/>
          <w:sz w:val="22"/>
          <w:szCs w:val="22"/>
        </w:rPr>
      </w:pPr>
      <w:r w:rsidRPr="00E664FD">
        <w:rPr>
          <w:rFonts w:asciiTheme="minorHAnsi" w:hAnsiTheme="minorHAnsi" w:cstheme="minorHAnsi"/>
          <w:sz w:val="22"/>
          <w:szCs w:val="22"/>
        </w:rPr>
        <w:t>In the event of a patient’s withdrawal, the Investigator will make every effort to complete the End of Treatment procedures specified in the Schedule of Events</w:t>
      </w:r>
      <w:r w:rsidR="00E842A4">
        <w:rPr>
          <w:rFonts w:asciiTheme="minorHAnsi" w:hAnsiTheme="minorHAnsi" w:cstheme="minorHAnsi"/>
          <w:sz w:val="22"/>
          <w:szCs w:val="22"/>
        </w:rPr>
        <w:t>.</w:t>
      </w:r>
    </w:p>
    <w:p w14:paraId="495C0D91" w14:textId="6257D8C5" w:rsidR="00E842A4" w:rsidRPr="00E842A4" w:rsidRDefault="00E842A4" w:rsidP="0077755D">
      <w:pPr>
        <w:pStyle w:val="Heading2B"/>
        <w:numPr>
          <w:ilvl w:val="0"/>
          <w:numId w:val="0"/>
        </w:numPr>
        <w:ind w:left="360"/>
      </w:pPr>
      <w:bookmarkStart w:id="107" w:name="_Toc39065617"/>
      <w:r>
        <w:t xml:space="preserve">8.2 </w:t>
      </w:r>
      <w:r w:rsidRPr="00E842A4">
        <w:t>Duration of follow-up</w:t>
      </w:r>
      <w:bookmarkEnd w:id="107"/>
      <w:r w:rsidRPr="00E842A4">
        <w:t xml:space="preserve"> </w:t>
      </w:r>
    </w:p>
    <w:p w14:paraId="3D08F254" w14:textId="70BBEC2A" w:rsidR="00D12AA4" w:rsidRPr="00E664FD" w:rsidRDefault="00D12AA4" w:rsidP="00D12AA4">
      <w:pPr>
        <w:jc w:val="both"/>
        <w:rPr>
          <w:rFonts w:cstheme="minorHAnsi"/>
          <w:sz w:val="22"/>
          <w:szCs w:val="22"/>
        </w:rPr>
      </w:pPr>
      <w:r w:rsidRPr="00E664FD">
        <w:rPr>
          <w:rFonts w:cstheme="minorHAnsi"/>
          <w:sz w:val="22"/>
          <w:szCs w:val="22"/>
        </w:rPr>
        <w:t xml:space="preserve">Patients will be followed for approximately </w:t>
      </w:r>
      <w:r w:rsidRPr="00D12AA4">
        <w:rPr>
          <w:rFonts w:cstheme="minorHAnsi"/>
          <w:sz w:val="22"/>
          <w:szCs w:val="22"/>
          <w:highlight w:val="lightGray"/>
        </w:rPr>
        <w:t>X</w:t>
      </w:r>
      <w:r w:rsidRPr="00E664FD">
        <w:rPr>
          <w:rFonts w:cstheme="minorHAnsi"/>
          <w:sz w:val="22"/>
          <w:szCs w:val="22"/>
        </w:rPr>
        <w:t xml:space="preserve"> days (Safety Follow-up) after the last dose of study drug or before initiation of new antineoplastic or investigational therapy</w:t>
      </w:r>
      <w:r w:rsidRPr="00E664FD" w:rsidDel="003D39D2">
        <w:rPr>
          <w:rFonts w:cstheme="minorHAnsi"/>
          <w:i/>
          <w:sz w:val="22"/>
          <w:szCs w:val="22"/>
        </w:rPr>
        <w:t xml:space="preserve"> </w:t>
      </w:r>
      <w:r w:rsidRPr="00E664FD">
        <w:rPr>
          <w:rFonts w:cstheme="minorHAnsi"/>
          <w:sz w:val="22"/>
          <w:szCs w:val="22"/>
        </w:rPr>
        <w:t>whichever occurs first.  Patients removed from study for unacceptable adverse event(s) will be followed until resolution or stabilization of the adverse event.</w:t>
      </w:r>
    </w:p>
    <w:p w14:paraId="1B455869" w14:textId="77777777" w:rsidR="00D12AA4" w:rsidRPr="00E664FD" w:rsidRDefault="00D12AA4" w:rsidP="00D12AA4">
      <w:pPr>
        <w:jc w:val="both"/>
        <w:rPr>
          <w:rFonts w:cstheme="minorHAnsi"/>
          <w:sz w:val="22"/>
          <w:szCs w:val="22"/>
        </w:rPr>
      </w:pPr>
      <w:r w:rsidRPr="00E664FD">
        <w:rPr>
          <w:rFonts w:cstheme="minorHAnsi"/>
          <w:sz w:val="22"/>
          <w:szCs w:val="22"/>
        </w:rPr>
        <w:t xml:space="preserve">Long-term follow-up should continue until the patient’s withdrawal of consent or loss to follow up, death, or study termination. </w:t>
      </w:r>
    </w:p>
    <w:p w14:paraId="5D3693B7" w14:textId="77777777" w:rsidR="00E842A4" w:rsidRPr="00E842A4" w:rsidRDefault="00E842A4" w:rsidP="004B42F2">
      <w:pPr>
        <w:tabs>
          <w:tab w:val="left" w:pos="-1068"/>
          <w:tab w:val="left" w:pos="-720"/>
          <w:tab w:val="left" w:pos="0"/>
          <w:tab w:val="left" w:pos="354"/>
          <w:tab w:val="left" w:pos="712"/>
          <w:tab w:val="left" w:pos="1080"/>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ind w:left="270"/>
        <w:jc w:val="both"/>
        <w:rPr>
          <w:rFonts w:cs="Arial"/>
          <w:sz w:val="22"/>
          <w:szCs w:val="22"/>
        </w:rPr>
      </w:pPr>
    </w:p>
    <w:p w14:paraId="3B242929" w14:textId="29F317B6" w:rsidR="00D12AA4" w:rsidRDefault="00E842A4" w:rsidP="004B42F2">
      <w:pPr>
        <w:jc w:val="both"/>
        <w:rPr>
          <w:sz w:val="22"/>
        </w:rPr>
      </w:pPr>
      <w:r w:rsidRPr="004B42F2">
        <w:rPr>
          <w:sz w:val="22"/>
        </w:rPr>
        <w:t xml:space="preserve">Patient records may be reviewed until death to assess progression and survival.  Survival information may be collected by clinic visit, email, or telephone after ending protocol treatment and until the study is terminated, the patient dies, or the patient </w:t>
      </w:r>
      <w:r w:rsidR="00D12AA4">
        <w:rPr>
          <w:sz w:val="22"/>
        </w:rPr>
        <w:t>is lost to follow-up.</w:t>
      </w:r>
    </w:p>
    <w:p w14:paraId="25781BFA" w14:textId="77777777" w:rsidR="00B97ABB" w:rsidRDefault="00B97ABB" w:rsidP="004B42F2">
      <w:pPr>
        <w:jc w:val="both"/>
        <w:rPr>
          <w:sz w:val="22"/>
        </w:rPr>
      </w:pPr>
    </w:p>
    <w:p w14:paraId="1C509F83" w14:textId="77EB9D51" w:rsidR="00E842A4" w:rsidRPr="004B42F2" w:rsidRDefault="00E842A4" w:rsidP="004B42F2">
      <w:pPr>
        <w:jc w:val="both"/>
        <w:rPr>
          <w:sz w:val="22"/>
        </w:rPr>
      </w:pPr>
      <w:r w:rsidRPr="004B42F2">
        <w:rPr>
          <w:sz w:val="22"/>
        </w:rPr>
        <w:t xml:space="preserve">A participant will be considered </w:t>
      </w:r>
      <w:r w:rsidRPr="00786561">
        <w:rPr>
          <w:sz w:val="22"/>
          <w:u w:val="single"/>
        </w:rPr>
        <w:t>lost to follow-up</w:t>
      </w:r>
      <w:r w:rsidRPr="004B42F2">
        <w:rPr>
          <w:sz w:val="22"/>
        </w:rPr>
        <w:t xml:space="preserve"> if he fails to return for three scheduled visits and is unable to be contacted by the study site staff after three attempts at contact by phone.</w:t>
      </w:r>
    </w:p>
    <w:p w14:paraId="5C042E8B" w14:textId="77777777" w:rsidR="00E842A4" w:rsidRPr="004B42F2" w:rsidRDefault="00E842A4" w:rsidP="004B42F2">
      <w:pPr>
        <w:jc w:val="both"/>
        <w:rPr>
          <w:sz w:val="22"/>
        </w:rPr>
      </w:pPr>
      <w:r w:rsidRPr="004B42F2">
        <w:rPr>
          <w:sz w:val="22"/>
        </w:rPr>
        <w:t>The following actions must be taken if a participant fails to return to the clinic for a required study visit:</w:t>
      </w:r>
    </w:p>
    <w:p w14:paraId="277A6F0D" w14:textId="77777777" w:rsidR="00E842A4" w:rsidRPr="004B42F2" w:rsidRDefault="00E842A4" w:rsidP="004B42F2">
      <w:pPr>
        <w:jc w:val="both"/>
        <w:rPr>
          <w:sz w:val="22"/>
        </w:rPr>
      </w:pPr>
      <w:r w:rsidRPr="004B42F2">
        <w:rPr>
          <w:sz w:val="22"/>
        </w:rPr>
        <w:t>The site will attempt to contact the participant and reschedule the missed visit and counsel the participant on the importance of maintaining the assigned visit schedule and ascertain if the participant wishes to and/or should continue in the study.</w:t>
      </w:r>
    </w:p>
    <w:p w14:paraId="07F8A368" w14:textId="77777777" w:rsidR="00786561" w:rsidRDefault="00786561" w:rsidP="004B42F2">
      <w:pPr>
        <w:jc w:val="both"/>
        <w:rPr>
          <w:sz w:val="22"/>
        </w:rPr>
      </w:pPr>
    </w:p>
    <w:p w14:paraId="44ED603E" w14:textId="77777777" w:rsidR="00E842A4" w:rsidRPr="004B42F2" w:rsidRDefault="00E842A4" w:rsidP="004B42F2">
      <w:pPr>
        <w:jc w:val="both"/>
        <w:rPr>
          <w:sz w:val="22"/>
        </w:rPr>
      </w:pPr>
      <w:r w:rsidRPr="004B42F2">
        <w:rPr>
          <w:sz w:val="22"/>
        </w:rPr>
        <w:t>Patients</w:t>
      </w:r>
      <w:r w:rsidRPr="00786561">
        <w:rPr>
          <w:sz w:val="22"/>
          <w:u w:val="single"/>
        </w:rPr>
        <w:t xml:space="preserve"> removed from study</w:t>
      </w:r>
      <w:r w:rsidRPr="004B42F2">
        <w:rPr>
          <w:sz w:val="22"/>
        </w:rPr>
        <w:t xml:space="preserve"> for unacceptable adverse event(s) will be followed until resolution or stabilization of the adverse event.</w:t>
      </w:r>
    </w:p>
    <w:p w14:paraId="7F45020F" w14:textId="7934D45A" w:rsidR="00E27000" w:rsidRPr="00E664FD" w:rsidRDefault="00E27000" w:rsidP="00E27000">
      <w:pPr>
        <w:jc w:val="both"/>
        <w:rPr>
          <w:rFonts w:cstheme="minorHAnsi"/>
          <w:sz w:val="22"/>
          <w:szCs w:val="22"/>
        </w:rPr>
      </w:pPr>
      <w:r w:rsidRPr="00E664FD">
        <w:rPr>
          <w:rFonts w:cstheme="minorHAnsi"/>
          <w:sz w:val="22"/>
          <w:szCs w:val="22"/>
        </w:rPr>
        <w:t xml:space="preserve">• All patients will be contacted for survival every </w:t>
      </w:r>
      <w:r w:rsidR="00D12AA4" w:rsidRPr="00165CDE">
        <w:rPr>
          <w:rFonts w:cstheme="minorHAnsi"/>
          <w:b/>
          <w:color w:val="FF0000"/>
          <w:sz w:val="22"/>
          <w:szCs w:val="22"/>
          <w:highlight w:val="lightGray"/>
        </w:rPr>
        <w:t>X</w:t>
      </w:r>
      <w:r w:rsidRPr="00E664FD">
        <w:rPr>
          <w:rFonts w:cstheme="minorHAnsi"/>
          <w:sz w:val="22"/>
          <w:szCs w:val="22"/>
        </w:rPr>
        <w:t xml:space="preserve"> </w:t>
      </w:r>
      <w:proofErr w:type="gramStart"/>
      <w:r w:rsidRPr="00E664FD">
        <w:rPr>
          <w:rFonts w:cstheme="minorHAnsi"/>
          <w:sz w:val="22"/>
          <w:szCs w:val="22"/>
        </w:rPr>
        <w:t>weeks</w:t>
      </w:r>
      <w:proofErr w:type="gramEnd"/>
      <w:r w:rsidRPr="00E664FD">
        <w:rPr>
          <w:rFonts w:cstheme="minorHAnsi"/>
          <w:sz w:val="22"/>
          <w:szCs w:val="22"/>
        </w:rPr>
        <w:t xml:space="preserve"> following the End of Treatment (EOT) visit. </w:t>
      </w:r>
    </w:p>
    <w:p w14:paraId="156CE3A0" w14:textId="77777777" w:rsidR="00E27000" w:rsidRPr="00E664FD" w:rsidRDefault="00E27000" w:rsidP="00E27000">
      <w:pPr>
        <w:jc w:val="both"/>
        <w:rPr>
          <w:rFonts w:cstheme="minorHAnsi"/>
          <w:sz w:val="22"/>
          <w:szCs w:val="22"/>
        </w:rPr>
      </w:pPr>
      <w:r w:rsidRPr="00E664FD">
        <w:rPr>
          <w:rFonts w:cstheme="minorHAnsi"/>
          <w:sz w:val="22"/>
          <w:szCs w:val="22"/>
        </w:rPr>
        <w:t xml:space="preserve">• Immunogenicity samples will be taken as per schedule of events </w:t>
      </w:r>
    </w:p>
    <w:p w14:paraId="0BD610AD" w14:textId="77777777" w:rsidR="00B97ABB" w:rsidRDefault="00B97ABB" w:rsidP="00E27000">
      <w:pPr>
        <w:jc w:val="both"/>
        <w:rPr>
          <w:rFonts w:cstheme="minorHAnsi"/>
          <w:sz w:val="22"/>
          <w:szCs w:val="22"/>
        </w:rPr>
      </w:pPr>
    </w:p>
    <w:p w14:paraId="0D653371" w14:textId="77777777" w:rsidR="00E27000" w:rsidRPr="00E664FD" w:rsidRDefault="00E27000" w:rsidP="00E27000">
      <w:pPr>
        <w:jc w:val="both"/>
        <w:rPr>
          <w:rFonts w:cstheme="minorHAnsi"/>
          <w:sz w:val="22"/>
          <w:szCs w:val="22"/>
        </w:rPr>
      </w:pPr>
      <w:r w:rsidRPr="00E664FD">
        <w:rPr>
          <w:rFonts w:cstheme="minorHAnsi"/>
          <w:sz w:val="22"/>
          <w:szCs w:val="22"/>
        </w:rPr>
        <w:t>Patients who have not initiated a new antineoplastic regimen will have the following assessments:</w:t>
      </w:r>
    </w:p>
    <w:p w14:paraId="7E732002" w14:textId="2B3ABBCD" w:rsidR="00E27000" w:rsidRPr="00E664FD" w:rsidRDefault="00E27000" w:rsidP="00E27000">
      <w:pPr>
        <w:jc w:val="both"/>
        <w:rPr>
          <w:rFonts w:cstheme="minorHAnsi"/>
          <w:sz w:val="22"/>
          <w:szCs w:val="22"/>
        </w:rPr>
      </w:pPr>
      <w:r w:rsidRPr="00E664FD">
        <w:rPr>
          <w:rFonts w:cstheme="minorHAnsi"/>
          <w:sz w:val="22"/>
          <w:szCs w:val="22"/>
        </w:rPr>
        <w:t xml:space="preserve"> • Radiologic tumor assessments every </w:t>
      </w:r>
      <w:r w:rsidR="00786561" w:rsidRPr="00165CDE">
        <w:rPr>
          <w:rFonts w:cstheme="minorHAnsi"/>
          <w:b/>
          <w:color w:val="FF0000"/>
          <w:sz w:val="22"/>
          <w:szCs w:val="22"/>
          <w:highlight w:val="lightGray"/>
        </w:rPr>
        <w:t>X</w:t>
      </w:r>
      <w:r w:rsidRPr="00E664FD">
        <w:rPr>
          <w:rFonts w:cstheme="minorHAnsi"/>
          <w:sz w:val="22"/>
          <w:szCs w:val="22"/>
        </w:rPr>
        <w:t xml:space="preserve"> </w:t>
      </w:r>
      <w:proofErr w:type="gramStart"/>
      <w:r w:rsidRPr="00E664FD">
        <w:rPr>
          <w:rFonts w:cstheme="minorHAnsi"/>
          <w:sz w:val="22"/>
          <w:szCs w:val="22"/>
        </w:rPr>
        <w:t>weeks</w:t>
      </w:r>
      <w:proofErr w:type="gramEnd"/>
      <w:r w:rsidRPr="00E664FD">
        <w:rPr>
          <w:rFonts w:cstheme="minorHAnsi"/>
          <w:sz w:val="22"/>
          <w:szCs w:val="22"/>
        </w:rPr>
        <w:t xml:space="preserve"> (± 7 days)</w:t>
      </w:r>
    </w:p>
    <w:p w14:paraId="219FE224" w14:textId="77777777" w:rsidR="00E27000" w:rsidRPr="00E664FD" w:rsidRDefault="00E27000" w:rsidP="00E27000">
      <w:pPr>
        <w:jc w:val="both"/>
        <w:rPr>
          <w:rFonts w:cstheme="minorHAnsi"/>
          <w:sz w:val="22"/>
          <w:szCs w:val="22"/>
        </w:rPr>
      </w:pPr>
      <w:r w:rsidRPr="00E664FD">
        <w:rPr>
          <w:rFonts w:cstheme="minorHAnsi"/>
          <w:sz w:val="22"/>
          <w:szCs w:val="22"/>
        </w:rPr>
        <w:lastRenderedPageBreak/>
        <w:t xml:space="preserve"> • In case of a clinically significant AE, patient will be followed for safety until resolution or permanent sequelae of all toxicities attributable to study drug(s). If the patient discontinues study drug for a clinically significant AE, the patient will be followed until resolution of the </w:t>
      </w:r>
      <w:proofErr w:type="gramStart"/>
      <w:r w:rsidRPr="00E664FD">
        <w:rPr>
          <w:rFonts w:cstheme="minorHAnsi"/>
          <w:sz w:val="22"/>
          <w:szCs w:val="22"/>
        </w:rPr>
        <w:t>AE</w:t>
      </w:r>
      <w:proofErr w:type="gramEnd"/>
      <w:r w:rsidRPr="00E664FD">
        <w:rPr>
          <w:rFonts w:cstheme="minorHAnsi"/>
          <w:sz w:val="22"/>
          <w:szCs w:val="22"/>
        </w:rPr>
        <w:t xml:space="preserve"> or the event is considered to be stable and/or chronic. </w:t>
      </w:r>
    </w:p>
    <w:p w14:paraId="44862D2E" w14:textId="77777777" w:rsidR="00C53F72" w:rsidRPr="00346B3E" w:rsidRDefault="00C53F72" w:rsidP="00E27000">
      <w:pPr>
        <w:pStyle w:val="Default"/>
      </w:pPr>
    </w:p>
    <w:p w14:paraId="29AA7EE0" w14:textId="667568AD" w:rsidR="004F210F" w:rsidRPr="0081544C" w:rsidRDefault="004F210F" w:rsidP="00D828F2">
      <w:pPr>
        <w:pStyle w:val="Heading1"/>
        <w:numPr>
          <w:ilvl w:val="0"/>
          <w:numId w:val="18"/>
        </w:numPr>
        <w:rPr>
          <w:bCs/>
        </w:rPr>
      </w:pPr>
      <w:bookmarkStart w:id="108" w:name="_Toc496162138"/>
      <w:bookmarkStart w:id="109" w:name="_Toc39065618"/>
      <w:r w:rsidRPr="0081544C">
        <w:t>Inclusion and Exclusion Criteria</w:t>
      </w:r>
      <w:bookmarkEnd w:id="108"/>
      <w:bookmarkEnd w:id="109"/>
    </w:p>
    <w:p w14:paraId="0CD2248E" w14:textId="11AD1BA6" w:rsidR="004F210F" w:rsidRPr="00B97ABB" w:rsidRDefault="004F210F" w:rsidP="00D970A3">
      <w:pPr>
        <w:pStyle w:val="BlockText"/>
        <w:ind w:left="0"/>
        <w:rPr>
          <w:rFonts w:asciiTheme="minorHAnsi" w:hAnsiTheme="minorHAnsi" w:cstheme="minorHAnsi"/>
          <w:sz w:val="22"/>
          <w:highlight w:val="lightGray"/>
        </w:rPr>
      </w:pPr>
      <w:r w:rsidRPr="00B97ABB">
        <w:rPr>
          <w:rFonts w:asciiTheme="minorHAnsi" w:hAnsiTheme="minorHAnsi" w:cstheme="minorHAnsi"/>
          <w:sz w:val="22"/>
          <w:highlight w:val="lightGray"/>
        </w:rPr>
        <w:t>Describe how individuals will be screened for eligibility.</w:t>
      </w:r>
    </w:p>
    <w:p w14:paraId="74D11281" w14:textId="77777777" w:rsidR="004F210F" w:rsidRPr="00B97ABB" w:rsidRDefault="004F210F" w:rsidP="00D970A3">
      <w:pPr>
        <w:pStyle w:val="BlockText"/>
        <w:ind w:left="0"/>
        <w:rPr>
          <w:rFonts w:asciiTheme="minorHAnsi" w:hAnsiTheme="minorHAnsi" w:cstheme="minorHAnsi"/>
          <w:sz w:val="22"/>
          <w:highlight w:val="lightGray"/>
        </w:rPr>
      </w:pPr>
      <w:r w:rsidRPr="00B97ABB">
        <w:rPr>
          <w:rFonts w:asciiTheme="minorHAnsi" w:hAnsiTheme="minorHAnsi" w:cstheme="minorHAnsi"/>
          <w:sz w:val="22"/>
          <w:highlight w:val="lightGray"/>
        </w:rPr>
        <w:t>Describe the criteria that define who will be included or excluded in your final study sample.</w:t>
      </w:r>
    </w:p>
    <w:p w14:paraId="13BFE48A" w14:textId="139EDDB1" w:rsidR="004F210F" w:rsidRPr="00B97ABB" w:rsidRDefault="004F210F" w:rsidP="00D970A3">
      <w:pPr>
        <w:pStyle w:val="BlockText"/>
        <w:ind w:left="0"/>
        <w:rPr>
          <w:rFonts w:asciiTheme="minorHAnsi" w:hAnsiTheme="minorHAnsi" w:cstheme="minorHAnsi"/>
          <w:sz w:val="22"/>
          <w:highlight w:val="lightGray"/>
        </w:rPr>
      </w:pPr>
      <w:r w:rsidRPr="00B97ABB">
        <w:rPr>
          <w:rFonts w:asciiTheme="minorHAnsi" w:hAnsiTheme="minorHAnsi" w:cstheme="minorHAnsi"/>
          <w:sz w:val="22"/>
          <w:highlight w:val="lightGray"/>
        </w:rPr>
        <w:t xml:space="preserve">Indicate specifically whether you will include or exclude each of the following special populations: (You may not include members of the </w:t>
      </w:r>
      <w:r w:rsidR="00AC3CE6">
        <w:rPr>
          <w:rFonts w:asciiTheme="minorHAnsi" w:hAnsiTheme="minorHAnsi" w:cstheme="minorHAnsi"/>
          <w:sz w:val="22"/>
          <w:highlight w:val="lightGray"/>
        </w:rPr>
        <w:t>below</w:t>
      </w:r>
      <w:r w:rsidR="00AC3CE6" w:rsidRPr="00B97ABB">
        <w:rPr>
          <w:rFonts w:asciiTheme="minorHAnsi" w:hAnsiTheme="minorHAnsi" w:cstheme="minorHAnsi"/>
          <w:sz w:val="22"/>
          <w:highlight w:val="lightGray"/>
        </w:rPr>
        <w:t xml:space="preserve"> </w:t>
      </w:r>
      <w:r w:rsidRPr="00B97ABB">
        <w:rPr>
          <w:rFonts w:asciiTheme="minorHAnsi" w:hAnsiTheme="minorHAnsi" w:cstheme="minorHAnsi"/>
          <w:sz w:val="22"/>
          <w:highlight w:val="lightGray"/>
        </w:rPr>
        <w:t>populations as participants in your research unless you indicate this in your inclusion criteria.)</w:t>
      </w:r>
    </w:p>
    <w:p w14:paraId="43AF3768" w14:textId="77777777" w:rsidR="004F210F" w:rsidRPr="00B97ABB" w:rsidRDefault="004F210F" w:rsidP="00042DF7">
      <w:pPr>
        <w:pStyle w:val="List"/>
        <w:numPr>
          <w:ilvl w:val="0"/>
          <w:numId w:val="28"/>
        </w:numPr>
        <w:tabs>
          <w:tab w:val="left" w:pos="135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Adults unable to consent</w:t>
      </w:r>
    </w:p>
    <w:p w14:paraId="33ED703E" w14:textId="77777777" w:rsidR="004F210F" w:rsidRPr="00B97ABB" w:rsidRDefault="004F210F" w:rsidP="00042DF7">
      <w:pPr>
        <w:pStyle w:val="List"/>
        <w:numPr>
          <w:ilvl w:val="0"/>
          <w:numId w:val="28"/>
        </w:numPr>
        <w:tabs>
          <w:tab w:val="left" w:pos="135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Individuals who are not yet adults (infants, children, teenagers)</w:t>
      </w:r>
    </w:p>
    <w:p w14:paraId="4A3EB4C3" w14:textId="77777777" w:rsidR="00C53F72" w:rsidRPr="00B97ABB" w:rsidRDefault="004F210F" w:rsidP="00042DF7">
      <w:pPr>
        <w:pStyle w:val="List"/>
        <w:numPr>
          <w:ilvl w:val="0"/>
          <w:numId w:val="28"/>
        </w:numPr>
        <w:tabs>
          <w:tab w:val="left" w:pos="135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Pregnant women</w:t>
      </w:r>
      <w:r w:rsidR="00C53F72" w:rsidRPr="00B97ABB">
        <w:rPr>
          <w:rFonts w:asciiTheme="minorHAnsi" w:hAnsiTheme="minorHAnsi" w:cstheme="minorHAnsi"/>
          <w:sz w:val="22"/>
          <w:highlight w:val="lightGray"/>
        </w:rPr>
        <w:t xml:space="preserve">, </w:t>
      </w:r>
    </w:p>
    <w:p w14:paraId="5936AC83" w14:textId="62A98583" w:rsidR="004F210F" w:rsidRPr="00B97ABB" w:rsidRDefault="004F210F" w:rsidP="00042DF7">
      <w:pPr>
        <w:pStyle w:val="List"/>
        <w:numPr>
          <w:ilvl w:val="0"/>
          <w:numId w:val="28"/>
        </w:numPr>
        <w:tabs>
          <w:tab w:val="left" w:pos="135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Prisoners</w:t>
      </w:r>
    </w:p>
    <w:p w14:paraId="7D953328" w14:textId="77777777" w:rsidR="00C53F72" w:rsidRPr="00B97ABB" w:rsidRDefault="00C53F72" w:rsidP="00C53F72">
      <w:pPr>
        <w:pStyle w:val="List"/>
        <w:numPr>
          <w:ilvl w:val="0"/>
          <w:numId w:val="0"/>
        </w:numPr>
        <w:tabs>
          <w:tab w:val="left" w:pos="1350"/>
        </w:tabs>
        <w:spacing w:before="0" w:beforeAutospacing="0" w:after="0" w:afterAutospacing="0"/>
        <w:ind w:left="1440" w:right="0"/>
        <w:rPr>
          <w:rFonts w:asciiTheme="minorHAnsi" w:hAnsiTheme="minorHAnsi" w:cstheme="minorHAnsi"/>
          <w:sz w:val="22"/>
          <w:highlight w:val="lightGray"/>
        </w:rPr>
      </w:pPr>
    </w:p>
    <w:p w14:paraId="078D6C2F" w14:textId="21F6E0DB" w:rsidR="004F210F" w:rsidRPr="00B97ABB" w:rsidRDefault="004F210F" w:rsidP="00D970A3">
      <w:pPr>
        <w:rPr>
          <w:rFonts w:cstheme="minorHAnsi"/>
          <w:i/>
          <w:sz w:val="22"/>
        </w:rPr>
      </w:pPr>
      <w:r w:rsidRPr="00B97ABB">
        <w:rPr>
          <w:rFonts w:cstheme="minorHAnsi"/>
          <w:i/>
          <w:sz w:val="22"/>
          <w:highlight w:val="lightGray"/>
        </w:rPr>
        <w:t>Community Participation: 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B97ABB">
        <w:rPr>
          <w:rFonts w:cstheme="minorHAnsi"/>
          <w:i/>
          <w:sz w:val="22"/>
          <w:highlight w:val="lightGray"/>
        </w:rPr>
        <w:t>ies</w:t>
      </w:r>
      <w:proofErr w:type="spellEnd"/>
      <w:r w:rsidRPr="00B97ABB">
        <w:rPr>
          <w:rFonts w:cstheme="minorHAnsi"/>
          <w:i/>
          <w:sz w:val="22"/>
          <w:highlight w:val="lightGray"/>
        </w:rPr>
        <w:t>?</w:t>
      </w:r>
      <w:r w:rsidRPr="00B97ABB">
        <w:rPr>
          <w:rFonts w:cstheme="minorHAnsi"/>
          <w:i/>
          <w:sz w:val="22"/>
        </w:rPr>
        <w:t xml:space="preserve">  </w:t>
      </w:r>
    </w:p>
    <w:p w14:paraId="46E61978" w14:textId="77777777" w:rsidR="00C53F72" w:rsidRDefault="00C53F72" w:rsidP="00C53F72">
      <w:pPr>
        <w:pStyle w:val="Default"/>
      </w:pPr>
    </w:p>
    <w:p w14:paraId="046BFAEC" w14:textId="4AA941A4" w:rsidR="00C53F72" w:rsidRPr="003D381C" w:rsidRDefault="00C53F72" w:rsidP="00C53F72">
      <w:pPr>
        <w:pStyle w:val="Default"/>
        <w:rPr>
          <w:rFonts w:asciiTheme="minorHAnsi" w:hAnsiTheme="minorHAnsi"/>
          <w:b/>
          <w:sz w:val="22"/>
          <w:szCs w:val="22"/>
        </w:rPr>
      </w:pPr>
      <w:r w:rsidRPr="003D381C">
        <w:rPr>
          <w:rFonts w:asciiTheme="minorHAnsi" w:hAnsiTheme="minorHAnsi"/>
          <w:b/>
          <w:sz w:val="22"/>
          <w:szCs w:val="22"/>
          <w:u w:val="single"/>
        </w:rPr>
        <w:t>Example</w:t>
      </w:r>
      <w:r w:rsidR="003D381C" w:rsidRPr="003D381C">
        <w:rPr>
          <w:rFonts w:asciiTheme="minorHAnsi" w:hAnsiTheme="minorHAnsi"/>
          <w:b/>
          <w:sz w:val="22"/>
          <w:szCs w:val="22"/>
        </w:rPr>
        <w:t>:</w:t>
      </w:r>
    </w:p>
    <w:p w14:paraId="07004CA3" w14:textId="3188B666" w:rsidR="00617B6E" w:rsidRPr="00617B6E" w:rsidRDefault="00617B6E" w:rsidP="00C53F72">
      <w:pPr>
        <w:pStyle w:val="Default"/>
        <w:rPr>
          <w:rFonts w:asciiTheme="minorHAnsi" w:hAnsiTheme="minorHAnsi"/>
          <w:b/>
        </w:rPr>
      </w:pPr>
      <w:r w:rsidRPr="00617B6E">
        <w:rPr>
          <w:rFonts w:asciiTheme="minorHAnsi" w:hAnsiTheme="minorHAnsi"/>
          <w:b/>
        </w:rPr>
        <w:t>Inclusion Criteria</w:t>
      </w:r>
    </w:p>
    <w:p w14:paraId="51007313" w14:textId="77777777" w:rsidR="00AC3CE6" w:rsidRDefault="00AC3CE6" w:rsidP="00042DF7">
      <w:pPr>
        <w:pStyle w:val="ListParagraph"/>
        <w:numPr>
          <w:ilvl w:val="0"/>
          <w:numId w:val="29"/>
        </w:numPr>
        <w:autoSpaceDE/>
        <w:autoSpaceDN/>
        <w:adjustRightInd/>
        <w:jc w:val="both"/>
        <w:rPr>
          <w:rFonts w:cstheme="minorHAnsi"/>
          <w:sz w:val="22"/>
          <w:szCs w:val="22"/>
        </w:rPr>
      </w:pPr>
      <w:r>
        <w:rPr>
          <w:rFonts w:cstheme="minorHAnsi"/>
          <w:sz w:val="22"/>
          <w:szCs w:val="22"/>
        </w:rPr>
        <w:t xml:space="preserve">Male or Female </w:t>
      </w:r>
    </w:p>
    <w:p w14:paraId="7BA01AA9" w14:textId="2F6BAE0A" w:rsidR="00C53F72" w:rsidRPr="003A7ECD" w:rsidRDefault="00C53F72" w:rsidP="00042DF7">
      <w:pPr>
        <w:pStyle w:val="ListParagraph"/>
        <w:numPr>
          <w:ilvl w:val="0"/>
          <w:numId w:val="29"/>
        </w:numPr>
        <w:autoSpaceDE/>
        <w:autoSpaceDN/>
        <w:adjustRightInd/>
        <w:jc w:val="both"/>
        <w:rPr>
          <w:rFonts w:cstheme="minorHAnsi"/>
          <w:sz w:val="22"/>
          <w:szCs w:val="22"/>
        </w:rPr>
      </w:pPr>
      <w:r w:rsidRPr="003A7ECD">
        <w:rPr>
          <w:rFonts w:cstheme="minorHAnsi"/>
          <w:sz w:val="22"/>
          <w:szCs w:val="22"/>
        </w:rPr>
        <w:t xml:space="preserve">Age ≥18 years.  </w:t>
      </w:r>
    </w:p>
    <w:p w14:paraId="482BCC0A" w14:textId="0384E200" w:rsidR="00C53F72" w:rsidRPr="003A7ECD" w:rsidRDefault="00C53F72" w:rsidP="00042DF7">
      <w:pPr>
        <w:pStyle w:val="ListParagraph"/>
        <w:numPr>
          <w:ilvl w:val="0"/>
          <w:numId w:val="29"/>
        </w:numPr>
        <w:autoSpaceDE/>
        <w:autoSpaceDN/>
        <w:adjustRightInd/>
        <w:jc w:val="both"/>
        <w:rPr>
          <w:rFonts w:cstheme="minorHAnsi"/>
          <w:b/>
          <w:sz w:val="20"/>
        </w:rPr>
      </w:pPr>
      <w:r w:rsidRPr="003A7ECD">
        <w:rPr>
          <w:rFonts w:cstheme="minorHAnsi"/>
          <w:sz w:val="22"/>
          <w:szCs w:val="22"/>
        </w:rPr>
        <w:t>ECOG performance status ≤2 (</w:t>
      </w:r>
      <w:proofErr w:type="spellStart"/>
      <w:r w:rsidRPr="003A7ECD">
        <w:rPr>
          <w:rFonts w:cstheme="minorHAnsi"/>
          <w:sz w:val="22"/>
          <w:szCs w:val="22"/>
        </w:rPr>
        <w:t>Karnofsky</w:t>
      </w:r>
      <w:proofErr w:type="spellEnd"/>
      <w:r w:rsidRPr="003A7ECD">
        <w:rPr>
          <w:rFonts w:cstheme="minorHAnsi"/>
          <w:sz w:val="22"/>
          <w:szCs w:val="22"/>
        </w:rPr>
        <w:t xml:space="preserve"> ≥60%, see </w:t>
      </w:r>
      <w:hyperlink w:anchor="_APPENDIX_A_PERFORMANCE" w:history="1">
        <w:r w:rsidRPr="00FF0594">
          <w:rPr>
            <w:rStyle w:val="Hyperlink"/>
            <w:rFonts w:cstheme="minorHAnsi"/>
            <w:sz w:val="22"/>
            <w:szCs w:val="22"/>
          </w:rPr>
          <w:t>Appendix A</w:t>
        </w:r>
      </w:hyperlink>
      <w:r w:rsidRPr="003A7ECD">
        <w:rPr>
          <w:rFonts w:cstheme="minorHAnsi"/>
          <w:sz w:val="22"/>
          <w:szCs w:val="22"/>
        </w:rPr>
        <w:t xml:space="preserve">).  </w:t>
      </w:r>
    </w:p>
    <w:p w14:paraId="1A73C5B7" w14:textId="533F8535" w:rsidR="00C53F72" w:rsidRPr="00C53F72" w:rsidRDefault="00C53F72" w:rsidP="00042DF7">
      <w:pPr>
        <w:pStyle w:val="Default"/>
        <w:numPr>
          <w:ilvl w:val="0"/>
          <w:numId w:val="29"/>
        </w:numPr>
        <w:jc w:val="both"/>
      </w:pPr>
      <w:r w:rsidRPr="003A7ECD">
        <w:rPr>
          <w:rFonts w:asciiTheme="minorHAnsi" w:hAnsiTheme="minorHAnsi" w:cstheme="minorHAnsi"/>
          <w:sz w:val="22"/>
          <w:szCs w:val="22"/>
        </w:rPr>
        <w:t>Life expectancy &gt; 12 weeks as determined by the Investigator</w:t>
      </w:r>
    </w:p>
    <w:p w14:paraId="1A62C827" w14:textId="30463277" w:rsidR="00C53F72" w:rsidRPr="002A0DD0" w:rsidRDefault="00C53F72" w:rsidP="00042DF7">
      <w:pPr>
        <w:pStyle w:val="Default"/>
        <w:numPr>
          <w:ilvl w:val="0"/>
          <w:numId w:val="29"/>
        </w:numPr>
        <w:jc w:val="both"/>
      </w:pPr>
      <w:r w:rsidRPr="003A7ECD">
        <w:rPr>
          <w:rFonts w:asciiTheme="minorHAnsi" w:hAnsiTheme="minorHAnsi" w:cstheme="minorHAnsi"/>
          <w:sz w:val="22"/>
          <w:szCs w:val="22"/>
        </w:rPr>
        <w:t>Patients must have adequate organ and marrow function, within 28 days of Cycle 1 Day 1, as defined below</w:t>
      </w:r>
      <w:r w:rsidR="002A0DD0">
        <w:rPr>
          <w:rFonts w:asciiTheme="minorHAnsi" w:hAnsiTheme="minorHAnsi" w:cstheme="minorHAnsi"/>
          <w:sz w:val="22"/>
          <w:szCs w:val="22"/>
        </w:rPr>
        <w:t>:</w:t>
      </w:r>
    </w:p>
    <w:p w14:paraId="0EB86F09" w14:textId="77777777" w:rsidR="002A0DD0" w:rsidRPr="002A0DD0" w:rsidRDefault="002A0DD0" w:rsidP="002A0DD0">
      <w:pPr>
        <w:ind w:left="990"/>
        <w:jc w:val="both"/>
        <w:rPr>
          <w:rFonts w:cstheme="minorHAnsi"/>
          <w:b/>
          <w:sz w:val="20"/>
          <w:szCs w:val="20"/>
        </w:rPr>
      </w:pPr>
      <w:r w:rsidRPr="002A0DD0">
        <w:rPr>
          <w:rFonts w:cstheme="minorHAnsi"/>
          <w:b/>
          <w:sz w:val="20"/>
          <w:szCs w:val="20"/>
        </w:rPr>
        <w:t xml:space="preserve">Hematology  </w:t>
      </w:r>
    </w:p>
    <w:p w14:paraId="54886357" w14:textId="13611F11" w:rsidR="002A0DD0" w:rsidRPr="002A0DD0" w:rsidRDefault="002A0DD0" w:rsidP="002A0DD0">
      <w:pPr>
        <w:ind w:left="990"/>
        <w:jc w:val="both"/>
        <w:rPr>
          <w:rFonts w:eastAsia="TimesNewRomanPSMT" w:cstheme="minorHAnsi"/>
          <w:sz w:val="20"/>
          <w:szCs w:val="20"/>
        </w:rPr>
      </w:pPr>
      <w:r w:rsidRPr="002A0DD0">
        <w:rPr>
          <w:rFonts w:cstheme="minorHAnsi"/>
          <w:sz w:val="20"/>
          <w:szCs w:val="20"/>
        </w:rPr>
        <w:t xml:space="preserve">Hemoglobin </w:t>
      </w:r>
      <w:r>
        <w:rPr>
          <w:rFonts w:cstheme="minorHAnsi"/>
          <w:sz w:val="20"/>
          <w:szCs w:val="20"/>
        </w:rPr>
        <w:tab/>
      </w:r>
      <w:r>
        <w:rPr>
          <w:rFonts w:cstheme="minorHAnsi"/>
          <w:sz w:val="20"/>
          <w:szCs w:val="20"/>
        </w:rPr>
        <w:tab/>
      </w:r>
      <w:r w:rsidRPr="002A0DD0">
        <w:rPr>
          <w:rFonts w:cstheme="minorHAnsi"/>
          <w:sz w:val="20"/>
          <w:szCs w:val="20"/>
        </w:rPr>
        <w:t>≥ 9.0 g/dl (</w:t>
      </w:r>
      <w:r w:rsidRPr="002A0DD0">
        <w:rPr>
          <w:rFonts w:eastAsia="TimesNewRomanPSMT" w:cstheme="minorHAnsi"/>
          <w:sz w:val="20"/>
          <w:szCs w:val="20"/>
        </w:rPr>
        <w:t xml:space="preserve">no transfusions allowed within 7 days of Cycle 1 Day 1 to meet entry criteria)  </w:t>
      </w:r>
    </w:p>
    <w:p w14:paraId="0F57EDDB" w14:textId="2F5B5B0A" w:rsidR="002A0DD0" w:rsidRPr="002A0DD0" w:rsidRDefault="002A0DD0" w:rsidP="002A0DD0">
      <w:pPr>
        <w:ind w:left="990"/>
        <w:jc w:val="both"/>
        <w:rPr>
          <w:rFonts w:cstheme="minorHAnsi"/>
          <w:sz w:val="20"/>
          <w:szCs w:val="20"/>
        </w:rPr>
      </w:pPr>
      <w:r w:rsidRPr="002A0DD0">
        <w:rPr>
          <w:rFonts w:cstheme="minorHAnsi"/>
          <w:sz w:val="20"/>
          <w:szCs w:val="20"/>
        </w:rPr>
        <w:t xml:space="preserve">White blood cell (WBC) </w:t>
      </w:r>
      <w:r>
        <w:rPr>
          <w:rFonts w:cstheme="minorHAnsi"/>
          <w:sz w:val="20"/>
          <w:szCs w:val="20"/>
        </w:rPr>
        <w:tab/>
      </w:r>
      <w:r w:rsidRPr="002A0DD0">
        <w:rPr>
          <w:rFonts w:cstheme="minorHAnsi"/>
          <w:sz w:val="20"/>
          <w:szCs w:val="20"/>
        </w:rPr>
        <w:t>≥ 2000/</w:t>
      </w:r>
      <w:proofErr w:type="spellStart"/>
      <w:r w:rsidRPr="002A0DD0">
        <w:rPr>
          <w:rFonts w:cstheme="minorHAnsi"/>
          <w:sz w:val="20"/>
          <w:szCs w:val="20"/>
        </w:rPr>
        <w:t>μL</w:t>
      </w:r>
      <w:proofErr w:type="spellEnd"/>
      <w:r w:rsidRPr="002A0DD0">
        <w:rPr>
          <w:rFonts w:cstheme="minorHAnsi"/>
          <w:sz w:val="20"/>
          <w:szCs w:val="20"/>
        </w:rPr>
        <w:t xml:space="preserve"> (after at least 7 days without growth factor support or transfusion)  </w:t>
      </w:r>
    </w:p>
    <w:p w14:paraId="3B4C9797" w14:textId="217562C8" w:rsidR="002A0DD0" w:rsidRPr="002A0DD0" w:rsidRDefault="002A0DD0" w:rsidP="002A0DD0">
      <w:pPr>
        <w:ind w:left="990"/>
        <w:jc w:val="both"/>
        <w:rPr>
          <w:rFonts w:cstheme="minorHAnsi"/>
          <w:sz w:val="20"/>
          <w:szCs w:val="20"/>
        </w:rPr>
      </w:pPr>
      <w:r w:rsidRPr="002A0DD0">
        <w:rPr>
          <w:rFonts w:cstheme="minorHAnsi"/>
          <w:sz w:val="20"/>
          <w:szCs w:val="20"/>
        </w:rPr>
        <w:t>Absolute neutrophil count (ANC)</w:t>
      </w:r>
      <w:r>
        <w:rPr>
          <w:rFonts w:cstheme="minorHAnsi"/>
          <w:sz w:val="20"/>
          <w:szCs w:val="20"/>
        </w:rPr>
        <w:tab/>
      </w:r>
      <w:r w:rsidRPr="002A0DD0">
        <w:rPr>
          <w:rFonts w:cstheme="minorHAnsi"/>
          <w:sz w:val="20"/>
          <w:szCs w:val="20"/>
        </w:rPr>
        <w:t xml:space="preserve"> ≥ 1,500/</w:t>
      </w:r>
      <w:proofErr w:type="spellStart"/>
      <w:r w:rsidRPr="002A0DD0">
        <w:rPr>
          <w:rFonts w:cstheme="minorHAnsi"/>
          <w:sz w:val="20"/>
          <w:szCs w:val="20"/>
        </w:rPr>
        <w:t>mcL</w:t>
      </w:r>
      <w:proofErr w:type="spellEnd"/>
      <w:r w:rsidRPr="002A0DD0">
        <w:rPr>
          <w:rFonts w:cstheme="minorHAnsi"/>
          <w:sz w:val="20"/>
          <w:szCs w:val="20"/>
        </w:rPr>
        <w:t xml:space="preserve"> (after at least 7 days without growth factor support or transfusion)  </w:t>
      </w:r>
    </w:p>
    <w:p w14:paraId="04605C11" w14:textId="0FF192D7" w:rsidR="002A0DD0" w:rsidRPr="002A0DD0" w:rsidRDefault="002A0DD0" w:rsidP="002A0DD0">
      <w:pPr>
        <w:ind w:left="990"/>
        <w:jc w:val="both"/>
        <w:rPr>
          <w:rFonts w:eastAsia="TimesNewRomanPSMT" w:cstheme="minorHAnsi"/>
          <w:sz w:val="20"/>
          <w:szCs w:val="20"/>
        </w:rPr>
      </w:pPr>
      <w:r w:rsidRPr="002A0DD0">
        <w:rPr>
          <w:rFonts w:cstheme="minorHAnsi"/>
          <w:sz w:val="20"/>
          <w:szCs w:val="20"/>
        </w:rPr>
        <w:t xml:space="preserve">Platelets </w:t>
      </w:r>
      <w:r>
        <w:rPr>
          <w:rFonts w:cstheme="minorHAnsi"/>
          <w:sz w:val="20"/>
          <w:szCs w:val="20"/>
        </w:rPr>
        <w:tab/>
      </w:r>
      <w:r w:rsidRPr="002A0DD0">
        <w:rPr>
          <w:rFonts w:cstheme="minorHAnsi"/>
          <w:sz w:val="20"/>
          <w:szCs w:val="20"/>
        </w:rPr>
        <w:t>≥ 100,000/</w:t>
      </w:r>
      <w:proofErr w:type="spellStart"/>
      <w:r w:rsidRPr="002A0DD0">
        <w:rPr>
          <w:rFonts w:cstheme="minorHAnsi"/>
          <w:sz w:val="20"/>
          <w:szCs w:val="20"/>
        </w:rPr>
        <w:t>mcL</w:t>
      </w:r>
      <w:proofErr w:type="spellEnd"/>
      <w:r w:rsidRPr="002A0DD0">
        <w:rPr>
          <w:rFonts w:cstheme="minorHAnsi"/>
          <w:sz w:val="20"/>
          <w:szCs w:val="20"/>
        </w:rPr>
        <w:t xml:space="preserve"> (</w:t>
      </w:r>
      <w:r w:rsidRPr="002A0DD0">
        <w:rPr>
          <w:rFonts w:eastAsia="TimesNewRomanPSMT" w:cstheme="minorHAnsi"/>
          <w:sz w:val="20"/>
          <w:szCs w:val="20"/>
        </w:rPr>
        <w:t xml:space="preserve">no transfusions allowed within 7 days of Cycle 1 Day 1 to meet entry criteria)  </w:t>
      </w:r>
    </w:p>
    <w:p w14:paraId="7FB8B457" w14:textId="419AF668" w:rsidR="002A0DD0" w:rsidRPr="002A0DD0" w:rsidRDefault="002A0DD0" w:rsidP="002A0DD0">
      <w:pPr>
        <w:ind w:left="990"/>
        <w:jc w:val="both"/>
        <w:rPr>
          <w:rFonts w:cstheme="minorHAnsi"/>
          <w:sz w:val="20"/>
          <w:szCs w:val="20"/>
        </w:rPr>
      </w:pPr>
      <w:r w:rsidRPr="002A0DD0">
        <w:rPr>
          <w:rFonts w:cstheme="minorHAnsi"/>
          <w:sz w:val="20"/>
          <w:szCs w:val="20"/>
        </w:rPr>
        <w:t xml:space="preserve">PT/PTT </w:t>
      </w:r>
      <w:r>
        <w:rPr>
          <w:rFonts w:cstheme="minorHAnsi"/>
          <w:sz w:val="20"/>
          <w:szCs w:val="20"/>
        </w:rPr>
        <w:tab/>
      </w:r>
      <w:r w:rsidRPr="002A0DD0">
        <w:rPr>
          <w:rFonts w:cstheme="minorHAnsi"/>
          <w:sz w:val="20"/>
          <w:szCs w:val="20"/>
        </w:rPr>
        <w:t xml:space="preserve"> ≤  1.5 x ULN  </w:t>
      </w:r>
    </w:p>
    <w:p w14:paraId="6BEB6856" w14:textId="77777777" w:rsidR="002A0DD0" w:rsidRPr="002A0DD0" w:rsidRDefault="002A0DD0" w:rsidP="002A0DD0">
      <w:pPr>
        <w:ind w:left="990"/>
        <w:jc w:val="both"/>
        <w:rPr>
          <w:rFonts w:cstheme="minorHAnsi"/>
          <w:b/>
          <w:sz w:val="20"/>
          <w:szCs w:val="20"/>
        </w:rPr>
      </w:pPr>
      <w:r w:rsidRPr="002A0DD0">
        <w:rPr>
          <w:rFonts w:cstheme="minorHAnsi"/>
          <w:b/>
          <w:sz w:val="20"/>
          <w:szCs w:val="20"/>
        </w:rPr>
        <w:t xml:space="preserve">Chemistry  </w:t>
      </w:r>
    </w:p>
    <w:p w14:paraId="7B589B97" w14:textId="56C367E3" w:rsidR="002A0DD0" w:rsidRDefault="002A0DD0" w:rsidP="002A0DD0">
      <w:pPr>
        <w:ind w:left="990"/>
        <w:jc w:val="both"/>
        <w:rPr>
          <w:rFonts w:cstheme="minorHAnsi"/>
          <w:sz w:val="20"/>
          <w:szCs w:val="20"/>
        </w:rPr>
      </w:pPr>
      <w:r w:rsidRPr="002A0DD0">
        <w:rPr>
          <w:rFonts w:cstheme="minorHAnsi"/>
          <w:sz w:val="20"/>
          <w:szCs w:val="20"/>
        </w:rPr>
        <w:t>Total bilirubin</w:t>
      </w:r>
      <w:r w:rsidRPr="002A0DD0">
        <w:rPr>
          <w:rFonts w:cstheme="minorHAnsi"/>
          <w:sz w:val="20"/>
          <w:szCs w:val="20"/>
        </w:rPr>
        <w:tab/>
      </w:r>
      <w:r>
        <w:rPr>
          <w:rFonts w:cstheme="minorHAnsi"/>
          <w:sz w:val="20"/>
          <w:szCs w:val="20"/>
        </w:rPr>
        <w:tab/>
      </w:r>
      <w:r w:rsidRPr="002A0DD0">
        <w:rPr>
          <w:rFonts w:cstheme="minorHAnsi"/>
          <w:sz w:val="20"/>
          <w:szCs w:val="20"/>
        </w:rPr>
        <w:t xml:space="preserve"> ≤2 institutional upper l</w:t>
      </w:r>
      <w:r>
        <w:rPr>
          <w:rFonts w:cstheme="minorHAnsi"/>
          <w:sz w:val="20"/>
          <w:szCs w:val="20"/>
        </w:rPr>
        <w:t>imit of normal (ULN)</w:t>
      </w:r>
      <w:r>
        <w:rPr>
          <w:rFonts w:cstheme="minorHAnsi"/>
          <w:sz w:val="20"/>
          <w:szCs w:val="20"/>
        </w:rPr>
        <w:tab/>
      </w:r>
    </w:p>
    <w:p w14:paraId="410E9976" w14:textId="2771E0A2" w:rsidR="002A0DD0" w:rsidRPr="002A0DD0" w:rsidRDefault="002A0DD0" w:rsidP="002A0DD0">
      <w:pPr>
        <w:ind w:left="990"/>
        <w:jc w:val="both"/>
        <w:rPr>
          <w:rFonts w:cstheme="minorHAnsi"/>
          <w:sz w:val="20"/>
          <w:szCs w:val="20"/>
        </w:rPr>
      </w:pPr>
      <w:r>
        <w:rPr>
          <w:rFonts w:cstheme="minorHAnsi"/>
          <w:sz w:val="20"/>
          <w:szCs w:val="20"/>
        </w:rPr>
        <w:t xml:space="preserve"> AST/ALT</w:t>
      </w:r>
      <w:r w:rsidRPr="002A0DD0">
        <w:rPr>
          <w:rFonts w:cstheme="minorHAnsi"/>
          <w:sz w:val="20"/>
          <w:szCs w:val="20"/>
        </w:rPr>
        <w:tab/>
      </w:r>
      <w:r>
        <w:rPr>
          <w:rFonts w:cstheme="minorHAnsi"/>
          <w:sz w:val="20"/>
          <w:szCs w:val="20"/>
        </w:rPr>
        <w:tab/>
      </w:r>
      <w:r w:rsidRPr="002A0DD0">
        <w:rPr>
          <w:rFonts w:cstheme="minorHAnsi"/>
          <w:sz w:val="20"/>
          <w:szCs w:val="20"/>
        </w:rPr>
        <w:t xml:space="preserve"> ≤ 3 institutional upper </w:t>
      </w:r>
      <w:proofErr w:type="gramStart"/>
      <w:r w:rsidRPr="002A0DD0">
        <w:rPr>
          <w:rFonts w:cstheme="minorHAnsi"/>
          <w:sz w:val="20"/>
          <w:szCs w:val="20"/>
        </w:rPr>
        <w:t>limit</w:t>
      </w:r>
      <w:proofErr w:type="gramEnd"/>
      <w:r w:rsidRPr="002A0DD0">
        <w:rPr>
          <w:rFonts w:cstheme="minorHAnsi"/>
          <w:sz w:val="20"/>
          <w:szCs w:val="20"/>
        </w:rPr>
        <w:t xml:space="preserve"> of normal (ULN)  </w:t>
      </w:r>
    </w:p>
    <w:p w14:paraId="68222532" w14:textId="77777777" w:rsidR="002A0DD0" w:rsidRPr="002A0DD0" w:rsidRDefault="002A0DD0" w:rsidP="002A0DD0">
      <w:pPr>
        <w:ind w:left="990"/>
        <w:jc w:val="both"/>
        <w:rPr>
          <w:rFonts w:cstheme="minorHAnsi"/>
          <w:sz w:val="20"/>
          <w:szCs w:val="20"/>
        </w:rPr>
      </w:pPr>
      <w:r w:rsidRPr="002A0DD0">
        <w:rPr>
          <w:rFonts w:cstheme="minorHAnsi"/>
          <w:sz w:val="20"/>
          <w:szCs w:val="20"/>
        </w:rPr>
        <w:t>Serum creatinine</w:t>
      </w:r>
      <w:r w:rsidRPr="002A0DD0">
        <w:rPr>
          <w:rFonts w:cstheme="minorHAnsi"/>
          <w:sz w:val="20"/>
          <w:szCs w:val="20"/>
        </w:rPr>
        <w:tab/>
        <w:t xml:space="preserve"> ≤ 2 mg/dL (or glomerular filtration rate ≥ 40 mL/min)  </w:t>
      </w:r>
    </w:p>
    <w:p w14:paraId="00F9ED7F" w14:textId="77777777" w:rsidR="002A0DD0" w:rsidRPr="002A0DD0" w:rsidRDefault="002A0DD0" w:rsidP="002A0DD0">
      <w:pPr>
        <w:ind w:left="990"/>
        <w:jc w:val="both"/>
        <w:rPr>
          <w:rFonts w:cstheme="minorHAnsi"/>
          <w:sz w:val="20"/>
          <w:szCs w:val="20"/>
        </w:rPr>
      </w:pPr>
      <w:r w:rsidRPr="002A0DD0">
        <w:rPr>
          <w:rFonts w:cstheme="minorHAnsi"/>
          <w:sz w:val="20"/>
          <w:szCs w:val="20"/>
        </w:rPr>
        <w:t xml:space="preserve">Lipase and </w:t>
      </w:r>
      <w:proofErr w:type="spellStart"/>
      <w:r w:rsidRPr="002A0DD0">
        <w:rPr>
          <w:rFonts w:cstheme="minorHAnsi"/>
          <w:sz w:val="20"/>
          <w:szCs w:val="20"/>
        </w:rPr>
        <w:t>Amilase</w:t>
      </w:r>
      <w:proofErr w:type="spellEnd"/>
      <w:r w:rsidRPr="002A0DD0">
        <w:rPr>
          <w:rFonts w:cstheme="minorHAnsi"/>
          <w:sz w:val="20"/>
          <w:szCs w:val="20"/>
        </w:rPr>
        <w:t xml:space="preserve"> </w:t>
      </w:r>
      <w:r w:rsidRPr="002A0DD0">
        <w:rPr>
          <w:rFonts w:cstheme="minorHAnsi"/>
          <w:sz w:val="20"/>
          <w:szCs w:val="20"/>
        </w:rPr>
        <w:tab/>
        <w:t xml:space="preserve">≤ 1.5× ULN (&lt; 3× ULN if subject with pancreatic metastases)  </w:t>
      </w:r>
    </w:p>
    <w:p w14:paraId="0F18DE0F" w14:textId="77777777" w:rsidR="002A0DD0" w:rsidRPr="002A0DD0" w:rsidRDefault="002A0DD0" w:rsidP="002A0DD0">
      <w:pPr>
        <w:ind w:left="990"/>
        <w:jc w:val="both"/>
        <w:rPr>
          <w:rFonts w:cstheme="minorHAnsi"/>
          <w:b/>
          <w:sz w:val="20"/>
          <w:szCs w:val="20"/>
        </w:rPr>
      </w:pPr>
      <w:r w:rsidRPr="002A0DD0">
        <w:rPr>
          <w:rFonts w:cstheme="minorHAnsi"/>
          <w:b/>
          <w:sz w:val="20"/>
          <w:szCs w:val="20"/>
        </w:rPr>
        <w:t xml:space="preserve">Cardiac   </w:t>
      </w:r>
    </w:p>
    <w:p w14:paraId="480B8C6A" w14:textId="77777777" w:rsidR="002A0DD0" w:rsidRPr="002A0DD0" w:rsidRDefault="002A0DD0" w:rsidP="002A0DD0">
      <w:pPr>
        <w:ind w:left="990"/>
        <w:jc w:val="both"/>
        <w:rPr>
          <w:rFonts w:cstheme="minorHAnsi"/>
          <w:sz w:val="20"/>
          <w:szCs w:val="20"/>
        </w:rPr>
      </w:pPr>
      <w:r w:rsidRPr="002A0DD0">
        <w:rPr>
          <w:rFonts w:cstheme="minorHAnsi"/>
          <w:sz w:val="20"/>
          <w:szCs w:val="20"/>
        </w:rPr>
        <w:t xml:space="preserve">Electrocardiogram </w:t>
      </w:r>
      <w:r w:rsidRPr="002A0DD0">
        <w:rPr>
          <w:rFonts w:cstheme="minorHAnsi"/>
          <w:sz w:val="20"/>
          <w:szCs w:val="20"/>
        </w:rPr>
        <w:tab/>
      </w:r>
      <w:proofErr w:type="spellStart"/>
      <w:r w:rsidRPr="002A0DD0">
        <w:rPr>
          <w:rFonts w:cstheme="minorHAnsi"/>
          <w:sz w:val="20"/>
          <w:szCs w:val="20"/>
        </w:rPr>
        <w:t>QTcF</w:t>
      </w:r>
      <w:proofErr w:type="spellEnd"/>
      <w:r w:rsidRPr="002A0DD0">
        <w:rPr>
          <w:rFonts w:cstheme="minorHAnsi"/>
          <w:sz w:val="20"/>
          <w:szCs w:val="20"/>
        </w:rPr>
        <w:t xml:space="preserve">    &lt;450 </w:t>
      </w:r>
      <w:proofErr w:type="spellStart"/>
      <w:r w:rsidRPr="002A0DD0">
        <w:rPr>
          <w:rFonts w:cstheme="minorHAnsi"/>
          <w:sz w:val="20"/>
          <w:szCs w:val="20"/>
        </w:rPr>
        <w:t>ms</w:t>
      </w:r>
      <w:proofErr w:type="spellEnd"/>
      <w:r w:rsidRPr="002A0DD0">
        <w:rPr>
          <w:rFonts w:cstheme="minorHAnsi"/>
          <w:sz w:val="20"/>
          <w:szCs w:val="20"/>
        </w:rPr>
        <w:t xml:space="preserve"> (average of 3 readings approximately 2 minutes apart)  </w:t>
      </w:r>
    </w:p>
    <w:p w14:paraId="092D774B" w14:textId="603A48A5" w:rsidR="002A0DD0" w:rsidRPr="002A0DD0" w:rsidRDefault="002A0DD0" w:rsidP="002A0DD0">
      <w:pPr>
        <w:pStyle w:val="Default"/>
        <w:ind w:left="990"/>
        <w:jc w:val="both"/>
        <w:rPr>
          <w:sz w:val="20"/>
          <w:szCs w:val="20"/>
        </w:rPr>
      </w:pPr>
      <w:r w:rsidRPr="002A0DD0">
        <w:rPr>
          <w:rFonts w:asciiTheme="minorHAnsi" w:hAnsiTheme="minorHAnsi" w:cstheme="minorHAnsi"/>
          <w:sz w:val="20"/>
          <w:szCs w:val="20"/>
        </w:rPr>
        <w:t xml:space="preserve">Echocardiogram </w:t>
      </w:r>
      <w:r w:rsidRPr="002A0DD0">
        <w:rPr>
          <w:rFonts w:asciiTheme="minorHAnsi" w:hAnsiTheme="minorHAnsi" w:cstheme="minorHAnsi"/>
          <w:sz w:val="20"/>
          <w:szCs w:val="20"/>
        </w:rPr>
        <w:tab/>
        <w:t>documented left ventricular ejection fraction &gt; 45% within 60 days prior to C1 Day 1</w:t>
      </w:r>
    </w:p>
    <w:p w14:paraId="6674AD5C" w14:textId="77777777" w:rsidR="00C53F72" w:rsidRDefault="00C53F72" w:rsidP="002A0DD0">
      <w:pPr>
        <w:pStyle w:val="Default"/>
        <w:ind w:left="990"/>
        <w:jc w:val="both"/>
        <w:rPr>
          <w:sz w:val="20"/>
          <w:szCs w:val="20"/>
        </w:rPr>
      </w:pPr>
    </w:p>
    <w:p w14:paraId="139F0319" w14:textId="77777777" w:rsidR="00617B6E" w:rsidRPr="002A0DD0" w:rsidRDefault="00617B6E" w:rsidP="002A0DD0">
      <w:pPr>
        <w:pStyle w:val="Default"/>
        <w:ind w:left="990"/>
        <w:jc w:val="both"/>
        <w:rPr>
          <w:sz w:val="20"/>
          <w:szCs w:val="20"/>
        </w:rPr>
      </w:pPr>
    </w:p>
    <w:p w14:paraId="5A6250F5" w14:textId="70EBC560" w:rsidR="00C53F72" w:rsidRPr="00C53F72" w:rsidRDefault="00C53F72" w:rsidP="00042DF7">
      <w:pPr>
        <w:pStyle w:val="ListParagraph"/>
        <w:numPr>
          <w:ilvl w:val="0"/>
          <w:numId w:val="29"/>
        </w:numPr>
        <w:autoSpaceDE/>
        <w:autoSpaceDN/>
        <w:adjustRightInd/>
        <w:jc w:val="both"/>
        <w:rPr>
          <w:rFonts w:cstheme="minorHAnsi"/>
          <w:b/>
          <w:sz w:val="20"/>
        </w:rPr>
      </w:pPr>
      <w:r w:rsidRPr="00C53F72">
        <w:rPr>
          <w:rFonts w:cstheme="minorHAnsi"/>
          <w:sz w:val="22"/>
          <w:szCs w:val="22"/>
        </w:rPr>
        <w:t xml:space="preserve">The effects of </w:t>
      </w:r>
      <w:r w:rsidRPr="00C53F72">
        <w:rPr>
          <w:rFonts w:cstheme="minorHAnsi"/>
          <w:i/>
          <w:sz w:val="22"/>
          <w:szCs w:val="22"/>
        </w:rPr>
        <w:t>[</w:t>
      </w:r>
      <w:r w:rsidRPr="00165CDE">
        <w:rPr>
          <w:rFonts w:cstheme="minorHAnsi"/>
          <w:b/>
          <w:i/>
          <w:color w:val="FF0000"/>
          <w:sz w:val="22"/>
          <w:szCs w:val="22"/>
        </w:rPr>
        <w:t>IND Agent</w:t>
      </w:r>
      <w:r w:rsidRPr="00C53F72">
        <w:rPr>
          <w:rFonts w:cstheme="minorHAnsi"/>
          <w:i/>
          <w:sz w:val="22"/>
          <w:szCs w:val="22"/>
        </w:rPr>
        <w:t xml:space="preserve">] </w:t>
      </w:r>
      <w:r w:rsidRPr="00C53F72">
        <w:rPr>
          <w:rFonts w:cstheme="minorHAnsi"/>
          <w:sz w:val="22"/>
          <w:szCs w:val="22"/>
        </w:rPr>
        <w:t>on the developing human fetus are unknown.  For this reason and because</w:t>
      </w:r>
      <w:r w:rsidRPr="00C53F72">
        <w:rPr>
          <w:rFonts w:cstheme="minorHAnsi"/>
          <w:i/>
          <w:sz w:val="22"/>
          <w:szCs w:val="22"/>
        </w:rPr>
        <w:t xml:space="preserve"> [</w:t>
      </w:r>
      <w:r w:rsidRPr="00165CDE">
        <w:rPr>
          <w:rFonts w:cstheme="minorHAnsi"/>
          <w:b/>
          <w:i/>
          <w:color w:val="FF0000"/>
          <w:sz w:val="22"/>
          <w:szCs w:val="22"/>
        </w:rPr>
        <w:t>Agent Class</w:t>
      </w:r>
      <w:r w:rsidRPr="00C53F72">
        <w:rPr>
          <w:rFonts w:cstheme="minorHAnsi"/>
          <w:i/>
          <w:sz w:val="22"/>
          <w:szCs w:val="22"/>
        </w:rPr>
        <w:t>]</w:t>
      </w:r>
      <w:r w:rsidRPr="00C53F72">
        <w:rPr>
          <w:rFonts w:cstheme="minorHAnsi"/>
          <w:sz w:val="22"/>
          <w:szCs w:val="22"/>
        </w:rPr>
        <w:t xml:space="preserve"> </w:t>
      </w:r>
      <w:r w:rsidRPr="00165CDE">
        <w:rPr>
          <w:rFonts w:cstheme="minorHAnsi"/>
          <w:sz w:val="22"/>
          <w:szCs w:val="22"/>
        </w:rPr>
        <w:t>as well as other therapeutic agents used in this trial</w:t>
      </w:r>
      <w:r w:rsidRPr="00C53F72">
        <w:rPr>
          <w:rFonts w:cstheme="minorHAnsi"/>
          <w:sz w:val="22"/>
          <w:szCs w:val="22"/>
        </w:rPr>
        <w:t xml:space="preserve"> are known to be teratogenic, female </w:t>
      </w:r>
      <w:r w:rsidRPr="00C53F72">
        <w:rPr>
          <w:rFonts w:cstheme="minorHAnsi"/>
          <w:sz w:val="22"/>
          <w:szCs w:val="22"/>
        </w:rPr>
        <w:lastRenderedPageBreak/>
        <w:t xml:space="preserve">of child-bearing potential (FCBP) must have a negative serum or urine pregnancy test prior to starting therapy. </w:t>
      </w:r>
    </w:p>
    <w:p w14:paraId="0B92A1B0" w14:textId="77777777" w:rsidR="00050C51" w:rsidRPr="00050C51" w:rsidRDefault="00C53F72" w:rsidP="00042DF7">
      <w:pPr>
        <w:pStyle w:val="Default"/>
        <w:numPr>
          <w:ilvl w:val="0"/>
          <w:numId w:val="29"/>
        </w:numPr>
        <w:jc w:val="both"/>
      </w:pPr>
      <w:r w:rsidRPr="003A7ECD">
        <w:rPr>
          <w:rFonts w:asciiTheme="minorHAnsi" w:hAnsiTheme="minorHAnsi" w:cstheme="minorHAnsi"/>
          <w:sz w:val="22"/>
          <w:szCs w:val="22"/>
        </w:rPr>
        <w:t xml:space="preserve">FCBP and men </w:t>
      </w:r>
      <w:r w:rsidR="00050C51" w:rsidRPr="003A7ECD">
        <w:rPr>
          <w:rFonts w:asciiTheme="minorHAnsi" w:hAnsiTheme="minorHAnsi" w:cstheme="minorHAnsi"/>
          <w:sz w:val="22"/>
          <w:szCs w:val="22"/>
        </w:rPr>
        <w:t xml:space="preserve">treated or enrolled on this protocol </w:t>
      </w:r>
      <w:r w:rsidRPr="003A7ECD">
        <w:rPr>
          <w:rFonts w:asciiTheme="minorHAnsi" w:hAnsiTheme="minorHAnsi" w:cstheme="minorHAnsi"/>
          <w:sz w:val="22"/>
          <w:szCs w:val="22"/>
        </w:rPr>
        <w:t xml:space="preserve">must agree to use adequate contraception (hormonal or barrier method of birth control; abstinence) prior to study entry </w:t>
      </w:r>
      <w:r w:rsidR="00050C51" w:rsidRPr="003A7ECD">
        <w:rPr>
          <w:rFonts w:asciiTheme="minorHAnsi" w:hAnsiTheme="minorHAnsi" w:cstheme="minorHAnsi"/>
          <w:sz w:val="22"/>
          <w:szCs w:val="22"/>
        </w:rPr>
        <w:t xml:space="preserve">for the duration of study participation, and </w:t>
      </w:r>
      <w:r w:rsidR="00050C51" w:rsidRPr="00165CDE">
        <w:rPr>
          <w:rFonts w:asciiTheme="minorHAnsi" w:hAnsiTheme="minorHAnsi" w:cstheme="minorHAnsi"/>
          <w:b/>
          <w:color w:val="FF0000"/>
          <w:sz w:val="22"/>
          <w:szCs w:val="22"/>
        </w:rPr>
        <w:t>X</w:t>
      </w:r>
      <w:r w:rsidR="00050C51" w:rsidRPr="003A7ECD">
        <w:rPr>
          <w:rFonts w:asciiTheme="minorHAnsi" w:hAnsiTheme="minorHAnsi" w:cstheme="minorHAnsi"/>
          <w:sz w:val="22"/>
          <w:szCs w:val="22"/>
        </w:rPr>
        <w:t xml:space="preserve"> months after completion of </w:t>
      </w:r>
      <w:r w:rsidR="00050C51" w:rsidRPr="00165CDE">
        <w:rPr>
          <w:rFonts w:asciiTheme="minorHAnsi" w:hAnsiTheme="minorHAnsi" w:cstheme="minorHAnsi"/>
          <w:b/>
          <w:i/>
          <w:color w:val="FF0000"/>
          <w:sz w:val="22"/>
          <w:szCs w:val="22"/>
        </w:rPr>
        <w:t>[IND Agent</w:t>
      </w:r>
      <w:r w:rsidR="00050C51" w:rsidRPr="003A7ECD">
        <w:rPr>
          <w:rFonts w:asciiTheme="minorHAnsi" w:hAnsiTheme="minorHAnsi" w:cstheme="minorHAnsi"/>
          <w:i/>
          <w:sz w:val="22"/>
          <w:szCs w:val="22"/>
        </w:rPr>
        <w:t xml:space="preserve">] </w:t>
      </w:r>
      <w:r w:rsidR="00050C51" w:rsidRPr="003A7ECD">
        <w:rPr>
          <w:rFonts w:asciiTheme="minorHAnsi" w:hAnsiTheme="minorHAnsi" w:cstheme="minorHAnsi"/>
          <w:sz w:val="22"/>
          <w:szCs w:val="22"/>
        </w:rPr>
        <w:t>administration</w:t>
      </w:r>
      <w:r w:rsidRPr="003A7ECD">
        <w:rPr>
          <w:rFonts w:asciiTheme="minorHAnsi" w:hAnsiTheme="minorHAnsi" w:cstheme="minorHAnsi"/>
          <w:sz w:val="22"/>
          <w:szCs w:val="22"/>
        </w:rPr>
        <w:t xml:space="preserve">.  Should a woman become pregnant or suspect she is pregnant while she or her partner is participating in this study, she should inform her treating physician immediately.  </w:t>
      </w:r>
    </w:p>
    <w:p w14:paraId="252B7EE3" w14:textId="1351A399" w:rsidR="00C53F72" w:rsidRPr="00617B6E" w:rsidRDefault="00C53F72" w:rsidP="00050C51">
      <w:pPr>
        <w:pStyle w:val="Default"/>
        <w:ind w:left="720"/>
        <w:jc w:val="both"/>
      </w:pPr>
      <w:r w:rsidRPr="003A7ECD">
        <w:rPr>
          <w:rFonts w:asciiTheme="minorHAnsi" w:hAnsiTheme="minorHAnsi" w:cstheme="minorHAnsi"/>
          <w:sz w:val="22"/>
          <w:szCs w:val="22"/>
        </w:rPr>
        <w:t>A female of childbearing potential (FCBP) is a sexually mature woman who: 1) has not undergone a hysterectomy or bilateral oophorectomy; or 2) has not been naturally postmenopausal for at least 24 consecutive months (i.e., has had menses at any time in the preceding 24 consecutive months.</w:t>
      </w:r>
    </w:p>
    <w:p w14:paraId="6D00AEA2" w14:textId="77777777" w:rsidR="00617B6E" w:rsidRPr="00943880" w:rsidRDefault="00617B6E" w:rsidP="00042DF7">
      <w:pPr>
        <w:pStyle w:val="ListParagraph"/>
        <w:numPr>
          <w:ilvl w:val="0"/>
          <w:numId w:val="29"/>
        </w:numPr>
        <w:autoSpaceDE/>
        <w:autoSpaceDN/>
        <w:adjustRightInd/>
        <w:jc w:val="both"/>
        <w:rPr>
          <w:rFonts w:cstheme="minorHAnsi"/>
          <w:b/>
          <w:sz w:val="20"/>
        </w:rPr>
      </w:pPr>
      <w:r w:rsidRPr="003A7ECD">
        <w:rPr>
          <w:rFonts w:cstheme="minorHAnsi"/>
          <w:sz w:val="22"/>
        </w:rPr>
        <w:t xml:space="preserve">Completion of all previous therapy (including surgery, radiotherapy, chemotherapy, </w:t>
      </w:r>
      <w:r w:rsidRPr="003A7ECD">
        <w:rPr>
          <w:rFonts w:eastAsia="TimesNewRomanPSMT" w:cstheme="minorHAnsi"/>
          <w:sz w:val="22"/>
        </w:rPr>
        <w:t xml:space="preserve">immunotherapy, or investigational therapy) for the treatment of cancer ≥ </w:t>
      </w:r>
      <w:r w:rsidRPr="003A7ECD">
        <w:rPr>
          <w:rFonts w:eastAsia="TimesNewRomanPSMT" w:cstheme="minorHAnsi"/>
          <w:b/>
          <w:sz w:val="22"/>
        </w:rPr>
        <w:t>X</w:t>
      </w:r>
      <w:r w:rsidRPr="003A7ECD">
        <w:rPr>
          <w:rFonts w:eastAsia="TimesNewRomanPSMT" w:cstheme="minorHAnsi"/>
          <w:sz w:val="22"/>
        </w:rPr>
        <w:t xml:space="preserve"> week before the </w:t>
      </w:r>
      <w:r w:rsidRPr="003A7ECD">
        <w:rPr>
          <w:rFonts w:cstheme="minorHAnsi"/>
          <w:sz w:val="22"/>
        </w:rPr>
        <w:t xml:space="preserve">start of study therapy.  </w:t>
      </w:r>
    </w:p>
    <w:p w14:paraId="5646964B" w14:textId="4E387290" w:rsidR="00617B6E" w:rsidRPr="00617B6E" w:rsidRDefault="00617B6E" w:rsidP="00042DF7">
      <w:pPr>
        <w:pStyle w:val="Default"/>
        <w:numPr>
          <w:ilvl w:val="0"/>
          <w:numId w:val="29"/>
        </w:numPr>
        <w:jc w:val="both"/>
      </w:pPr>
      <w:r w:rsidRPr="003A7ECD">
        <w:rPr>
          <w:rFonts w:asciiTheme="minorHAnsi" w:hAnsiTheme="minorHAnsi" w:cstheme="minorHAnsi"/>
          <w:sz w:val="22"/>
          <w:szCs w:val="22"/>
        </w:rPr>
        <w:t>Patients with known history or current symptoms of cardiac disease, or history of treatment with cardiotoxic agents, should have a clinical risk assessment of cardiac function using the New York Heart Association Functional Classification.  To be eligible for this trial, patients should be class 2B or better.</w:t>
      </w:r>
    </w:p>
    <w:p w14:paraId="4CA338B5" w14:textId="77777777" w:rsidR="00617B6E" w:rsidRPr="00943880" w:rsidRDefault="00617B6E" w:rsidP="00042DF7">
      <w:pPr>
        <w:pStyle w:val="ListParagraph"/>
        <w:numPr>
          <w:ilvl w:val="0"/>
          <w:numId w:val="29"/>
        </w:numPr>
        <w:autoSpaceDE/>
        <w:autoSpaceDN/>
        <w:adjustRightInd/>
        <w:jc w:val="both"/>
        <w:rPr>
          <w:rFonts w:cstheme="minorHAnsi"/>
          <w:b/>
          <w:sz w:val="20"/>
        </w:rPr>
      </w:pPr>
      <w:r w:rsidRPr="003A7ECD">
        <w:rPr>
          <w:rFonts w:cstheme="minorHAnsi"/>
          <w:sz w:val="22"/>
        </w:rPr>
        <w:t xml:space="preserve">Willingness and ability of the subject to comply with scheduled visits, drug administration plan, protocol-specified laboratory tests, other study procedures, and study restrictions.  </w:t>
      </w:r>
    </w:p>
    <w:p w14:paraId="6EBAE734" w14:textId="2CC34921" w:rsidR="00617B6E" w:rsidRDefault="00617B6E" w:rsidP="00042DF7">
      <w:pPr>
        <w:pStyle w:val="Default"/>
        <w:numPr>
          <w:ilvl w:val="0"/>
          <w:numId w:val="29"/>
        </w:numPr>
        <w:jc w:val="both"/>
      </w:pPr>
      <w:r w:rsidRPr="003A7ECD">
        <w:rPr>
          <w:rFonts w:asciiTheme="minorHAnsi" w:hAnsiTheme="minorHAnsi" w:cstheme="minorHAnsi"/>
          <w:color w:val="auto"/>
          <w:sz w:val="22"/>
        </w:rPr>
        <w:t>Evidence of a personally signed informed consent indicating that the subject is aware of the neoplastic nature of the disease and has been informed of the procedures to be followed, the experimental nature of the therapy, alternatives, potential risks and discomforts, potential benefits, and other pertinent aspects of study participation.</w:t>
      </w:r>
    </w:p>
    <w:p w14:paraId="10AF837D" w14:textId="77777777" w:rsidR="00C53F72" w:rsidRDefault="00C53F72" w:rsidP="00C53F72">
      <w:pPr>
        <w:pStyle w:val="Default"/>
      </w:pPr>
    </w:p>
    <w:p w14:paraId="38540EA7" w14:textId="208B0895" w:rsidR="00C53F72" w:rsidRPr="0044249A" w:rsidRDefault="0044249A" w:rsidP="00C53F72">
      <w:pPr>
        <w:pStyle w:val="Default"/>
        <w:rPr>
          <w:rFonts w:asciiTheme="minorHAnsi" w:hAnsiTheme="minorHAnsi"/>
          <w:b/>
        </w:rPr>
      </w:pPr>
      <w:r w:rsidRPr="0044249A">
        <w:rPr>
          <w:rFonts w:asciiTheme="minorHAnsi" w:hAnsiTheme="minorHAnsi"/>
          <w:b/>
        </w:rPr>
        <w:t>Exclusion</w:t>
      </w:r>
      <w:r w:rsidR="00FE06CD">
        <w:rPr>
          <w:rFonts w:asciiTheme="minorHAnsi" w:hAnsiTheme="minorHAnsi"/>
          <w:b/>
        </w:rPr>
        <w:t xml:space="preserve"> criteria</w:t>
      </w:r>
    </w:p>
    <w:p w14:paraId="689E68E1" w14:textId="77777777" w:rsidR="0044249A" w:rsidRDefault="0044249A" w:rsidP="0044249A">
      <w:pPr>
        <w:jc w:val="both"/>
        <w:rPr>
          <w:rFonts w:cstheme="minorHAnsi"/>
          <w:sz w:val="22"/>
          <w:szCs w:val="22"/>
        </w:rPr>
      </w:pPr>
    </w:p>
    <w:p w14:paraId="317E7F13" w14:textId="77777777" w:rsidR="0044249A" w:rsidRPr="0044249A" w:rsidRDefault="0044249A" w:rsidP="0044249A">
      <w:pPr>
        <w:jc w:val="both"/>
        <w:rPr>
          <w:rFonts w:cstheme="minorHAnsi"/>
          <w:sz w:val="22"/>
          <w:szCs w:val="22"/>
        </w:rPr>
      </w:pPr>
      <w:r w:rsidRPr="0044249A">
        <w:rPr>
          <w:rFonts w:cstheme="minorHAnsi"/>
          <w:sz w:val="22"/>
          <w:szCs w:val="22"/>
        </w:rPr>
        <w:t>An individual who meets any of the following criteria will be excluded from participation in this study:</w:t>
      </w:r>
    </w:p>
    <w:p w14:paraId="5CDDC661" w14:textId="77777777" w:rsidR="0044249A" w:rsidRPr="0044249A" w:rsidRDefault="0044249A" w:rsidP="0044249A">
      <w:pPr>
        <w:tabs>
          <w:tab w:val="left" w:pos="354"/>
          <w:tab w:val="left" w:pos="720"/>
          <w:tab w:val="left" w:pos="1086"/>
          <w:tab w:val="left" w:pos="1446"/>
          <w:tab w:val="left" w:pos="1802"/>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540"/>
        <w:jc w:val="both"/>
        <w:rPr>
          <w:rFonts w:cstheme="minorHAnsi"/>
          <w:sz w:val="22"/>
          <w:szCs w:val="22"/>
        </w:rPr>
      </w:pPr>
    </w:p>
    <w:p w14:paraId="43106635" w14:textId="2E9EEE1D" w:rsidR="0044249A" w:rsidRPr="0044249A" w:rsidRDefault="0044249A" w:rsidP="00042DF7">
      <w:pPr>
        <w:pStyle w:val="ListParagraph"/>
        <w:widowControl w:val="0"/>
        <w:numPr>
          <w:ilvl w:val="1"/>
          <w:numId w:val="31"/>
        </w:numPr>
        <w:tabs>
          <w:tab w:val="left" w:pos="720"/>
        </w:tabs>
        <w:autoSpaceDE/>
        <w:autoSpaceDN/>
        <w:adjustRightInd/>
        <w:ind w:left="720" w:hanging="540"/>
        <w:jc w:val="both"/>
        <w:rPr>
          <w:rFonts w:cstheme="minorHAnsi"/>
          <w:sz w:val="22"/>
          <w:szCs w:val="22"/>
        </w:rPr>
      </w:pPr>
      <w:r w:rsidRPr="0044249A">
        <w:rPr>
          <w:rFonts w:cstheme="minorHAnsi"/>
          <w:sz w:val="22"/>
          <w:szCs w:val="22"/>
        </w:rPr>
        <w:t>Patients who have had chemotherapy or radiotherapy within 4 weeks prior to entering the study or those who have not recovered from adverse events due to agents administered more than 4 weeks earlier (</w:t>
      </w:r>
      <w:r w:rsidRPr="0044249A">
        <w:rPr>
          <w:rFonts w:cstheme="minorHAnsi"/>
          <w:i/>
          <w:sz w:val="22"/>
          <w:szCs w:val="22"/>
        </w:rPr>
        <w:t>i.e.</w:t>
      </w:r>
      <w:r w:rsidRPr="0044249A">
        <w:rPr>
          <w:rFonts w:cstheme="minorHAnsi"/>
          <w:sz w:val="22"/>
          <w:szCs w:val="22"/>
        </w:rPr>
        <w:t>, have residual toxicities &gt; Grade 1).</w:t>
      </w:r>
    </w:p>
    <w:p w14:paraId="64FC9EBE" w14:textId="77777777" w:rsidR="0044249A" w:rsidRPr="0044249A" w:rsidRDefault="0044249A" w:rsidP="00042DF7">
      <w:pPr>
        <w:pStyle w:val="ListParagraph"/>
        <w:widowControl w:val="0"/>
        <w:numPr>
          <w:ilvl w:val="1"/>
          <w:numId w:val="31"/>
        </w:numPr>
        <w:tabs>
          <w:tab w:val="left" w:pos="720"/>
        </w:tabs>
        <w:autoSpaceDE/>
        <w:autoSpaceDN/>
        <w:adjustRightInd/>
        <w:ind w:left="720" w:hanging="540"/>
        <w:jc w:val="both"/>
        <w:rPr>
          <w:rFonts w:cstheme="minorHAnsi"/>
          <w:sz w:val="22"/>
          <w:szCs w:val="22"/>
        </w:rPr>
      </w:pPr>
      <w:r w:rsidRPr="0044249A">
        <w:rPr>
          <w:rFonts w:cstheme="minorHAnsi"/>
          <w:sz w:val="22"/>
          <w:szCs w:val="22"/>
        </w:rPr>
        <w:t>Patients who are receiving any other investigational agents or an investigational device within 21 days before administration of first dose of study drugs.</w:t>
      </w:r>
    </w:p>
    <w:p w14:paraId="50907C5C" w14:textId="77777777" w:rsidR="0044249A" w:rsidRPr="00165CDE" w:rsidRDefault="0044249A" w:rsidP="00042DF7">
      <w:pPr>
        <w:pStyle w:val="ListParagraph"/>
        <w:widowControl w:val="0"/>
        <w:numPr>
          <w:ilvl w:val="1"/>
          <w:numId w:val="31"/>
        </w:numPr>
        <w:tabs>
          <w:tab w:val="left" w:pos="720"/>
        </w:tabs>
        <w:autoSpaceDE/>
        <w:autoSpaceDN/>
        <w:adjustRightInd/>
        <w:ind w:left="720" w:hanging="540"/>
        <w:jc w:val="both"/>
        <w:rPr>
          <w:rFonts w:cstheme="minorHAnsi"/>
          <w:sz w:val="22"/>
          <w:szCs w:val="22"/>
        </w:rPr>
      </w:pPr>
      <w:r w:rsidRPr="0044249A">
        <w:rPr>
          <w:rFonts w:cstheme="minorHAnsi"/>
          <w:sz w:val="22"/>
          <w:szCs w:val="22"/>
        </w:rPr>
        <w:t xml:space="preserve">History of allergic reactions attributed to compounds of similar chemical or biologic composition to [IND </w:t>
      </w:r>
      <w:r w:rsidRPr="00165CDE">
        <w:rPr>
          <w:rFonts w:cstheme="minorHAnsi"/>
          <w:sz w:val="22"/>
          <w:szCs w:val="22"/>
        </w:rPr>
        <w:t>Agent(s)] or other agents used in study.</w:t>
      </w:r>
    </w:p>
    <w:p w14:paraId="65D9BF01" w14:textId="77777777" w:rsidR="0044249A" w:rsidRPr="0044249A" w:rsidRDefault="0044249A" w:rsidP="00042DF7">
      <w:pPr>
        <w:pStyle w:val="ListParagraph"/>
        <w:widowControl w:val="0"/>
        <w:numPr>
          <w:ilvl w:val="1"/>
          <w:numId w:val="31"/>
        </w:numPr>
        <w:tabs>
          <w:tab w:val="left" w:pos="720"/>
        </w:tabs>
        <w:autoSpaceDE/>
        <w:autoSpaceDN/>
        <w:adjustRightInd/>
        <w:ind w:left="720" w:hanging="540"/>
        <w:jc w:val="both"/>
        <w:rPr>
          <w:rFonts w:cstheme="minorHAnsi"/>
          <w:sz w:val="22"/>
          <w:szCs w:val="22"/>
        </w:rPr>
      </w:pPr>
      <w:r w:rsidRPr="0044249A">
        <w:rPr>
          <w:rFonts w:cstheme="minorHAnsi"/>
          <w:sz w:val="22"/>
          <w:szCs w:val="22"/>
        </w:rPr>
        <w:t>Uncontrolled intercurrent illness including, but not limited to, ongoing or active infection, symptomatic congestive heart failure, unstable angina pectoris, cardiac arrhythmia, or psychiatric illness/social situations that would limit compliance with study requirements.</w:t>
      </w:r>
    </w:p>
    <w:p w14:paraId="10602AC4" w14:textId="77777777" w:rsidR="0044249A" w:rsidRDefault="0044249A" w:rsidP="00042DF7">
      <w:pPr>
        <w:pStyle w:val="ListParagraph"/>
        <w:widowControl w:val="0"/>
        <w:numPr>
          <w:ilvl w:val="1"/>
          <w:numId w:val="31"/>
        </w:numPr>
        <w:tabs>
          <w:tab w:val="left" w:pos="720"/>
        </w:tabs>
        <w:autoSpaceDE/>
        <w:autoSpaceDN/>
        <w:adjustRightInd/>
        <w:ind w:left="720" w:hanging="540"/>
        <w:jc w:val="both"/>
        <w:rPr>
          <w:rFonts w:cstheme="minorHAnsi"/>
          <w:sz w:val="22"/>
          <w:szCs w:val="22"/>
        </w:rPr>
      </w:pPr>
      <w:r w:rsidRPr="0044249A">
        <w:rPr>
          <w:rFonts w:cstheme="minorHAnsi"/>
          <w:sz w:val="22"/>
          <w:szCs w:val="22"/>
        </w:rPr>
        <w:t>Significant cardiovascular disease (</w:t>
      </w:r>
      <w:proofErr w:type="spellStart"/>
      <w:r w:rsidRPr="0044249A">
        <w:rPr>
          <w:rFonts w:cstheme="minorHAnsi"/>
          <w:sz w:val="22"/>
          <w:szCs w:val="22"/>
        </w:rPr>
        <w:t>eg</w:t>
      </w:r>
      <w:proofErr w:type="spellEnd"/>
      <w:r w:rsidRPr="0044249A">
        <w:rPr>
          <w:rFonts w:cstheme="minorHAnsi"/>
          <w:sz w:val="22"/>
          <w:szCs w:val="22"/>
        </w:rPr>
        <w:t xml:space="preserve">, myocardial infarction, arterial thromboembolism, cerebrovascular thromboembolism) within 3 months prior to start of study therapy; angina requiring therapy; symptomatic peripheral vascular disease; New York Heart Association </w:t>
      </w:r>
      <w:r w:rsidRPr="0044249A">
        <w:rPr>
          <w:rFonts w:eastAsia="TimesNewRomanPSMT" w:cstheme="minorHAnsi"/>
          <w:sz w:val="22"/>
          <w:szCs w:val="22"/>
        </w:rPr>
        <w:t>Class 3 or 4 congestive heart failure; or uncontrolled Grade ≥3 hypertension (diastolic blood pressure ≥100 mmHg or systolic blood pressure ≥160 mmHg) despite antih</w:t>
      </w:r>
      <w:r w:rsidRPr="0044249A">
        <w:rPr>
          <w:rFonts w:cstheme="minorHAnsi"/>
          <w:sz w:val="22"/>
          <w:szCs w:val="22"/>
        </w:rPr>
        <w:t>ypertensive therapy.</w:t>
      </w:r>
    </w:p>
    <w:p w14:paraId="146994CF" w14:textId="545554AE" w:rsidR="0044249A" w:rsidRPr="0044249A" w:rsidRDefault="0044249A" w:rsidP="00042DF7">
      <w:pPr>
        <w:pStyle w:val="ListParagraph"/>
        <w:widowControl w:val="0"/>
        <w:numPr>
          <w:ilvl w:val="1"/>
          <w:numId w:val="31"/>
        </w:numPr>
        <w:tabs>
          <w:tab w:val="left" w:pos="720"/>
        </w:tabs>
        <w:autoSpaceDE/>
        <w:autoSpaceDN/>
        <w:adjustRightInd/>
        <w:ind w:left="720" w:hanging="540"/>
        <w:jc w:val="both"/>
        <w:rPr>
          <w:rFonts w:cstheme="minorHAnsi"/>
          <w:sz w:val="22"/>
          <w:szCs w:val="22"/>
        </w:rPr>
      </w:pPr>
      <w:r w:rsidRPr="0044249A">
        <w:rPr>
          <w:rFonts w:cstheme="minorHAnsi"/>
          <w:sz w:val="22"/>
          <w:szCs w:val="22"/>
        </w:rPr>
        <w:t xml:space="preserve">HIV-positive patients on combination antiretroviral therapy are ineligible because of the potential for </w:t>
      </w:r>
      <w:r w:rsidRPr="00165CDE">
        <w:rPr>
          <w:rFonts w:cstheme="minorHAnsi"/>
          <w:sz w:val="22"/>
          <w:szCs w:val="22"/>
        </w:rPr>
        <w:t>pharmacokinetic interactions with [IND Agent(s)].  In addition, these patients are at increased risk of</w:t>
      </w:r>
      <w:r w:rsidRPr="0044249A">
        <w:rPr>
          <w:rFonts w:cstheme="minorHAnsi"/>
          <w:sz w:val="22"/>
          <w:szCs w:val="22"/>
        </w:rPr>
        <w:t xml:space="preserve"> lethal infections when treated with marrow-suppressive therapy.  Appropriate studies will be undertaken in patients receiving combination antiretroviral therapy when indicated</w:t>
      </w:r>
    </w:p>
    <w:p w14:paraId="171CECC1" w14:textId="77777777" w:rsidR="00D970A3" w:rsidRPr="00D970A3" w:rsidRDefault="00D970A3" w:rsidP="00D970A3">
      <w:pPr>
        <w:pStyle w:val="Default"/>
      </w:pPr>
    </w:p>
    <w:p w14:paraId="577C0830" w14:textId="1064CD0C" w:rsidR="004F210F" w:rsidRPr="0081544C" w:rsidRDefault="00922DBD" w:rsidP="00D828F2">
      <w:pPr>
        <w:pStyle w:val="Heading1"/>
        <w:numPr>
          <w:ilvl w:val="0"/>
          <w:numId w:val="18"/>
        </w:numPr>
      </w:pPr>
      <w:bookmarkStart w:id="110" w:name="_Toc496162139"/>
      <w:bookmarkStart w:id="111" w:name="_Toc39065619"/>
      <w:r>
        <w:t xml:space="preserve">  </w:t>
      </w:r>
      <w:commentRangeStart w:id="112"/>
      <w:r w:rsidR="004F210F" w:rsidRPr="0081544C">
        <w:t>Vulnerable Populations</w:t>
      </w:r>
      <w:bookmarkEnd w:id="110"/>
      <w:bookmarkEnd w:id="111"/>
    </w:p>
    <w:p w14:paraId="4C52ED5B" w14:textId="3CD00D90" w:rsidR="004F210F" w:rsidRPr="00750E4E" w:rsidRDefault="004F210F" w:rsidP="00D970A3">
      <w:pPr>
        <w:pStyle w:val="BlockText"/>
        <w:ind w:left="0"/>
        <w:rPr>
          <w:rFonts w:asciiTheme="minorHAnsi" w:hAnsiTheme="minorHAnsi" w:cstheme="minorHAnsi"/>
          <w:iCs/>
          <w:sz w:val="22"/>
          <w:szCs w:val="22"/>
        </w:rPr>
      </w:pPr>
      <w:r w:rsidRPr="00750E4E">
        <w:rPr>
          <w:rFonts w:asciiTheme="minorHAnsi" w:hAnsiTheme="minorHAnsi" w:cstheme="minorHAnsi"/>
          <w:iCs/>
          <w:sz w:val="22"/>
          <w:szCs w:val="22"/>
        </w:rPr>
        <w:lastRenderedPageBreak/>
        <w:t>If the research involves individuals who are vulnerable to coercion or undue influence, describe additional safeguards included to protect their rights and welfare.</w:t>
      </w:r>
    </w:p>
    <w:p w14:paraId="2468A6AF" w14:textId="24A58893" w:rsidR="004F210F" w:rsidRPr="00750E4E" w:rsidRDefault="004F210F" w:rsidP="00042DF7">
      <w:pPr>
        <w:pStyle w:val="BlockText"/>
        <w:numPr>
          <w:ilvl w:val="2"/>
          <w:numId w:val="22"/>
        </w:numPr>
        <w:ind w:left="540" w:hanging="540"/>
        <w:contextualSpacing/>
        <w:rPr>
          <w:rFonts w:asciiTheme="minorHAnsi" w:hAnsiTheme="minorHAnsi" w:cstheme="minorHAnsi"/>
          <w:iCs/>
          <w:sz w:val="22"/>
          <w:szCs w:val="22"/>
        </w:rPr>
      </w:pPr>
      <w:r w:rsidRPr="00750E4E">
        <w:rPr>
          <w:rFonts w:asciiTheme="minorHAnsi" w:hAnsiTheme="minorHAnsi" w:cstheme="minorHAnsi"/>
          <w:iCs/>
          <w:sz w:val="22"/>
          <w:szCs w:val="22"/>
        </w:rPr>
        <w:t>If the research involves human fetuses, review “CHECKLIST:</w:t>
      </w:r>
      <w:r w:rsidR="00D970A3" w:rsidRPr="00750E4E">
        <w:rPr>
          <w:rFonts w:asciiTheme="minorHAnsi" w:hAnsiTheme="minorHAnsi" w:cstheme="minorHAnsi"/>
          <w:iCs/>
          <w:sz w:val="22"/>
          <w:szCs w:val="22"/>
        </w:rPr>
        <w:t xml:space="preserve"> </w:t>
      </w:r>
      <w:hyperlink r:id="rId27" w:history="1">
        <w:r w:rsidRPr="00782491">
          <w:rPr>
            <w:rStyle w:val="Hyperlink"/>
            <w:rFonts w:asciiTheme="minorHAnsi" w:hAnsiTheme="minorHAnsi" w:cstheme="minorHAnsi"/>
            <w:iCs/>
            <w:sz w:val="22"/>
            <w:szCs w:val="22"/>
          </w:rPr>
          <w:t>Subpart B</w:t>
        </w:r>
      </w:hyperlink>
      <w:r w:rsidRPr="00750E4E">
        <w:rPr>
          <w:rFonts w:asciiTheme="minorHAnsi" w:hAnsiTheme="minorHAnsi" w:cstheme="minorHAnsi"/>
          <w:iCs/>
          <w:sz w:val="22"/>
          <w:szCs w:val="22"/>
        </w:rPr>
        <w:t xml:space="preserve"> “to ensure that you have provided </w:t>
      </w:r>
      <w:r w:rsidR="00D970A3" w:rsidRPr="00750E4E">
        <w:rPr>
          <w:rFonts w:asciiTheme="minorHAnsi" w:hAnsiTheme="minorHAnsi" w:cstheme="minorHAnsi"/>
          <w:iCs/>
          <w:sz w:val="22"/>
          <w:szCs w:val="22"/>
        </w:rPr>
        <w:t>enough</w:t>
      </w:r>
      <w:r w:rsidRPr="00750E4E">
        <w:rPr>
          <w:rFonts w:asciiTheme="minorHAnsi" w:hAnsiTheme="minorHAnsi" w:cstheme="minorHAnsi"/>
          <w:iCs/>
          <w:sz w:val="22"/>
          <w:szCs w:val="22"/>
        </w:rPr>
        <w:t xml:space="preserve"> information.</w:t>
      </w:r>
    </w:p>
    <w:p w14:paraId="5DCF4D42" w14:textId="426C7EDF" w:rsidR="004F210F" w:rsidRPr="00750E4E" w:rsidRDefault="004F210F" w:rsidP="00042DF7">
      <w:pPr>
        <w:pStyle w:val="BlockText"/>
        <w:numPr>
          <w:ilvl w:val="2"/>
          <w:numId w:val="22"/>
        </w:numPr>
        <w:ind w:left="540" w:hanging="540"/>
        <w:contextualSpacing/>
        <w:rPr>
          <w:rFonts w:asciiTheme="minorHAnsi" w:hAnsiTheme="minorHAnsi" w:cstheme="minorHAnsi"/>
          <w:iCs/>
          <w:sz w:val="22"/>
          <w:szCs w:val="22"/>
        </w:rPr>
      </w:pPr>
      <w:r w:rsidRPr="00750E4E">
        <w:rPr>
          <w:rFonts w:asciiTheme="minorHAnsi" w:hAnsiTheme="minorHAnsi" w:cstheme="minorHAnsi"/>
          <w:iCs/>
          <w:sz w:val="22"/>
          <w:szCs w:val="22"/>
        </w:rPr>
        <w:t>If the research involves neonates of uncertain viability or non-viable neonates, review “CHECKLIST:</w:t>
      </w:r>
      <w:r w:rsidR="00D970A3" w:rsidRPr="00750E4E">
        <w:rPr>
          <w:rFonts w:asciiTheme="minorHAnsi" w:hAnsiTheme="minorHAnsi" w:cstheme="minorHAnsi"/>
          <w:iCs/>
          <w:sz w:val="22"/>
          <w:szCs w:val="22"/>
        </w:rPr>
        <w:t xml:space="preserve"> </w:t>
      </w:r>
      <w:hyperlink r:id="rId28" w:history="1">
        <w:r w:rsidRPr="00782491">
          <w:rPr>
            <w:rStyle w:val="Hyperlink"/>
            <w:rFonts w:asciiTheme="minorHAnsi" w:hAnsiTheme="minorHAnsi" w:cstheme="minorHAnsi"/>
            <w:iCs/>
            <w:sz w:val="22"/>
            <w:szCs w:val="22"/>
          </w:rPr>
          <w:t>Subpart B</w:t>
        </w:r>
      </w:hyperlink>
      <w:r w:rsidRPr="00750E4E">
        <w:rPr>
          <w:rFonts w:asciiTheme="minorHAnsi" w:hAnsiTheme="minorHAnsi" w:cstheme="minorHAnsi"/>
          <w:iCs/>
          <w:sz w:val="22"/>
          <w:szCs w:val="22"/>
        </w:rPr>
        <w:t>” to ensure that you have provided sufficient information.</w:t>
      </w:r>
    </w:p>
    <w:p w14:paraId="74D3B3F7" w14:textId="18BAD21B" w:rsidR="004F210F" w:rsidRPr="00750E4E" w:rsidRDefault="004F210F" w:rsidP="00042DF7">
      <w:pPr>
        <w:pStyle w:val="BlockText"/>
        <w:numPr>
          <w:ilvl w:val="2"/>
          <w:numId w:val="22"/>
        </w:numPr>
        <w:ind w:left="540" w:hanging="540"/>
        <w:contextualSpacing/>
        <w:rPr>
          <w:rFonts w:asciiTheme="minorHAnsi" w:hAnsiTheme="minorHAnsi" w:cstheme="minorHAnsi"/>
          <w:iCs/>
          <w:sz w:val="22"/>
          <w:szCs w:val="22"/>
        </w:rPr>
      </w:pPr>
      <w:r w:rsidRPr="00750E4E">
        <w:rPr>
          <w:rFonts w:asciiTheme="minorHAnsi" w:hAnsiTheme="minorHAnsi" w:cstheme="minorHAnsi"/>
          <w:iCs/>
          <w:sz w:val="22"/>
          <w:szCs w:val="22"/>
        </w:rPr>
        <w:t>If the research involves prisoners, review “CHECKLIST:</w:t>
      </w:r>
      <w:r w:rsidR="00D970A3" w:rsidRPr="00750E4E">
        <w:rPr>
          <w:rFonts w:asciiTheme="minorHAnsi" w:hAnsiTheme="minorHAnsi" w:cstheme="minorHAnsi"/>
          <w:iCs/>
          <w:sz w:val="22"/>
          <w:szCs w:val="22"/>
        </w:rPr>
        <w:t xml:space="preserve"> </w:t>
      </w:r>
      <w:hyperlink r:id="rId29" w:history="1">
        <w:r w:rsidRPr="00782491">
          <w:rPr>
            <w:rStyle w:val="Hyperlink"/>
            <w:rFonts w:asciiTheme="minorHAnsi" w:hAnsiTheme="minorHAnsi" w:cstheme="minorHAnsi"/>
            <w:iCs/>
            <w:sz w:val="22"/>
            <w:szCs w:val="22"/>
          </w:rPr>
          <w:t>Subpart C</w:t>
        </w:r>
      </w:hyperlink>
      <w:r w:rsidRPr="00750E4E">
        <w:rPr>
          <w:rFonts w:asciiTheme="minorHAnsi" w:hAnsiTheme="minorHAnsi" w:cstheme="minorHAnsi"/>
          <w:iCs/>
          <w:sz w:val="22"/>
          <w:szCs w:val="22"/>
        </w:rPr>
        <w:t xml:space="preserve">” to ensure that you have provided </w:t>
      </w:r>
      <w:r w:rsidR="00D970A3" w:rsidRPr="00750E4E">
        <w:rPr>
          <w:rFonts w:asciiTheme="minorHAnsi" w:hAnsiTheme="minorHAnsi" w:cstheme="minorHAnsi"/>
          <w:iCs/>
          <w:sz w:val="22"/>
          <w:szCs w:val="22"/>
        </w:rPr>
        <w:t>enough</w:t>
      </w:r>
      <w:r w:rsidRPr="00750E4E">
        <w:rPr>
          <w:rFonts w:asciiTheme="minorHAnsi" w:hAnsiTheme="minorHAnsi" w:cstheme="minorHAnsi"/>
          <w:iCs/>
          <w:sz w:val="22"/>
          <w:szCs w:val="22"/>
        </w:rPr>
        <w:t xml:space="preserve"> information.</w:t>
      </w:r>
    </w:p>
    <w:p w14:paraId="78AC0682" w14:textId="0775F3FC" w:rsidR="004F210F" w:rsidRPr="00750E4E" w:rsidRDefault="004F210F" w:rsidP="00042DF7">
      <w:pPr>
        <w:pStyle w:val="BlockText"/>
        <w:numPr>
          <w:ilvl w:val="2"/>
          <w:numId w:val="22"/>
        </w:numPr>
        <w:ind w:left="540" w:hanging="540"/>
        <w:contextualSpacing/>
        <w:rPr>
          <w:rFonts w:asciiTheme="minorHAnsi" w:hAnsiTheme="minorHAnsi" w:cstheme="minorHAnsi"/>
          <w:iCs/>
          <w:sz w:val="22"/>
          <w:szCs w:val="22"/>
        </w:rPr>
      </w:pPr>
      <w:r w:rsidRPr="00750E4E">
        <w:rPr>
          <w:rFonts w:asciiTheme="minorHAnsi" w:hAnsiTheme="minorHAnsi" w:cstheme="minorHAnsi"/>
          <w:iCs/>
          <w:sz w:val="22"/>
          <w:szCs w:val="22"/>
        </w:rPr>
        <w:t xml:space="preserve">If the research involves persons who have not attained the legal age for consent to treatments or procedures involved in the research (“children”), review the “CHECKLIST: </w:t>
      </w:r>
      <w:hyperlink r:id="rId30" w:history="1">
        <w:r w:rsidRPr="00E6718B">
          <w:rPr>
            <w:rStyle w:val="Hyperlink"/>
            <w:rFonts w:asciiTheme="minorHAnsi" w:hAnsiTheme="minorHAnsi" w:cstheme="minorHAnsi"/>
            <w:iCs/>
            <w:sz w:val="22"/>
            <w:szCs w:val="22"/>
          </w:rPr>
          <w:t>Subpart D</w:t>
        </w:r>
      </w:hyperlink>
      <w:r w:rsidRPr="00750E4E">
        <w:rPr>
          <w:rFonts w:asciiTheme="minorHAnsi" w:hAnsiTheme="minorHAnsi" w:cstheme="minorHAnsi"/>
          <w:iCs/>
          <w:sz w:val="22"/>
          <w:szCs w:val="22"/>
        </w:rPr>
        <w:t xml:space="preserve">” to ensure that you have provided </w:t>
      </w:r>
      <w:r w:rsidR="00D970A3" w:rsidRPr="00750E4E">
        <w:rPr>
          <w:rFonts w:asciiTheme="minorHAnsi" w:hAnsiTheme="minorHAnsi" w:cstheme="minorHAnsi"/>
          <w:iCs/>
          <w:sz w:val="22"/>
          <w:szCs w:val="22"/>
        </w:rPr>
        <w:t>enough</w:t>
      </w:r>
      <w:r w:rsidRPr="00750E4E">
        <w:rPr>
          <w:rFonts w:asciiTheme="minorHAnsi" w:hAnsiTheme="minorHAnsi" w:cstheme="minorHAnsi"/>
          <w:iCs/>
          <w:sz w:val="22"/>
          <w:szCs w:val="22"/>
        </w:rPr>
        <w:t xml:space="preserve"> information.</w:t>
      </w:r>
    </w:p>
    <w:p w14:paraId="7A82AC1F" w14:textId="45BE1158" w:rsidR="004F210F" w:rsidRPr="00750E4E" w:rsidRDefault="004F210F" w:rsidP="00042DF7">
      <w:pPr>
        <w:pStyle w:val="BlockText"/>
        <w:numPr>
          <w:ilvl w:val="2"/>
          <w:numId w:val="22"/>
        </w:numPr>
        <w:ind w:left="540" w:hanging="540"/>
        <w:contextualSpacing/>
        <w:rPr>
          <w:rFonts w:asciiTheme="minorHAnsi" w:hAnsiTheme="minorHAnsi" w:cstheme="minorHAnsi"/>
          <w:iCs/>
          <w:sz w:val="22"/>
          <w:szCs w:val="22"/>
        </w:rPr>
      </w:pPr>
      <w:r w:rsidRPr="00750E4E">
        <w:rPr>
          <w:rFonts w:asciiTheme="minorHAnsi" w:hAnsiTheme="minorHAnsi" w:cstheme="minorHAnsi"/>
          <w:iCs/>
          <w:sz w:val="22"/>
          <w:szCs w:val="22"/>
        </w:rPr>
        <w:t xml:space="preserve">If the research involves cognitively impaired adults, review “CHECKLIST: </w:t>
      </w:r>
      <w:hyperlink r:id="rId31" w:history="1">
        <w:r w:rsidRPr="00E6718B">
          <w:rPr>
            <w:rStyle w:val="Hyperlink"/>
            <w:rFonts w:asciiTheme="minorHAnsi" w:hAnsiTheme="minorHAnsi" w:cstheme="minorHAnsi"/>
            <w:iCs/>
            <w:sz w:val="22"/>
            <w:szCs w:val="22"/>
          </w:rPr>
          <w:t>Cognitively Impaired Adults</w:t>
        </w:r>
      </w:hyperlink>
      <w:r w:rsidRPr="00750E4E">
        <w:rPr>
          <w:rFonts w:asciiTheme="minorHAnsi" w:hAnsiTheme="minorHAnsi" w:cstheme="minorHAnsi"/>
          <w:iCs/>
          <w:sz w:val="22"/>
          <w:szCs w:val="22"/>
        </w:rPr>
        <w:t xml:space="preserve">” to ensure that you have provided </w:t>
      </w:r>
      <w:r w:rsidR="00D970A3" w:rsidRPr="00750E4E">
        <w:rPr>
          <w:rFonts w:asciiTheme="minorHAnsi" w:hAnsiTheme="minorHAnsi" w:cstheme="minorHAnsi"/>
          <w:iCs/>
          <w:sz w:val="22"/>
          <w:szCs w:val="22"/>
        </w:rPr>
        <w:t>enough</w:t>
      </w:r>
      <w:r w:rsidRPr="00750E4E">
        <w:rPr>
          <w:rFonts w:asciiTheme="minorHAnsi" w:hAnsiTheme="minorHAnsi" w:cstheme="minorHAnsi"/>
          <w:iCs/>
          <w:sz w:val="22"/>
          <w:szCs w:val="22"/>
        </w:rPr>
        <w:t xml:space="preserve"> information.</w:t>
      </w:r>
      <w:commentRangeEnd w:id="112"/>
      <w:r w:rsidR="00236E90" w:rsidRPr="00750E4E">
        <w:rPr>
          <w:rStyle w:val="CommentReference"/>
          <w:rFonts w:asciiTheme="minorHAnsi" w:hAnsiTheme="minorHAnsi"/>
          <w:iCs/>
          <w:sz w:val="22"/>
          <w:szCs w:val="22"/>
        </w:rPr>
        <w:commentReference w:id="112"/>
      </w:r>
    </w:p>
    <w:p w14:paraId="21ADFA43" w14:textId="77777777" w:rsidR="00D57CE1" w:rsidRDefault="00D57CE1" w:rsidP="00236E90">
      <w:pPr>
        <w:pStyle w:val="BlockText"/>
        <w:ind w:left="0"/>
        <w:contextualSpacing/>
        <w:rPr>
          <w:rFonts w:asciiTheme="minorHAnsi" w:hAnsiTheme="minorHAnsi" w:cstheme="minorHAnsi"/>
          <w:i w:val="0"/>
        </w:rPr>
      </w:pPr>
    </w:p>
    <w:p w14:paraId="02122E0E" w14:textId="55A625F2" w:rsidR="004F210F" w:rsidRPr="0081544C" w:rsidRDefault="00922DBD" w:rsidP="00D828F2">
      <w:pPr>
        <w:pStyle w:val="Heading1"/>
        <w:numPr>
          <w:ilvl w:val="0"/>
          <w:numId w:val="18"/>
        </w:numPr>
        <w:rPr>
          <w:bCs/>
        </w:rPr>
      </w:pPr>
      <w:bookmarkStart w:id="113" w:name="_Toc496162140"/>
      <w:bookmarkStart w:id="114" w:name="_Toc39065620"/>
      <w:r>
        <w:t xml:space="preserve">  </w:t>
      </w:r>
      <w:r w:rsidR="004F210F" w:rsidRPr="0081544C">
        <w:t xml:space="preserve">Local Number of </w:t>
      </w:r>
      <w:bookmarkEnd w:id="113"/>
      <w:r w:rsidR="004F210F" w:rsidRPr="0081544C">
        <w:t>Participants</w:t>
      </w:r>
      <w:bookmarkEnd w:id="114"/>
    </w:p>
    <w:p w14:paraId="0E7D8E41" w14:textId="777C505E" w:rsidR="004F210F" w:rsidRPr="00B97ABB" w:rsidRDefault="004F210F" w:rsidP="001F4FE6">
      <w:pPr>
        <w:pStyle w:val="BlockText"/>
        <w:ind w:left="0" w:right="0"/>
        <w:rPr>
          <w:rFonts w:asciiTheme="minorHAnsi" w:hAnsiTheme="minorHAnsi" w:cstheme="minorHAnsi"/>
          <w:sz w:val="22"/>
          <w:highlight w:val="lightGray"/>
        </w:rPr>
      </w:pPr>
      <w:r w:rsidRPr="00B97ABB">
        <w:rPr>
          <w:rFonts w:asciiTheme="minorHAnsi" w:hAnsiTheme="minorHAnsi" w:cstheme="minorHAnsi"/>
          <w:sz w:val="22"/>
          <w:highlight w:val="lightGray"/>
        </w:rPr>
        <w:t>Indicate the total number of participants to be accrued locally</w:t>
      </w:r>
      <w:r w:rsidR="00AC3CE6">
        <w:rPr>
          <w:rFonts w:asciiTheme="minorHAnsi" w:hAnsiTheme="minorHAnsi" w:cstheme="minorHAnsi"/>
          <w:sz w:val="22"/>
          <w:highlight w:val="lightGray"/>
        </w:rPr>
        <w:t xml:space="preserve"> and </w:t>
      </w:r>
      <w:r w:rsidR="000C0D57">
        <w:rPr>
          <w:rFonts w:asciiTheme="minorHAnsi" w:hAnsiTheme="minorHAnsi" w:cstheme="minorHAnsi"/>
          <w:sz w:val="22"/>
          <w:highlight w:val="lightGray"/>
        </w:rPr>
        <w:t>total at all sites</w:t>
      </w:r>
      <w:r w:rsidRPr="00B97ABB">
        <w:rPr>
          <w:rFonts w:asciiTheme="minorHAnsi" w:hAnsiTheme="minorHAnsi" w:cstheme="minorHAnsi"/>
          <w:sz w:val="22"/>
          <w:highlight w:val="lightGray"/>
        </w:rPr>
        <w:t>.</w:t>
      </w:r>
    </w:p>
    <w:p w14:paraId="01C70BD1" w14:textId="09633A5D" w:rsidR="004F210F" w:rsidRPr="00B97ABB" w:rsidRDefault="00D970A3" w:rsidP="001F4FE6">
      <w:pPr>
        <w:pStyle w:val="BlockText"/>
        <w:ind w:left="0" w:right="0"/>
        <w:rPr>
          <w:rFonts w:asciiTheme="minorHAnsi" w:hAnsiTheme="minorHAnsi" w:cstheme="minorHAnsi"/>
          <w:sz w:val="22"/>
        </w:rPr>
      </w:pPr>
      <w:r w:rsidRPr="00B97ABB">
        <w:rPr>
          <w:rFonts w:asciiTheme="minorHAnsi" w:hAnsiTheme="minorHAnsi" w:cstheme="minorHAnsi"/>
          <w:sz w:val="22"/>
          <w:highlight w:val="lightGray"/>
        </w:rPr>
        <w:t>I</w:t>
      </w:r>
      <w:r w:rsidR="004F210F" w:rsidRPr="00B97ABB">
        <w:rPr>
          <w:rFonts w:asciiTheme="minorHAnsi" w:hAnsiTheme="minorHAnsi" w:cstheme="minorHAnsi"/>
          <w:sz w:val="22"/>
          <w:highlight w:val="lightGray"/>
        </w:rPr>
        <w:t>f applicable, distinguish between the number of participants who are expected to be enrolled and screened, and the number of participants needed to complete the research procedures (i.e., numbers of participants excluding screen failures.)</w:t>
      </w:r>
    </w:p>
    <w:p w14:paraId="74DC2296" w14:textId="77777777" w:rsidR="00FE06CD" w:rsidRDefault="00FE06CD" w:rsidP="00FE06CD">
      <w:pPr>
        <w:pStyle w:val="BlockText"/>
        <w:ind w:left="0" w:right="0"/>
        <w:contextualSpacing/>
        <w:jc w:val="both"/>
        <w:rPr>
          <w:rFonts w:asciiTheme="minorHAnsi" w:hAnsiTheme="minorHAnsi" w:cstheme="minorHAnsi"/>
          <w:b/>
          <w:i w:val="0"/>
          <w:sz w:val="22"/>
          <w:szCs w:val="22"/>
        </w:rPr>
      </w:pPr>
    </w:p>
    <w:p w14:paraId="0577B4A4" w14:textId="77777777" w:rsidR="00FE06CD" w:rsidRPr="00FE06CD" w:rsidRDefault="00FE06CD" w:rsidP="00FE06CD">
      <w:pPr>
        <w:pStyle w:val="BlockText"/>
        <w:ind w:left="0" w:right="0"/>
        <w:contextualSpacing/>
        <w:jc w:val="both"/>
        <w:rPr>
          <w:rFonts w:asciiTheme="minorHAnsi" w:hAnsiTheme="minorHAnsi" w:cstheme="minorHAnsi"/>
          <w:b/>
          <w:i w:val="0"/>
          <w:sz w:val="22"/>
          <w:szCs w:val="22"/>
        </w:rPr>
      </w:pPr>
      <w:r w:rsidRPr="003D381C">
        <w:rPr>
          <w:rFonts w:asciiTheme="minorHAnsi" w:hAnsiTheme="minorHAnsi" w:cstheme="minorHAnsi"/>
          <w:b/>
          <w:i w:val="0"/>
          <w:sz w:val="22"/>
          <w:szCs w:val="22"/>
          <w:u w:val="single"/>
        </w:rPr>
        <w:t>Example</w:t>
      </w:r>
      <w:r w:rsidRPr="00FE06CD">
        <w:rPr>
          <w:rFonts w:asciiTheme="minorHAnsi" w:hAnsiTheme="minorHAnsi" w:cstheme="minorHAnsi"/>
          <w:b/>
          <w:i w:val="0"/>
          <w:sz w:val="22"/>
          <w:szCs w:val="22"/>
        </w:rPr>
        <w:t>:</w:t>
      </w:r>
    </w:p>
    <w:p w14:paraId="21D863C1" w14:textId="1A6D577F" w:rsidR="00FE06CD" w:rsidRDefault="00962DE1" w:rsidP="00FE06CD">
      <w:pPr>
        <w:pStyle w:val="BlockText"/>
        <w:ind w:left="0" w:right="0"/>
        <w:contextualSpacing/>
        <w:jc w:val="both"/>
        <w:rPr>
          <w:rFonts w:asciiTheme="minorHAnsi" w:hAnsiTheme="minorHAnsi" w:cstheme="minorHAnsi"/>
          <w:i w:val="0"/>
          <w:sz w:val="22"/>
          <w:szCs w:val="22"/>
        </w:rPr>
      </w:pPr>
      <w:r w:rsidRPr="00962DE1">
        <w:rPr>
          <w:rFonts w:asciiTheme="minorHAnsi" w:hAnsiTheme="minorHAnsi" w:cstheme="minorHAnsi"/>
          <w:i w:val="0"/>
          <w:iCs/>
          <w:sz w:val="22"/>
          <w:szCs w:val="22"/>
        </w:rPr>
        <w:t>We plan to have</w:t>
      </w:r>
      <w:r w:rsidRPr="00962DE1">
        <w:rPr>
          <w:rFonts w:asciiTheme="minorHAnsi" w:hAnsiTheme="minorHAnsi" w:cstheme="minorHAnsi"/>
          <w:i w:val="0"/>
          <w:iCs/>
          <w:color w:val="FF0000"/>
          <w:sz w:val="22"/>
          <w:szCs w:val="22"/>
        </w:rPr>
        <w:t xml:space="preserve"> X </w:t>
      </w:r>
      <w:r w:rsidRPr="00962DE1">
        <w:rPr>
          <w:rFonts w:asciiTheme="minorHAnsi" w:hAnsiTheme="minorHAnsi" w:cstheme="minorHAnsi"/>
          <w:i w:val="0"/>
          <w:iCs/>
          <w:sz w:val="22"/>
          <w:szCs w:val="22"/>
        </w:rPr>
        <w:t xml:space="preserve">participants complete the protocol required research procedures and estimate to enroll </w:t>
      </w:r>
      <w:r w:rsidRPr="00962DE1">
        <w:rPr>
          <w:rFonts w:asciiTheme="minorHAnsi" w:hAnsiTheme="minorHAnsi" w:cstheme="minorHAnsi"/>
          <w:i w:val="0"/>
          <w:iCs/>
          <w:color w:val="FF0000"/>
          <w:sz w:val="22"/>
          <w:szCs w:val="22"/>
        </w:rPr>
        <w:t>X</w:t>
      </w:r>
      <w:r w:rsidRPr="00962DE1">
        <w:rPr>
          <w:rFonts w:asciiTheme="minorHAnsi" w:hAnsiTheme="minorHAnsi" w:cstheme="minorHAnsi"/>
          <w:i w:val="0"/>
          <w:iCs/>
          <w:sz w:val="22"/>
          <w:szCs w:val="22"/>
        </w:rPr>
        <w:t xml:space="preserve"> participants </w:t>
      </w:r>
      <w:proofErr w:type="gramStart"/>
      <w:r w:rsidRPr="00962DE1">
        <w:rPr>
          <w:rFonts w:asciiTheme="minorHAnsi" w:hAnsiTheme="minorHAnsi" w:cstheme="minorHAnsi"/>
          <w:i w:val="0"/>
          <w:iCs/>
          <w:sz w:val="22"/>
          <w:szCs w:val="22"/>
        </w:rPr>
        <w:t>in order to</w:t>
      </w:r>
      <w:proofErr w:type="gramEnd"/>
      <w:r w:rsidRPr="00962DE1">
        <w:rPr>
          <w:rFonts w:asciiTheme="minorHAnsi" w:hAnsiTheme="minorHAnsi" w:cstheme="minorHAnsi"/>
          <w:i w:val="0"/>
          <w:iCs/>
          <w:sz w:val="22"/>
          <w:szCs w:val="22"/>
        </w:rPr>
        <w:t xml:space="preserve"> account for screen failures. </w:t>
      </w:r>
      <w:r w:rsidR="00FE06CD" w:rsidRPr="00165CDE">
        <w:rPr>
          <w:rFonts w:asciiTheme="minorHAnsi" w:hAnsiTheme="minorHAnsi" w:cstheme="minorHAnsi"/>
          <w:i w:val="0"/>
          <w:sz w:val="22"/>
          <w:szCs w:val="22"/>
        </w:rPr>
        <w:t>Patients will be registered after signing of the informed consent document and meeting all entry requirements</w:t>
      </w:r>
      <w:r w:rsidR="00FE06CD">
        <w:rPr>
          <w:rFonts w:asciiTheme="minorHAnsi" w:hAnsiTheme="minorHAnsi" w:cstheme="minorHAnsi"/>
          <w:i w:val="0"/>
          <w:sz w:val="22"/>
          <w:szCs w:val="22"/>
        </w:rPr>
        <w:t>.</w:t>
      </w:r>
    </w:p>
    <w:p w14:paraId="3EC2A8F9" w14:textId="77777777" w:rsidR="00236E90" w:rsidRPr="0081544C" w:rsidRDefault="00236E90" w:rsidP="00D970A3">
      <w:pPr>
        <w:pStyle w:val="BlockText"/>
        <w:ind w:left="0"/>
        <w:rPr>
          <w:rFonts w:asciiTheme="minorHAnsi" w:hAnsiTheme="minorHAnsi" w:cstheme="minorHAnsi"/>
          <w:i w:val="0"/>
        </w:rPr>
      </w:pPr>
    </w:p>
    <w:p w14:paraId="4C1CFDE2" w14:textId="4AF94970" w:rsidR="004F210F" w:rsidRPr="0081544C" w:rsidRDefault="00922DBD" w:rsidP="00D828F2">
      <w:pPr>
        <w:pStyle w:val="Heading1"/>
        <w:numPr>
          <w:ilvl w:val="0"/>
          <w:numId w:val="18"/>
        </w:numPr>
        <w:rPr>
          <w:bCs/>
        </w:rPr>
      </w:pPr>
      <w:bookmarkStart w:id="115" w:name="_Toc496162141"/>
      <w:bookmarkStart w:id="116" w:name="_Toc39065621"/>
      <w:r>
        <w:t xml:space="preserve">  </w:t>
      </w:r>
      <w:r w:rsidR="004F210F" w:rsidRPr="0081544C">
        <w:t>Recruitment Methods</w:t>
      </w:r>
      <w:bookmarkEnd w:id="115"/>
      <w:bookmarkEnd w:id="116"/>
    </w:p>
    <w:p w14:paraId="0F44A059" w14:textId="73F2009A" w:rsidR="004F210F" w:rsidRPr="00B97ABB" w:rsidRDefault="004F210F" w:rsidP="00B97ABB">
      <w:pPr>
        <w:pStyle w:val="BlockText"/>
        <w:ind w:left="0" w:right="0"/>
        <w:jc w:val="both"/>
        <w:rPr>
          <w:rFonts w:asciiTheme="minorHAnsi" w:hAnsiTheme="minorHAnsi" w:cstheme="minorHAnsi"/>
          <w:sz w:val="22"/>
          <w:highlight w:val="lightGray"/>
        </w:rPr>
      </w:pPr>
      <w:r w:rsidRPr="00B97ABB">
        <w:rPr>
          <w:rFonts w:asciiTheme="minorHAnsi" w:hAnsiTheme="minorHAnsi" w:cstheme="minorHAnsi"/>
          <w:sz w:val="22"/>
          <w:highlight w:val="lightGray"/>
        </w:rPr>
        <w:t>Describe when, where, and how potential participants will be recruited.</w:t>
      </w:r>
    </w:p>
    <w:p w14:paraId="56C82742" w14:textId="77777777" w:rsidR="004F210F" w:rsidRPr="00B97ABB" w:rsidRDefault="004F210F" w:rsidP="00B97ABB">
      <w:pPr>
        <w:pStyle w:val="BlockText"/>
        <w:ind w:left="0" w:right="0"/>
        <w:jc w:val="both"/>
        <w:rPr>
          <w:rFonts w:asciiTheme="minorHAnsi" w:hAnsiTheme="minorHAnsi" w:cstheme="minorHAnsi"/>
          <w:sz w:val="22"/>
          <w:highlight w:val="lightGray"/>
        </w:rPr>
      </w:pPr>
      <w:r w:rsidRPr="00B97ABB">
        <w:rPr>
          <w:rFonts w:asciiTheme="minorHAnsi" w:hAnsiTheme="minorHAnsi" w:cstheme="minorHAnsi"/>
          <w:sz w:val="22"/>
          <w:highlight w:val="lightGray"/>
        </w:rPr>
        <w:t>Describe the source of participants.</w:t>
      </w:r>
    </w:p>
    <w:p w14:paraId="57970044" w14:textId="77777777" w:rsidR="004F210F" w:rsidRPr="00B97ABB" w:rsidRDefault="004F210F" w:rsidP="00B97ABB">
      <w:pPr>
        <w:pStyle w:val="BlockText"/>
        <w:ind w:left="0" w:right="0"/>
        <w:jc w:val="both"/>
        <w:rPr>
          <w:rFonts w:asciiTheme="minorHAnsi" w:hAnsiTheme="minorHAnsi" w:cstheme="minorHAnsi"/>
          <w:sz w:val="22"/>
          <w:highlight w:val="lightGray"/>
        </w:rPr>
      </w:pPr>
      <w:r w:rsidRPr="00B97ABB">
        <w:rPr>
          <w:rFonts w:asciiTheme="minorHAnsi" w:hAnsiTheme="minorHAnsi" w:cstheme="minorHAnsi"/>
          <w:sz w:val="22"/>
          <w:highlight w:val="lightGray"/>
        </w:rPr>
        <w:t>Describe the methods that will be used to identify potential participants.</w:t>
      </w:r>
    </w:p>
    <w:p w14:paraId="56F2231E" w14:textId="77777777" w:rsidR="004F210F" w:rsidRPr="00B97ABB" w:rsidRDefault="004F210F" w:rsidP="00B97ABB">
      <w:pPr>
        <w:pStyle w:val="BlockText"/>
        <w:ind w:left="0" w:right="0"/>
        <w:jc w:val="both"/>
        <w:rPr>
          <w:rFonts w:asciiTheme="minorHAnsi" w:hAnsiTheme="minorHAnsi" w:cstheme="minorHAnsi"/>
          <w:sz w:val="22"/>
          <w:highlight w:val="lightGray"/>
        </w:rPr>
      </w:pPr>
      <w:r w:rsidRPr="00B97ABB">
        <w:rPr>
          <w:rFonts w:asciiTheme="minorHAnsi" w:hAnsiTheme="minorHAnsi" w:cstheme="minorHAnsi"/>
          <w:sz w:val="22"/>
          <w:highlight w:val="lightGray"/>
        </w:rPr>
        <w:t>Describe materials that will be used to recruit participants. (Attach copies of these documents with the application. For advertisements, attach the final copy of printed advertisements. When advertisements are taped for broadcast, attach the final audio/video tape. You may submit the wording of the advertisement prior to taping to preclude re-taping because of inappropriate wording, provided the IRB reviews the final audio/video tape.)</w:t>
      </w:r>
    </w:p>
    <w:p w14:paraId="223A1DC0" w14:textId="38A7AB10" w:rsidR="004F210F" w:rsidRPr="00B97ABB" w:rsidRDefault="004F210F" w:rsidP="00B97ABB">
      <w:pPr>
        <w:pStyle w:val="BlockText"/>
        <w:ind w:left="0" w:right="0"/>
        <w:jc w:val="both"/>
        <w:rPr>
          <w:rFonts w:asciiTheme="minorHAnsi" w:hAnsiTheme="minorHAnsi" w:cstheme="minorHAnsi"/>
          <w:sz w:val="22"/>
        </w:rPr>
      </w:pPr>
      <w:r w:rsidRPr="00B97ABB">
        <w:rPr>
          <w:rFonts w:asciiTheme="minorHAnsi" w:hAnsiTheme="minorHAnsi" w:cstheme="minorHAnsi"/>
          <w:sz w:val="22"/>
          <w:highlight w:val="lightGray"/>
        </w:rPr>
        <w:t>Describe the amount and timing of any payments to participants. Reimbursement for expenses/travel?</w:t>
      </w:r>
    </w:p>
    <w:p w14:paraId="1DBD66C2" w14:textId="77777777" w:rsidR="00D57CE1" w:rsidRDefault="00D57CE1" w:rsidP="00D57CE1">
      <w:pPr>
        <w:pStyle w:val="BlockText"/>
        <w:ind w:left="0"/>
        <w:jc w:val="both"/>
        <w:rPr>
          <w:rFonts w:asciiTheme="minorHAnsi" w:hAnsiTheme="minorHAnsi" w:cstheme="minorHAnsi"/>
          <w:i w:val="0"/>
          <w:sz w:val="22"/>
        </w:rPr>
      </w:pPr>
    </w:p>
    <w:p w14:paraId="48BE3CDD" w14:textId="3EA77398" w:rsidR="00D57CE1" w:rsidRPr="00D57CE1" w:rsidRDefault="00D57CE1" w:rsidP="00D57CE1">
      <w:pPr>
        <w:pStyle w:val="BlockText"/>
        <w:ind w:left="0"/>
        <w:jc w:val="both"/>
        <w:rPr>
          <w:rFonts w:asciiTheme="minorHAnsi" w:hAnsiTheme="minorHAnsi" w:cstheme="minorHAnsi"/>
          <w:b/>
          <w:i w:val="0"/>
          <w:sz w:val="22"/>
        </w:rPr>
      </w:pPr>
      <w:r w:rsidRPr="003D381C">
        <w:rPr>
          <w:rFonts w:asciiTheme="minorHAnsi" w:hAnsiTheme="minorHAnsi" w:cstheme="minorHAnsi"/>
          <w:b/>
          <w:i w:val="0"/>
          <w:sz w:val="22"/>
          <w:u w:val="single"/>
        </w:rPr>
        <w:t>Example</w:t>
      </w:r>
      <w:r w:rsidR="003D381C">
        <w:rPr>
          <w:rFonts w:asciiTheme="minorHAnsi" w:hAnsiTheme="minorHAnsi" w:cstheme="minorHAnsi"/>
          <w:b/>
          <w:i w:val="0"/>
          <w:sz w:val="22"/>
        </w:rPr>
        <w:t>:</w:t>
      </w:r>
    </w:p>
    <w:p w14:paraId="78A41B03" w14:textId="5E51E323" w:rsidR="00D57CE1" w:rsidRPr="00D57CE1" w:rsidRDefault="00D57CE1" w:rsidP="00D57CE1">
      <w:pPr>
        <w:pStyle w:val="BlockText"/>
        <w:ind w:left="0" w:right="0"/>
        <w:contextualSpacing/>
        <w:jc w:val="both"/>
        <w:rPr>
          <w:rFonts w:asciiTheme="minorHAnsi" w:hAnsiTheme="minorHAnsi" w:cstheme="minorHAnsi"/>
          <w:i w:val="0"/>
          <w:sz w:val="22"/>
        </w:rPr>
      </w:pPr>
      <w:bookmarkStart w:id="117" w:name="_Hlk33106603"/>
      <w:r w:rsidRPr="00D57CE1">
        <w:rPr>
          <w:rFonts w:asciiTheme="minorHAnsi" w:hAnsiTheme="minorHAnsi" w:cstheme="minorHAnsi"/>
          <w:i w:val="0"/>
          <w:sz w:val="22"/>
        </w:rPr>
        <w:t>Investigators, nurses</w:t>
      </w:r>
      <w:r w:rsidR="000C0D57">
        <w:rPr>
          <w:rFonts w:asciiTheme="minorHAnsi" w:hAnsiTheme="minorHAnsi" w:cstheme="minorHAnsi"/>
          <w:i w:val="0"/>
          <w:sz w:val="22"/>
        </w:rPr>
        <w:t xml:space="preserve"> (CRNs)</w:t>
      </w:r>
      <w:r w:rsidRPr="00D57CE1">
        <w:rPr>
          <w:rFonts w:asciiTheme="minorHAnsi" w:hAnsiTheme="minorHAnsi" w:cstheme="minorHAnsi"/>
          <w:i w:val="0"/>
          <w:sz w:val="22"/>
        </w:rPr>
        <w:t xml:space="preserve">, </w:t>
      </w:r>
      <w:r w:rsidR="000C0D57">
        <w:rPr>
          <w:rFonts w:asciiTheme="minorHAnsi" w:hAnsiTheme="minorHAnsi" w:cstheme="minorHAnsi"/>
          <w:i w:val="0"/>
          <w:sz w:val="22"/>
        </w:rPr>
        <w:t xml:space="preserve">research coordinators (CRCs) </w:t>
      </w:r>
      <w:r w:rsidRPr="00D57CE1">
        <w:rPr>
          <w:rFonts w:asciiTheme="minorHAnsi" w:hAnsiTheme="minorHAnsi" w:cstheme="minorHAnsi"/>
          <w:i w:val="0"/>
          <w:sz w:val="22"/>
        </w:rPr>
        <w:t xml:space="preserve">and/or data managers review lists of cancer patients who have cancer and will determine if there are patients who might be eligible for a clinical trial. The </w:t>
      </w:r>
      <w:r w:rsidR="000C0D57">
        <w:rPr>
          <w:rFonts w:asciiTheme="minorHAnsi" w:hAnsiTheme="minorHAnsi" w:cstheme="minorHAnsi"/>
          <w:i w:val="0"/>
          <w:sz w:val="22"/>
        </w:rPr>
        <w:t>CRN/CRC</w:t>
      </w:r>
      <w:r w:rsidRPr="00D57CE1">
        <w:rPr>
          <w:rFonts w:asciiTheme="minorHAnsi" w:hAnsiTheme="minorHAnsi" w:cstheme="minorHAnsi"/>
          <w:i w:val="0"/>
          <w:sz w:val="22"/>
        </w:rPr>
        <w:t xml:space="preserve">/data manager reviews accessible medical records to screen further for eligibility. The </w:t>
      </w:r>
      <w:r w:rsidR="000C0D57">
        <w:rPr>
          <w:rFonts w:asciiTheme="minorHAnsi" w:hAnsiTheme="minorHAnsi" w:cstheme="minorHAnsi"/>
          <w:i w:val="0"/>
          <w:sz w:val="22"/>
        </w:rPr>
        <w:t>CRN/CRC</w:t>
      </w:r>
      <w:r w:rsidR="000C0D57" w:rsidRPr="00D57CE1">
        <w:rPr>
          <w:rFonts w:asciiTheme="minorHAnsi" w:hAnsiTheme="minorHAnsi" w:cstheme="minorHAnsi"/>
          <w:i w:val="0"/>
          <w:sz w:val="22"/>
        </w:rPr>
        <w:t xml:space="preserve"> </w:t>
      </w:r>
      <w:r w:rsidRPr="00D57CE1">
        <w:rPr>
          <w:rFonts w:asciiTheme="minorHAnsi" w:hAnsiTheme="minorHAnsi" w:cstheme="minorHAnsi"/>
          <w:i w:val="0"/>
          <w:sz w:val="22"/>
        </w:rPr>
        <w:t xml:space="preserve">reviews the eligibility with the physician.  </w:t>
      </w:r>
    </w:p>
    <w:p w14:paraId="4AAD304F" w14:textId="77777777" w:rsidR="00D57CE1" w:rsidRPr="00D57CE1" w:rsidRDefault="00D57CE1" w:rsidP="00D57CE1">
      <w:pPr>
        <w:pStyle w:val="BlockText"/>
        <w:ind w:left="0" w:right="0"/>
        <w:contextualSpacing/>
        <w:jc w:val="both"/>
        <w:rPr>
          <w:rFonts w:asciiTheme="minorHAnsi" w:hAnsiTheme="minorHAnsi" w:cstheme="minorHAnsi"/>
          <w:i w:val="0"/>
          <w:sz w:val="22"/>
        </w:rPr>
      </w:pPr>
      <w:r w:rsidRPr="00D57CE1">
        <w:rPr>
          <w:rFonts w:asciiTheme="minorHAnsi" w:hAnsiTheme="minorHAnsi" w:cstheme="minorHAnsi"/>
          <w:i w:val="0"/>
          <w:sz w:val="22"/>
        </w:rPr>
        <w:lastRenderedPageBreak/>
        <w:t>Subjects will be identified by their treating physicians. Clinical care team at Winship will inform potential subjects about the known benefits and potential risks of a clinical trial as well as other available treatment options.</w:t>
      </w:r>
    </w:p>
    <w:p w14:paraId="71232807" w14:textId="2798F7EA" w:rsidR="00D57CE1" w:rsidRPr="00D57CE1" w:rsidRDefault="00D57CE1" w:rsidP="00D57CE1">
      <w:pPr>
        <w:pStyle w:val="BlockText"/>
        <w:ind w:left="0" w:right="0"/>
        <w:contextualSpacing/>
        <w:jc w:val="both"/>
        <w:rPr>
          <w:rFonts w:asciiTheme="minorHAnsi" w:hAnsiTheme="minorHAnsi" w:cstheme="minorHAnsi"/>
          <w:i w:val="0"/>
          <w:sz w:val="22"/>
        </w:rPr>
      </w:pPr>
      <w:r w:rsidRPr="00D57CE1">
        <w:rPr>
          <w:rFonts w:asciiTheme="minorHAnsi" w:hAnsiTheme="minorHAnsi" w:cstheme="minorHAnsi"/>
          <w:i w:val="0"/>
          <w:sz w:val="22"/>
        </w:rPr>
        <w:t>Some of the subjects recruited for this protocol will be patients being treated at Emory and under the care of one or more of the study investigators. Some potential subjects will be identified by their treating physician and referred to Emory for possible participation in the protocol.</w:t>
      </w:r>
    </w:p>
    <w:p w14:paraId="6F34963C" w14:textId="77777777" w:rsidR="00940D9A" w:rsidRDefault="00940D9A" w:rsidP="00D57CE1">
      <w:pPr>
        <w:pStyle w:val="BlockText"/>
        <w:ind w:left="0"/>
        <w:jc w:val="both"/>
        <w:rPr>
          <w:rFonts w:asciiTheme="minorHAnsi" w:eastAsia="Arial" w:hAnsiTheme="minorHAnsi" w:cs="Tahoma"/>
          <w:i w:val="0"/>
          <w:sz w:val="22"/>
        </w:rPr>
      </w:pPr>
    </w:p>
    <w:p w14:paraId="061BEEC8" w14:textId="6CC392DF" w:rsidR="00D57CE1" w:rsidRPr="00940D9A" w:rsidRDefault="00D57CE1" w:rsidP="00D57CE1">
      <w:pPr>
        <w:pStyle w:val="BlockText"/>
        <w:ind w:left="0"/>
        <w:jc w:val="both"/>
        <w:rPr>
          <w:rFonts w:asciiTheme="minorHAnsi" w:hAnsiTheme="minorHAnsi" w:cs="Tahoma"/>
          <w:i w:val="0"/>
          <w:sz w:val="22"/>
        </w:rPr>
      </w:pPr>
      <w:r w:rsidRPr="00940D9A">
        <w:rPr>
          <w:rFonts w:asciiTheme="minorHAnsi" w:eastAsia="Arial" w:hAnsiTheme="minorHAnsi" w:cs="Tahoma"/>
          <w:i w:val="0"/>
          <w:sz w:val="22"/>
        </w:rPr>
        <w:t>No incentives are provided to patients for trial participation</w:t>
      </w:r>
      <w:r w:rsidRPr="00940D9A">
        <w:rPr>
          <w:rFonts w:asciiTheme="minorHAnsi" w:hAnsiTheme="minorHAnsi" w:cs="Tahoma"/>
          <w:i w:val="0"/>
          <w:sz w:val="22"/>
        </w:rPr>
        <w:t>.</w:t>
      </w:r>
      <w:bookmarkEnd w:id="117"/>
    </w:p>
    <w:p w14:paraId="4FD48474" w14:textId="77777777" w:rsidR="00C30641" w:rsidRPr="00E664FD" w:rsidRDefault="00C30641" w:rsidP="00C30641">
      <w:pPr>
        <w:jc w:val="both"/>
        <w:rPr>
          <w:rFonts w:cstheme="minorHAnsi"/>
          <w:bCs/>
          <w:sz w:val="22"/>
        </w:rPr>
      </w:pPr>
      <w:r w:rsidRPr="00E664FD">
        <w:rPr>
          <w:rFonts w:cstheme="minorHAnsi"/>
          <w:bCs/>
          <w:sz w:val="22"/>
        </w:rPr>
        <w:t xml:space="preserve">Study personnel will notify Winship Central Subject Registration (WCSR) by email at </w:t>
      </w:r>
      <w:hyperlink r:id="rId32" w:history="1">
        <w:r w:rsidRPr="00E664FD">
          <w:rPr>
            <w:rStyle w:val="Hyperlink"/>
            <w:rFonts w:cstheme="minorHAnsi"/>
            <w:bCs/>
            <w:sz w:val="22"/>
          </w:rPr>
          <w:t>winshipcsr@emory.edu</w:t>
        </w:r>
      </w:hyperlink>
      <w:r w:rsidRPr="00E664FD">
        <w:rPr>
          <w:rFonts w:cstheme="minorHAnsi"/>
          <w:bCs/>
          <w:sz w:val="22"/>
        </w:rPr>
        <w:t xml:space="preserve">, once subject has been consented for a trial. </w:t>
      </w:r>
    </w:p>
    <w:p w14:paraId="26EA2FC2" w14:textId="77777777" w:rsidR="00C30641" w:rsidRPr="00E664FD" w:rsidRDefault="00C30641" w:rsidP="00C30641">
      <w:pPr>
        <w:jc w:val="both"/>
        <w:rPr>
          <w:rFonts w:cstheme="minorHAnsi"/>
          <w:bCs/>
          <w:sz w:val="22"/>
        </w:rPr>
      </w:pPr>
      <w:r w:rsidRPr="00E664FD">
        <w:rPr>
          <w:rFonts w:cstheme="minorHAnsi"/>
          <w:bCs/>
          <w:sz w:val="22"/>
        </w:rPr>
        <w:t>Email notification must be done within 24 hours after consent has been obtained and it will include scanned copies of:</w:t>
      </w:r>
    </w:p>
    <w:p w14:paraId="0136E23F" w14:textId="77777777" w:rsidR="00C30641" w:rsidRPr="00E664FD" w:rsidRDefault="00C30641" w:rsidP="00C30641">
      <w:pPr>
        <w:jc w:val="both"/>
        <w:rPr>
          <w:rFonts w:cstheme="minorHAnsi"/>
          <w:bCs/>
          <w:sz w:val="22"/>
        </w:rPr>
      </w:pPr>
    </w:p>
    <w:p w14:paraId="31924A47" w14:textId="77777777" w:rsidR="00C30641" w:rsidRPr="00E664FD" w:rsidRDefault="00C30641" w:rsidP="00042DF7">
      <w:pPr>
        <w:numPr>
          <w:ilvl w:val="0"/>
          <w:numId w:val="32"/>
        </w:numPr>
        <w:tabs>
          <w:tab w:val="clear" w:pos="1080"/>
        </w:tabs>
        <w:autoSpaceDE/>
        <w:autoSpaceDN/>
        <w:adjustRightInd/>
        <w:ind w:left="0" w:firstLine="810"/>
        <w:jc w:val="both"/>
        <w:rPr>
          <w:rFonts w:cstheme="minorHAnsi"/>
          <w:bCs/>
          <w:sz w:val="22"/>
        </w:rPr>
      </w:pPr>
      <w:r w:rsidRPr="00E664FD">
        <w:rPr>
          <w:rFonts w:cstheme="minorHAnsi"/>
          <w:bCs/>
          <w:sz w:val="22"/>
        </w:rPr>
        <w:t>Signed patient consent form</w:t>
      </w:r>
    </w:p>
    <w:p w14:paraId="543852E5" w14:textId="77777777" w:rsidR="00C30641" w:rsidRPr="00E664FD" w:rsidRDefault="00C30641" w:rsidP="00042DF7">
      <w:pPr>
        <w:numPr>
          <w:ilvl w:val="0"/>
          <w:numId w:val="32"/>
        </w:numPr>
        <w:tabs>
          <w:tab w:val="clear" w:pos="1080"/>
        </w:tabs>
        <w:autoSpaceDE/>
        <w:autoSpaceDN/>
        <w:adjustRightInd/>
        <w:ind w:left="0" w:firstLine="810"/>
        <w:jc w:val="both"/>
        <w:rPr>
          <w:rFonts w:cstheme="minorHAnsi"/>
          <w:bCs/>
          <w:sz w:val="22"/>
        </w:rPr>
      </w:pPr>
      <w:r w:rsidRPr="00E664FD">
        <w:rPr>
          <w:rFonts w:cstheme="minorHAnsi"/>
          <w:bCs/>
          <w:sz w:val="22"/>
        </w:rPr>
        <w:t>HIPAA authorization form</w:t>
      </w:r>
    </w:p>
    <w:p w14:paraId="0FD0FD03" w14:textId="2A2CE64D" w:rsidR="00C30641" w:rsidRPr="00E664FD" w:rsidRDefault="00C30641" w:rsidP="00042DF7">
      <w:pPr>
        <w:numPr>
          <w:ilvl w:val="0"/>
          <w:numId w:val="32"/>
        </w:numPr>
        <w:autoSpaceDE/>
        <w:autoSpaceDN/>
        <w:adjustRightInd/>
        <w:ind w:left="0" w:firstLine="810"/>
        <w:jc w:val="both"/>
        <w:rPr>
          <w:rFonts w:cstheme="minorHAnsi"/>
          <w:bCs/>
          <w:sz w:val="22"/>
        </w:rPr>
      </w:pPr>
      <w:r>
        <w:rPr>
          <w:rFonts w:cstheme="minorHAnsi"/>
          <w:bCs/>
          <w:sz w:val="22"/>
        </w:rPr>
        <w:t xml:space="preserve">       </w:t>
      </w:r>
      <w:r w:rsidRPr="00E664FD">
        <w:rPr>
          <w:rFonts w:cstheme="minorHAnsi"/>
          <w:bCs/>
          <w:sz w:val="22"/>
        </w:rPr>
        <w:t>Emory Research Management System (ERMS;</w:t>
      </w:r>
      <w:r w:rsidRPr="00E664FD">
        <w:rPr>
          <w:rFonts w:cstheme="minorHAnsi"/>
          <w:bCs/>
          <w:i/>
          <w:sz w:val="22"/>
        </w:rPr>
        <w:t xml:space="preserve"> https://erms.emory.edu</w:t>
      </w:r>
      <w:r w:rsidRPr="00E664FD">
        <w:rPr>
          <w:rFonts w:cstheme="minorHAnsi"/>
          <w:bCs/>
          <w:sz w:val="22"/>
        </w:rPr>
        <w:t xml:space="preserve">) Enrollment Fax Cover </w:t>
      </w:r>
    </w:p>
    <w:p w14:paraId="5F8727C4" w14:textId="77777777" w:rsidR="00C30641" w:rsidRPr="00E664FD" w:rsidRDefault="00C30641" w:rsidP="00C30641">
      <w:pPr>
        <w:jc w:val="both"/>
        <w:rPr>
          <w:rFonts w:cstheme="minorHAnsi"/>
          <w:bCs/>
          <w:sz w:val="22"/>
        </w:rPr>
      </w:pPr>
    </w:p>
    <w:p w14:paraId="5F0D7593" w14:textId="77777777" w:rsidR="00C30641" w:rsidRPr="00E664FD" w:rsidRDefault="00C30641" w:rsidP="00C30641">
      <w:pPr>
        <w:jc w:val="both"/>
        <w:rPr>
          <w:rFonts w:cstheme="minorHAnsi"/>
          <w:bCs/>
          <w:sz w:val="22"/>
        </w:rPr>
      </w:pPr>
      <w:r w:rsidRPr="00E664FD">
        <w:rPr>
          <w:rFonts w:cstheme="minorHAnsi"/>
          <w:bCs/>
          <w:sz w:val="22"/>
        </w:rPr>
        <w:t>The WCSR will enter the subject into the OnCore Research Management System, which is the system of record for Winship Cancer Institute Clinical Trials.</w:t>
      </w:r>
    </w:p>
    <w:p w14:paraId="22646D68" w14:textId="77777777" w:rsidR="00C30641" w:rsidRPr="00E664FD" w:rsidRDefault="00C30641" w:rsidP="00C30641">
      <w:pPr>
        <w:jc w:val="both"/>
        <w:rPr>
          <w:rFonts w:cstheme="minorHAnsi"/>
          <w:bCs/>
          <w:sz w:val="22"/>
        </w:rPr>
      </w:pPr>
    </w:p>
    <w:p w14:paraId="01C602EE" w14:textId="77777777" w:rsidR="00C30641" w:rsidRPr="00C30641" w:rsidRDefault="00C30641" w:rsidP="00C30641">
      <w:pPr>
        <w:rPr>
          <w:rFonts w:cstheme="minorHAnsi"/>
          <w:b/>
          <w:color w:val="FF33CC"/>
          <w:sz w:val="22"/>
        </w:rPr>
      </w:pPr>
      <w:r w:rsidRPr="00C30641">
        <w:rPr>
          <w:rFonts w:cstheme="minorHAnsi"/>
          <w:b/>
          <w:color w:val="FF33CC"/>
          <w:sz w:val="22"/>
        </w:rPr>
        <w:t>Participating Site (s)</w:t>
      </w:r>
    </w:p>
    <w:p w14:paraId="246B1744" w14:textId="77777777" w:rsidR="00C30641" w:rsidRPr="00C30641" w:rsidRDefault="00C30641" w:rsidP="00042DF7">
      <w:pPr>
        <w:pStyle w:val="ListParagraph"/>
        <w:numPr>
          <w:ilvl w:val="0"/>
          <w:numId w:val="33"/>
        </w:numPr>
        <w:autoSpaceDE/>
        <w:autoSpaceDN/>
        <w:adjustRightInd/>
        <w:ind w:left="0" w:firstLine="0"/>
        <w:jc w:val="both"/>
        <w:rPr>
          <w:rFonts w:cstheme="minorHAnsi"/>
          <w:color w:val="FF33CC"/>
          <w:sz w:val="22"/>
        </w:rPr>
      </w:pPr>
      <w:r w:rsidRPr="00C30641">
        <w:rPr>
          <w:rFonts w:cstheme="minorHAnsi"/>
          <w:color w:val="FF33CC"/>
          <w:sz w:val="22"/>
        </w:rPr>
        <w:t>A site- specific Central Subject Registration (CSR) form will be provided to each Participating Site.</w:t>
      </w:r>
    </w:p>
    <w:p w14:paraId="4BBA9435" w14:textId="3B684507" w:rsidR="00C30641" w:rsidRPr="00C30641" w:rsidRDefault="00C30641" w:rsidP="00C30641">
      <w:pPr>
        <w:pStyle w:val="BlockText"/>
        <w:ind w:left="0" w:right="0"/>
        <w:jc w:val="both"/>
        <w:rPr>
          <w:rFonts w:asciiTheme="minorHAnsi" w:hAnsiTheme="minorHAnsi" w:cstheme="minorHAnsi"/>
          <w:i w:val="0"/>
          <w:color w:val="FF33CC"/>
          <w:sz w:val="22"/>
        </w:rPr>
      </w:pPr>
      <w:r w:rsidRPr="00C30641">
        <w:rPr>
          <w:rFonts w:asciiTheme="minorHAnsi" w:hAnsiTheme="minorHAnsi" w:cstheme="minorHAnsi"/>
          <w:i w:val="0"/>
          <w:color w:val="FF33CC"/>
          <w:sz w:val="22"/>
        </w:rPr>
        <w:t>After each subject signs consent, the Central Subject Registration form is to be completed and sent to Winship within 24 hours of consent. This form, along with the valid, signed informed consent form/HIPAA authorization form, is to be faxed or emailed to Winship’s Central Subject Registrar per instructions on the form. Once a subject is registered, each participating site will be notified via e-mail.</w:t>
      </w:r>
    </w:p>
    <w:p w14:paraId="72C6EA6C" w14:textId="77777777" w:rsidR="00E72300" w:rsidRPr="00E664FD" w:rsidRDefault="00E72300" w:rsidP="00E72300">
      <w:pPr>
        <w:jc w:val="both"/>
        <w:rPr>
          <w:rFonts w:cstheme="minorHAnsi"/>
          <w:sz w:val="22"/>
          <w:szCs w:val="22"/>
        </w:rPr>
      </w:pPr>
      <w:r w:rsidRPr="00E664FD">
        <w:rPr>
          <w:rFonts w:cstheme="minorHAnsi"/>
          <w:sz w:val="22"/>
          <w:szCs w:val="22"/>
        </w:rPr>
        <w:t xml:space="preserve">Enrolling a subject requires careful screening and determination of eligibility. </w:t>
      </w:r>
    </w:p>
    <w:p w14:paraId="541C31A9" w14:textId="77777777" w:rsidR="00E72300" w:rsidRPr="00E664FD" w:rsidRDefault="00E72300" w:rsidP="00E72300">
      <w:pPr>
        <w:jc w:val="both"/>
        <w:rPr>
          <w:rFonts w:cstheme="minorHAnsi"/>
          <w:sz w:val="22"/>
          <w:szCs w:val="22"/>
        </w:rPr>
      </w:pPr>
    </w:p>
    <w:p w14:paraId="58AA071F" w14:textId="77777777" w:rsidR="00E72300" w:rsidRPr="00E664FD" w:rsidRDefault="00E72300" w:rsidP="00E72300">
      <w:pPr>
        <w:jc w:val="both"/>
        <w:rPr>
          <w:rFonts w:cstheme="minorHAnsi"/>
          <w:sz w:val="22"/>
          <w:szCs w:val="22"/>
        </w:rPr>
      </w:pPr>
      <w:r w:rsidRPr="00E664FD">
        <w:rPr>
          <w:rFonts w:cstheme="minorHAnsi"/>
          <w:sz w:val="22"/>
          <w:szCs w:val="22"/>
        </w:rPr>
        <w:t xml:space="preserve">Eligible patients will be enrolled on study centrally at Winship Cancer Institute by the Study Coordinator.  </w:t>
      </w:r>
    </w:p>
    <w:p w14:paraId="0DE00B3A" w14:textId="06839A7F" w:rsidR="00E72300" w:rsidRPr="00E664FD" w:rsidRDefault="00E72300" w:rsidP="00E72300">
      <w:pPr>
        <w:jc w:val="both"/>
        <w:rPr>
          <w:rFonts w:cstheme="minorHAnsi"/>
          <w:sz w:val="22"/>
          <w:szCs w:val="22"/>
        </w:rPr>
      </w:pPr>
      <w:r w:rsidRPr="00E664FD">
        <w:rPr>
          <w:rFonts w:cstheme="minorHAnsi"/>
          <w:sz w:val="22"/>
          <w:szCs w:val="22"/>
        </w:rPr>
        <w:t>When all required test results are available, complete the eligibility checklist and provide the checklist and the supporting documentation to the IRB approved investigator for review and sign-off. Once the investigator (sub-investigator, Co-Investigator) has signed the eligibility checklist, randomization and or enrollment may proceed. On</w:t>
      </w:r>
      <w:r w:rsidR="008925C8">
        <w:rPr>
          <w:rFonts w:cstheme="minorHAnsi"/>
          <w:sz w:val="22"/>
          <w:szCs w:val="22"/>
        </w:rPr>
        <w:t>C</w:t>
      </w:r>
      <w:r w:rsidRPr="00E664FD">
        <w:rPr>
          <w:rFonts w:cstheme="minorHAnsi"/>
          <w:sz w:val="22"/>
          <w:szCs w:val="22"/>
        </w:rPr>
        <w:t xml:space="preserve">ore and ERMS must be updated to reflect eligibility and on treatment status. </w:t>
      </w:r>
    </w:p>
    <w:p w14:paraId="671B772D" w14:textId="77777777" w:rsidR="00E72300" w:rsidRPr="00E664FD" w:rsidRDefault="00E72300" w:rsidP="00E72300">
      <w:pPr>
        <w:jc w:val="both"/>
        <w:rPr>
          <w:rFonts w:cstheme="minorHAnsi"/>
          <w:sz w:val="22"/>
          <w:szCs w:val="22"/>
        </w:rPr>
      </w:pPr>
    </w:p>
    <w:p w14:paraId="23B7E1A6" w14:textId="1A9CB912" w:rsidR="00E72300" w:rsidRPr="00E664FD" w:rsidRDefault="00E72300" w:rsidP="00E72300">
      <w:pPr>
        <w:jc w:val="both"/>
        <w:rPr>
          <w:rFonts w:cstheme="minorHAnsi"/>
          <w:sz w:val="22"/>
          <w:szCs w:val="22"/>
        </w:rPr>
      </w:pPr>
      <w:r w:rsidRPr="00E664FD">
        <w:rPr>
          <w:rFonts w:cstheme="minorHAnsi"/>
          <w:sz w:val="22"/>
          <w:szCs w:val="22"/>
        </w:rPr>
        <w:t xml:space="preserve">Following enrollment, patients should </w:t>
      </w:r>
      <w:r w:rsidR="00165CDE">
        <w:rPr>
          <w:rFonts w:cstheme="minorHAnsi"/>
          <w:sz w:val="22"/>
          <w:szCs w:val="22"/>
        </w:rPr>
        <w:t xml:space="preserve">begin protocol treatment within </w:t>
      </w:r>
      <w:r w:rsidR="00165CDE" w:rsidRPr="00165CDE">
        <w:rPr>
          <w:rFonts w:cstheme="minorHAnsi"/>
          <w:b/>
          <w:color w:val="FF0000"/>
          <w:sz w:val="22"/>
          <w:szCs w:val="22"/>
        </w:rPr>
        <w:t>X</w:t>
      </w:r>
      <w:r w:rsidRPr="00E664FD">
        <w:rPr>
          <w:rFonts w:cstheme="minorHAnsi"/>
          <w:sz w:val="22"/>
          <w:szCs w:val="22"/>
        </w:rPr>
        <w:t xml:space="preserve"> business days. Issues that would cause treatment delays should be discussed with the Principal Investigator.  </w:t>
      </w:r>
    </w:p>
    <w:p w14:paraId="60587126" w14:textId="77777777" w:rsidR="00E72300" w:rsidRPr="00E664FD" w:rsidRDefault="00E72300" w:rsidP="00E72300">
      <w:pPr>
        <w:jc w:val="both"/>
        <w:rPr>
          <w:rFonts w:cstheme="minorHAnsi"/>
          <w:sz w:val="22"/>
          <w:szCs w:val="22"/>
        </w:rPr>
      </w:pPr>
    </w:p>
    <w:p w14:paraId="135A445B" w14:textId="116C88C2" w:rsidR="00236E90" w:rsidRPr="00940D9A" w:rsidRDefault="00E72300" w:rsidP="00E72300">
      <w:pPr>
        <w:pStyle w:val="BlockText"/>
        <w:ind w:left="0" w:right="0"/>
        <w:jc w:val="both"/>
        <w:rPr>
          <w:rFonts w:asciiTheme="minorHAnsi" w:hAnsiTheme="minorHAnsi" w:cstheme="minorHAnsi"/>
          <w:i w:val="0"/>
          <w:color w:val="FF33CC"/>
          <w:sz w:val="22"/>
          <w:szCs w:val="22"/>
        </w:rPr>
      </w:pPr>
      <w:r w:rsidRPr="00940D9A">
        <w:rPr>
          <w:rFonts w:asciiTheme="minorHAnsi" w:hAnsiTheme="minorHAnsi" w:cstheme="minorHAnsi"/>
          <w:i w:val="0"/>
          <w:color w:val="FF33CC"/>
          <w:sz w:val="22"/>
        </w:rPr>
        <w:t xml:space="preserve">The Eligibility checklist is to be printed from OnCore and verified by 2 people, of which one must be a clinical investigator or co-investigator. The completed and signed eligibility checklist along with all redacted supporting source documentation must be submitted to the Winship Multi-site Coordinator (MSC) or designee (fax 404-778-0417) within 14 days after pre-registration but no later than 2 business days before the scheduled treatment visit. Eligibility will be confirmed by the site investigator or co-investigator and the MSC or designee within 1 business day of receipt of all eligibility documentation and confirmation will be sent to the participating site along with cohort </w:t>
      </w:r>
      <w:proofErr w:type="gramStart"/>
      <w:r w:rsidRPr="00940D9A">
        <w:rPr>
          <w:rFonts w:asciiTheme="minorHAnsi" w:hAnsiTheme="minorHAnsi" w:cstheme="minorHAnsi"/>
          <w:i w:val="0"/>
          <w:color w:val="FF33CC"/>
          <w:sz w:val="22"/>
        </w:rPr>
        <w:t>assignment, if</w:t>
      </w:r>
      <w:proofErr w:type="gramEnd"/>
      <w:r w:rsidRPr="00940D9A">
        <w:rPr>
          <w:rFonts w:asciiTheme="minorHAnsi" w:hAnsiTheme="minorHAnsi" w:cstheme="minorHAnsi"/>
          <w:i w:val="0"/>
          <w:color w:val="FF33CC"/>
          <w:sz w:val="22"/>
        </w:rPr>
        <w:t xml:space="preserve"> subject meets criteria.</w:t>
      </w:r>
      <w:r w:rsidR="000C0D57">
        <w:rPr>
          <w:rFonts w:asciiTheme="minorHAnsi" w:hAnsiTheme="minorHAnsi" w:cstheme="minorHAnsi"/>
          <w:i w:val="0"/>
          <w:color w:val="FF33CC"/>
          <w:sz w:val="22"/>
        </w:rPr>
        <w:t xml:space="preserve"> </w:t>
      </w:r>
      <w:r w:rsidRPr="00940D9A">
        <w:rPr>
          <w:rFonts w:asciiTheme="minorHAnsi" w:hAnsiTheme="minorHAnsi" w:cstheme="minorHAnsi"/>
          <w:i w:val="0"/>
          <w:color w:val="FF33CC"/>
          <w:sz w:val="22"/>
          <w:szCs w:val="22"/>
        </w:rPr>
        <w:t>The Participating Site will enter all data in OnCore following eligibility confirmation, including subject ‘on treatment date’. If a consented subject does not meet eligibility criteria (screen failure), the MSC will update the enrollment status in OnCore. The Participating Site is responsible for entering data for all procedures subject completed prior to eligibility determination.</w:t>
      </w:r>
    </w:p>
    <w:p w14:paraId="18E94BC1" w14:textId="77777777" w:rsidR="001060C8" w:rsidRDefault="001060C8" w:rsidP="00E72300">
      <w:pPr>
        <w:pStyle w:val="BlockText"/>
        <w:ind w:left="0" w:right="0"/>
        <w:jc w:val="both"/>
        <w:rPr>
          <w:rFonts w:asciiTheme="minorHAnsi" w:hAnsiTheme="minorHAnsi" w:cstheme="minorHAnsi"/>
          <w:color w:val="FF33CC"/>
          <w:sz w:val="22"/>
          <w:szCs w:val="22"/>
        </w:rPr>
      </w:pPr>
    </w:p>
    <w:p w14:paraId="2A941F26" w14:textId="3CD4DD97" w:rsidR="004F210F" w:rsidRPr="0081544C" w:rsidRDefault="00922DBD" w:rsidP="00D828F2">
      <w:pPr>
        <w:pStyle w:val="Heading1"/>
        <w:numPr>
          <w:ilvl w:val="0"/>
          <w:numId w:val="18"/>
        </w:numPr>
      </w:pPr>
      <w:bookmarkStart w:id="118" w:name="_Toc492992334"/>
      <w:bookmarkStart w:id="119" w:name="_Toc492992602"/>
      <w:bookmarkStart w:id="120" w:name="_Toc493022872"/>
      <w:bookmarkStart w:id="121" w:name="_Toc492992335"/>
      <w:bookmarkStart w:id="122" w:name="_Toc492992603"/>
      <w:bookmarkStart w:id="123" w:name="_Toc493022873"/>
      <w:bookmarkStart w:id="124" w:name="_Toc492992336"/>
      <w:bookmarkStart w:id="125" w:name="_Toc492992604"/>
      <w:bookmarkStart w:id="126" w:name="_Toc493022874"/>
      <w:bookmarkStart w:id="127" w:name="_Withdrawal_of_Participants"/>
      <w:bookmarkStart w:id="128" w:name="_Toc496162142"/>
      <w:bookmarkStart w:id="129" w:name="_Toc39065622"/>
      <w:bookmarkEnd w:id="118"/>
      <w:bookmarkEnd w:id="119"/>
      <w:bookmarkEnd w:id="120"/>
      <w:bookmarkEnd w:id="121"/>
      <w:bookmarkEnd w:id="122"/>
      <w:bookmarkEnd w:id="123"/>
      <w:bookmarkEnd w:id="124"/>
      <w:bookmarkEnd w:id="125"/>
      <w:bookmarkEnd w:id="126"/>
      <w:bookmarkEnd w:id="127"/>
      <w:r>
        <w:t xml:space="preserve">  </w:t>
      </w:r>
      <w:r w:rsidR="004F210F" w:rsidRPr="0081544C">
        <w:t>Withdrawal of Participants</w:t>
      </w:r>
      <w:bookmarkEnd w:id="128"/>
      <w:bookmarkEnd w:id="129"/>
    </w:p>
    <w:p w14:paraId="0F7BCAD3" w14:textId="7A377091" w:rsidR="004F210F" w:rsidRPr="00B97ABB" w:rsidRDefault="004F210F" w:rsidP="00B97ABB">
      <w:pPr>
        <w:pStyle w:val="BlockText"/>
        <w:ind w:left="0" w:right="0"/>
        <w:rPr>
          <w:rFonts w:asciiTheme="minorHAnsi" w:hAnsiTheme="minorHAnsi" w:cstheme="minorHAnsi"/>
          <w:sz w:val="22"/>
          <w:highlight w:val="lightGray"/>
        </w:rPr>
      </w:pPr>
      <w:r w:rsidRPr="00B97ABB">
        <w:rPr>
          <w:rFonts w:asciiTheme="minorHAnsi" w:hAnsiTheme="minorHAnsi" w:cstheme="minorHAnsi"/>
          <w:sz w:val="22"/>
          <w:highlight w:val="lightGray"/>
        </w:rPr>
        <w:t>Describe anticipated circumstances under which participants will be withdrawn from the research without their consent.</w:t>
      </w:r>
    </w:p>
    <w:p w14:paraId="1B20C836" w14:textId="77777777" w:rsidR="004F210F" w:rsidRPr="00B97ABB" w:rsidRDefault="004F210F" w:rsidP="00B97ABB">
      <w:pPr>
        <w:pStyle w:val="BlockText"/>
        <w:ind w:left="0" w:right="0"/>
        <w:rPr>
          <w:rFonts w:asciiTheme="minorHAnsi" w:hAnsiTheme="minorHAnsi" w:cstheme="minorHAnsi"/>
          <w:sz w:val="22"/>
          <w:highlight w:val="lightGray"/>
        </w:rPr>
      </w:pPr>
      <w:r w:rsidRPr="00B97ABB">
        <w:rPr>
          <w:rFonts w:asciiTheme="minorHAnsi" w:hAnsiTheme="minorHAnsi" w:cstheme="minorHAnsi"/>
          <w:sz w:val="22"/>
          <w:highlight w:val="lightGray"/>
        </w:rPr>
        <w:t>Describe any procedures for orderly termination.</w:t>
      </w:r>
    </w:p>
    <w:p w14:paraId="53AD8500" w14:textId="7504F83C" w:rsidR="004F210F" w:rsidRPr="00B97ABB" w:rsidRDefault="004F210F" w:rsidP="00B97ABB">
      <w:pPr>
        <w:pStyle w:val="BlockText"/>
        <w:ind w:left="0" w:right="0"/>
        <w:rPr>
          <w:rFonts w:asciiTheme="minorHAnsi" w:hAnsiTheme="minorHAnsi" w:cstheme="minorHAnsi"/>
          <w:sz w:val="22"/>
        </w:rPr>
      </w:pPr>
      <w:r w:rsidRPr="00B97ABB">
        <w:rPr>
          <w:rFonts w:asciiTheme="minorHAnsi" w:hAnsiTheme="minorHAnsi" w:cstheme="minorHAnsi"/>
          <w:sz w:val="22"/>
          <w:highlight w:val="lightGray"/>
        </w:rPr>
        <w:t>Describe procedures that will be followed when participants withdraw from the research, including partial withdrawal from procedures with continued data collection.</w:t>
      </w:r>
    </w:p>
    <w:p w14:paraId="0BECCB1A" w14:textId="77777777" w:rsidR="00E72300" w:rsidRDefault="00E72300" w:rsidP="00E72300">
      <w:pPr>
        <w:jc w:val="both"/>
        <w:rPr>
          <w:rFonts w:cstheme="minorHAnsi"/>
          <w:b/>
          <w:sz w:val="22"/>
        </w:rPr>
      </w:pPr>
    </w:p>
    <w:p w14:paraId="331ADC5E" w14:textId="2884DBB1" w:rsidR="00E72300" w:rsidRPr="00E72300" w:rsidRDefault="00E72300" w:rsidP="00E72300">
      <w:pPr>
        <w:jc w:val="both"/>
        <w:rPr>
          <w:rFonts w:cstheme="minorHAnsi"/>
          <w:b/>
          <w:sz w:val="22"/>
        </w:rPr>
      </w:pPr>
      <w:r w:rsidRPr="003D381C">
        <w:rPr>
          <w:rFonts w:cstheme="minorHAnsi"/>
          <w:b/>
          <w:sz w:val="22"/>
          <w:u w:val="single"/>
        </w:rPr>
        <w:t>Example</w:t>
      </w:r>
      <w:r w:rsidRPr="00E72300">
        <w:rPr>
          <w:rFonts w:cstheme="minorHAnsi"/>
          <w:b/>
          <w:sz w:val="22"/>
        </w:rPr>
        <w:t>:</w:t>
      </w:r>
    </w:p>
    <w:p w14:paraId="7C94C7DC" w14:textId="77777777" w:rsidR="00E72300" w:rsidRPr="00E664FD" w:rsidRDefault="00E72300" w:rsidP="00E72300">
      <w:pPr>
        <w:jc w:val="both"/>
        <w:rPr>
          <w:rFonts w:cstheme="minorHAnsi"/>
          <w:sz w:val="22"/>
        </w:rPr>
      </w:pPr>
      <w:r w:rsidRPr="00E664FD">
        <w:rPr>
          <w:rFonts w:cstheme="minorHAnsi"/>
          <w:sz w:val="22"/>
        </w:rPr>
        <w:t>Participants are free to withdraw from participation in the study at any time upon request.</w:t>
      </w:r>
    </w:p>
    <w:p w14:paraId="72C447FE" w14:textId="77777777" w:rsidR="00E72300" w:rsidRPr="00E664FD" w:rsidRDefault="00E72300" w:rsidP="00E72300">
      <w:pPr>
        <w:jc w:val="both"/>
        <w:rPr>
          <w:rFonts w:cstheme="minorHAnsi"/>
          <w:sz w:val="22"/>
        </w:rPr>
      </w:pPr>
      <w:r w:rsidRPr="00E664FD">
        <w:rPr>
          <w:rFonts w:cstheme="minorHAnsi"/>
          <w:sz w:val="22"/>
        </w:rPr>
        <w:t>An investigator may discontinue or withdraw a participant from the study for the following reasons:</w:t>
      </w:r>
    </w:p>
    <w:p w14:paraId="6F0ACBE3" w14:textId="77777777" w:rsidR="00E72300" w:rsidRPr="00E664FD" w:rsidRDefault="00E72300" w:rsidP="00042DF7">
      <w:pPr>
        <w:pStyle w:val="CROMSTextBullet"/>
        <w:numPr>
          <w:ilvl w:val="0"/>
          <w:numId w:val="34"/>
        </w:numPr>
        <w:spacing w:after="0" w:line="240" w:lineRule="auto"/>
        <w:jc w:val="both"/>
        <w:rPr>
          <w:rFonts w:asciiTheme="minorHAnsi" w:hAnsiTheme="minorHAnsi" w:cstheme="minorHAnsi"/>
          <w:sz w:val="22"/>
          <w:szCs w:val="22"/>
        </w:rPr>
      </w:pPr>
      <w:r w:rsidRPr="00E664FD">
        <w:rPr>
          <w:rFonts w:asciiTheme="minorHAnsi" w:hAnsiTheme="minorHAnsi" w:cstheme="minorHAnsi"/>
          <w:sz w:val="22"/>
          <w:szCs w:val="22"/>
        </w:rPr>
        <w:t>Pregnancy</w:t>
      </w:r>
    </w:p>
    <w:p w14:paraId="0C3CC3F8" w14:textId="77777777" w:rsidR="00E72300" w:rsidRPr="00E664FD" w:rsidRDefault="00E72300" w:rsidP="00042DF7">
      <w:pPr>
        <w:pStyle w:val="CROMSTextBullet"/>
        <w:numPr>
          <w:ilvl w:val="0"/>
          <w:numId w:val="34"/>
        </w:numPr>
        <w:spacing w:after="0" w:line="240" w:lineRule="auto"/>
        <w:jc w:val="both"/>
        <w:rPr>
          <w:rFonts w:asciiTheme="minorHAnsi" w:hAnsiTheme="minorHAnsi" w:cstheme="minorHAnsi"/>
          <w:sz w:val="22"/>
          <w:szCs w:val="22"/>
        </w:rPr>
      </w:pPr>
      <w:r w:rsidRPr="00E664FD">
        <w:rPr>
          <w:rFonts w:asciiTheme="minorHAnsi" w:hAnsiTheme="minorHAnsi" w:cstheme="minorHAnsi"/>
          <w:sz w:val="22"/>
          <w:szCs w:val="22"/>
        </w:rPr>
        <w:t xml:space="preserve">Significant study intervention non-compliance </w:t>
      </w:r>
    </w:p>
    <w:p w14:paraId="1236C85B" w14:textId="77777777" w:rsidR="00E72300" w:rsidRPr="00E664FD" w:rsidRDefault="00E72300" w:rsidP="00042DF7">
      <w:pPr>
        <w:pStyle w:val="CROMSTextBullet"/>
        <w:numPr>
          <w:ilvl w:val="0"/>
          <w:numId w:val="34"/>
        </w:numPr>
        <w:spacing w:after="0" w:line="240" w:lineRule="auto"/>
        <w:jc w:val="both"/>
        <w:rPr>
          <w:rFonts w:asciiTheme="minorHAnsi" w:hAnsiTheme="minorHAnsi" w:cstheme="minorHAnsi"/>
          <w:sz w:val="22"/>
          <w:szCs w:val="22"/>
        </w:rPr>
      </w:pPr>
      <w:r w:rsidRPr="00E664FD">
        <w:rPr>
          <w:rFonts w:asciiTheme="minorHAnsi" w:hAnsiTheme="minorHAnsi" w:cstheme="minorHAnsi"/>
          <w:sz w:val="22"/>
          <w:szCs w:val="22"/>
        </w:rPr>
        <w:t>If any clinical adverse event (AE), laboratory abnormality, or other medical condition or situation occurs such that continued participation in the study would not be in the best interest of the participant</w:t>
      </w:r>
    </w:p>
    <w:p w14:paraId="5AB0F491" w14:textId="77777777" w:rsidR="00E72300" w:rsidRPr="00E664FD" w:rsidRDefault="00E72300" w:rsidP="00042DF7">
      <w:pPr>
        <w:pStyle w:val="CROMSTextBullet"/>
        <w:numPr>
          <w:ilvl w:val="0"/>
          <w:numId w:val="34"/>
        </w:numPr>
        <w:spacing w:after="0" w:line="240" w:lineRule="auto"/>
        <w:jc w:val="both"/>
        <w:rPr>
          <w:rFonts w:asciiTheme="minorHAnsi" w:hAnsiTheme="minorHAnsi" w:cstheme="minorHAnsi"/>
          <w:sz w:val="22"/>
          <w:szCs w:val="22"/>
        </w:rPr>
      </w:pPr>
      <w:r w:rsidRPr="00E664FD">
        <w:rPr>
          <w:rFonts w:asciiTheme="minorHAnsi" w:hAnsiTheme="minorHAnsi" w:cstheme="minorHAnsi"/>
          <w:sz w:val="22"/>
          <w:szCs w:val="22"/>
        </w:rPr>
        <w:t>Disease progression which requires discontinuation of the study intervention</w:t>
      </w:r>
    </w:p>
    <w:p w14:paraId="51A350A4" w14:textId="77777777" w:rsidR="00E72300" w:rsidRPr="00E664FD" w:rsidRDefault="00E72300" w:rsidP="00042DF7">
      <w:pPr>
        <w:pStyle w:val="CROMSTextBullet"/>
        <w:numPr>
          <w:ilvl w:val="0"/>
          <w:numId w:val="34"/>
        </w:numPr>
        <w:spacing w:after="0" w:line="240" w:lineRule="auto"/>
        <w:jc w:val="both"/>
        <w:rPr>
          <w:rFonts w:asciiTheme="minorHAnsi" w:hAnsiTheme="minorHAnsi" w:cstheme="minorHAnsi"/>
          <w:sz w:val="22"/>
          <w:szCs w:val="22"/>
        </w:rPr>
      </w:pPr>
      <w:r w:rsidRPr="00E664FD">
        <w:rPr>
          <w:rFonts w:asciiTheme="minorHAnsi" w:hAnsiTheme="minorHAnsi" w:cstheme="minorHAnsi"/>
          <w:sz w:val="22"/>
          <w:szCs w:val="22"/>
        </w:rPr>
        <w:t>If the participant meets an exclusion criterion (either newly developed or not previously recognized) that precludes further study participation</w:t>
      </w:r>
    </w:p>
    <w:p w14:paraId="015987FC" w14:textId="0B48AE8D" w:rsidR="00E72300" w:rsidRPr="00E664FD" w:rsidRDefault="00E72300" w:rsidP="00042DF7">
      <w:pPr>
        <w:pStyle w:val="CROMSTextBullet"/>
        <w:numPr>
          <w:ilvl w:val="0"/>
          <w:numId w:val="34"/>
        </w:numPr>
        <w:spacing w:after="0" w:line="240" w:lineRule="auto"/>
        <w:jc w:val="both"/>
        <w:rPr>
          <w:rFonts w:asciiTheme="minorHAnsi" w:hAnsiTheme="minorHAnsi" w:cstheme="minorHAnsi"/>
          <w:sz w:val="22"/>
          <w:szCs w:val="22"/>
        </w:rPr>
      </w:pPr>
      <w:r w:rsidRPr="00E664FD">
        <w:rPr>
          <w:rFonts w:asciiTheme="minorHAnsi" w:hAnsiTheme="minorHAnsi" w:cstheme="minorHAnsi"/>
          <w:sz w:val="22"/>
          <w:szCs w:val="22"/>
        </w:rPr>
        <w:t>Participant unable to receive &lt;</w:t>
      </w:r>
      <w:r w:rsidRPr="00165CDE">
        <w:rPr>
          <w:rFonts w:asciiTheme="minorHAnsi" w:hAnsiTheme="minorHAnsi" w:cstheme="minorHAnsi"/>
          <w:b/>
          <w:color w:val="FF0000"/>
          <w:sz w:val="22"/>
          <w:szCs w:val="22"/>
        </w:rPr>
        <w:t>study intervention</w:t>
      </w:r>
      <w:r w:rsidRPr="00E664FD">
        <w:rPr>
          <w:rFonts w:asciiTheme="minorHAnsi" w:hAnsiTheme="minorHAnsi" w:cstheme="minorHAnsi"/>
          <w:sz w:val="22"/>
          <w:szCs w:val="22"/>
        </w:rPr>
        <w:t xml:space="preserve">&gt; for </w:t>
      </w:r>
      <w:r w:rsidR="00165CDE" w:rsidRPr="00165CDE">
        <w:rPr>
          <w:rFonts w:asciiTheme="minorHAnsi" w:hAnsiTheme="minorHAnsi" w:cstheme="minorHAnsi"/>
          <w:b/>
          <w:color w:val="FF0000"/>
          <w:sz w:val="22"/>
          <w:szCs w:val="22"/>
        </w:rPr>
        <w:t>X</w:t>
      </w:r>
      <w:r w:rsidR="00165CDE" w:rsidRPr="00E664FD">
        <w:rPr>
          <w:rFonts w:asciiTheme="minorHAnsi" w:hAnsiTheme="minorHAnsi" w:cstheme="minorHAnsi"/>
          <w:sz w:val="22"/>
          <w:szCs w:val="22"/>
        </w:rPr>
        <w:t xml:space="preserve"> </w:t>
      </w:r>
      <w:r w:rsidR="00165CDE">
        <w:rPr>
          <w:rFonts w:asciiTheme="minorHAnsi" w:hAnsiTheme="minorHAnsi" w:cstheme="minorHAnsi"/>
          <w:sz w:val="22"/>
          <w:szCs w:val="22"/>
        </w:rPr>
        <w:t>days/weeks.</w:t>
      </w:r>
    </w:p>
    <w:p w14:paraId="5AB415FF" w14:textId="62C2914E" w:rsidR="00236E90" w:rsidRPr="00E72300" w:rsidRDefault="00E72300" w:rsidP="00E72300">
      <w:pPr>
        <w:pStyle w:val="BlockText"/>
        <w:ind w:left="0" w:right="0"/>
        <w:jc w:val="both"/>
        <w:rPr>
          <w:rFonts w:asciiTheme="minorHAnsi" w:hAnsiTheme="minorHAnsi" w:cstheme="minorHAnsi"/>
          <w:i w:val="0"/>
          <w:sz w:val="22"/>
        </w:rPr>
      </w:pPr>
      <w:r w:rsidRPr="00E72300">
        <w:rPr>
          <w:rFonts w:asciiTheme="minorHAnsi" w:hAnsiTheme="minorHAnsi" w:cstheme="minorHAnsi"/>
          <w:i w:val="0"/>
          <w:sz w:val="22"/>
        </w:rPr>
        <w:t xml:space="preserve">The reason for participant discontinuation or withdrawal from the study will be recorded on the </w:t>
      </w:r>
      <w:r w:rsidRPr="00165CDE">
        <w:rPr>
          <w:rFonts w:asciiTheme="minorHAnsi" w:hAnsiTheme="minorHAnsi" w:cstheme="minorHAnsi"/>
          <w:b/>
          <w:i w:val="0"/>
          <w:color w:val="FF0000"/>
          <w:sz w:val="22"/>
        </w:rPr>
        <w:t>&lt;specify&gt;</w:t>
      </w:r>
      <w:r w:rsidRPr="00165CDE">
        <w:rPr>
          <w:rFonts w:asciiTheme="minorHAnsi" w:hAnsiTheme="minorHAnsi" w:cstheme="minorHAnsi"/>
          <w:i w:val="0"/>
          <w:color w:val="FF0000"/>
          <w:sz w:val="22"/>
        </w:rPr>
        <w:t xml:space="preserve"> </w:t>
      </w:r>
      <w:r w:rsidRPr="00E72300">
        <w:rPr>
          <w:rFonts w:asciiTheme="minorHAnsi" w:hAnsiTheme="minorHAnsi" w:cstheme="minorHAnsi"/>
          <w:i w:val="0"/>
          <w:sz w:val="22"/>
        </w:rPr>
        <w:t xml:space="preserve">Case Report Form (CRF). Subjects who sign the informed consent form and are randomized but do not receive the study intervention may be replaced.  Subjects who sign the informed consent form, and are randomized and receive the study intervention, and subsequently withdraw, or are withdrawn or discontinued from the study, </w:t>
      </w:r>
      <w:r w:rsidRPr="00A50C70">
        <w:rPr>
          <w:rFonts w:asciiTheme="minorHAnsi" w:hAnsiTheme="minorHAnsi" w:cstheme="minorHAnsi"/>
          <w:b/>
          <w:i w:val="0"/>
          <w:color w:val="FF0000"/>
          <w:sz w:val="22"/>
        </w:rPr>
        <w:t>&lt;will&gt; or &lt;will not&gt;</w:t>
      </w:r>
      <w:r w:rsidRPr="00A50C70">
        <w:rPr>
          <w:rFonts w:asciiTheme="minorHAnsi" w:hAnsiTheme="minorHAnsi" w:cstheme="minorHAnsi"/>
          <w:i w:val="0"/>
          <w:color w:val="FF0000"/>
          <w:sz w:val="22"/>
        </w:rPr>
        <w:t xml:space="preserve"> </w:t>
      </w:r>
      <w:r w:rsidRPr="00E72300">
        <w:rPr>
          <w:rFonts w:asciiTheme="minorHAnsi" w:hAnsiTheme="minorHAnsi" w:cstheme="minorHAnsi"/>
          <w:i w:val="0"/>
          <w:sz w:val="22"/>
        </w:rPr>
        <w:t>be replaced.</w:t>
      </w:r>
    </w:p>
    <w:p w14:paraId="163867F5" w14:textId="77777777" w:rsidR="00E72300" w:rsidRPr="0081544C" w:rsidRDefault="00E72300" w:rsidP="00E72300">
      <w:pPr>
        <w:pStyle w:val="BlockText"/>
        <w:ind w:left="0"/>
        <w:rPr>
          <w:rFonts w:asciiTheme="minorHAnsi" w:hAnsiTheme="minorHAnsi" w:cstheme="minorHAnsi"/>
          <w:i w:val="0"/>
        </w:rPr>
      </w:pPr>
    </w:p>
    <w:p w14:paraId="42D4327B" w14:textId="0A1AC233" w:rsidR="004F210F" w:rsidRPr="0081544C" w:rsidRDefault="00922DBD" w:rsidP="00D828F2">
      <w:pPr>
        <w:pStyle w:val="Heading1"/>
        <w:numPr>
          <w:ilvl w:val="0"/>
          <w:numId w:val="18"/>
        </w:numPr>
      </w:pPr>
      <w:bookmarkStart w:id="130" w:name="_Toc496162143"/>
      <w:bookmarkStart w:id="131" w:name="_Toc39065623"/>
      <w:r>
        <w:t xml:space="preserve">  </w:t>
      </w:r>
      <w:r w:rsidR="004F210F" w:rsidRPr="0081544C">
        <w:t>Risks to Participants</w:t>
      </w:r>
      <w:bookmarkEnd w:id="130"/>
      <w:bookmarkEnd w:id="131"/>
    </w:p>
    <w:p w14:paraId="61A17E96" w14:textId="7D0AD8A3" w:rsidR="004F210F" w:rsidRPr="00B97ABB" w:rsidRDefault="004F210F" w:rsidP="00B97ABB">
      <w:pPr>
        <w:pStyle w:val="BlockText"/>
        <w:ind w:left="0" w:right="0"/>
        <w:jc w:val="both"/>
        <w:rPr>
          <w:rFonts w:asciiTheme="minorHAnsi" w:hAnsiTheme="minorHAnsi" w:cstheme="minorHAnsi"/>
          <w:sz w:val="22"/>
          <w:szCs w:val="22"/>
          <w:highlight w:val="lightGray"/>
        </w:rPr>
      </w:pPr>
      <w:r w:rsidRPr="00B97ABB">
        <w:rPr>
          <w:rFonts w:asciiTheme="minorHAnsi" w:hAnsiTheme="minorHAnsi" w:cstheme="minorHAnsi"/>
          <w:sz w:val="22"/>
          <w:szCs w:val="22"/>
          <w:highlight w:val="lightGray"/>
        </w:rPr>
        <w:t>List the reasonably foreseeable risks, discomforts, hazards, or inconveniences to the participants related the participants’ participation in the research. Include as may be useful for the IRB’s consideration, a description of the probability, magnitude, duration, and reversibility of the risks. Consider physical, psychological, social, legal, and economic risks.</w:t>
      </w:r>
    </w:p>
    <w:p w14:paraId="0B821B89" w14:textId="77777777" w:rsidR="004F210F" w:rsidRPr="00B97ABB" w:rsidRDefault="004F210F" w:rsidP="00B97ABB">
      <w:pPr>
        <w:pStyle w:val="BlockText"/>
        <w:ind w:left="0"/>
        <w:jc w:val="both"/>
        <w:rPr>
          <w:rFonts w:asciiTheme="minorHAnsi" w:hAnsiTheme="minorHAnsi" w:cstheme="minorHAnsi"/>
          <w:sz w:val="22"/>
          <w:szCs w:val="22"/>
          <w:highlight w:val="lightGray"/>
        </w:rPr>
      </w:pPr>
      <w:r w:rsidRPr="00B97ABB">
        <w:rPr>
          <w:rFonts w:asciiTheme="minorHAnsi" w:hAnsiTheme="minorHAnsi" w:cstheme="minorHAnsi"/>
          <w:sz w:val="22"/>
          <w:szCs w:val="22"/>
          <w:highlight w:val="lightGray"/>
        </w:rPr>
        <w:t>If applicable, indicate which procedures may have risks to the participants that are currently unforeseeable.</w:t>
      </w:r>
    </w:p>
    <w:p w14:paraId="1966FE7C" w14:textId="77777777" w:rsidR="004F210F" w:rsidRPr="00B97ABB" w:rsidRDefault="004F210F" w:rsidP="00B97ABB">
      <w:pPr>
        <w:pStyle w:val="BlockText"/>
        <w:ind w:left="0"/>
        <w:jc w:val="both"/>
        <w:rPr>
          <w:rFonts w:asciiTheme="minorHAnsi" w:hAnsiTheme="minorHAnsi" w:cstheme="minorHAnsi"/>
          <w:sz w:val="22"/>
          <w:szCs w:val="22"/>
          <w:highlight w:val="lightGray"/>
        </w:rPr>
      </w:pPr>
      <w:r w:rsidRPr="00B97ABB">
        <w:rPr>
          <w:rFonts w:asciiTheme="minorHAnsi" w:hAnsiTheme="minorHAnsi" w:cstheme="minorHAnsi"/>
          <w:sz w:val="22"/>
          <w:szCs w:val="22"/>
          <w:highlight w:val="lightGray"/>
        </w:rPr>
        <w:t>If applicable, indicate which procedures may have risks to an embryo or fetus should the subject be or become pregnant.</w:t>
      </w:r>
    </w:p>
    <w:p w14:paraId="19C5A0ED" w14:textId="0387B811" w:rsidR="00236E90" w:rsidRPr="00B97ABB" w:rsidRDefault="004F210F" w:rsidP="00B97ABB">
      <w:pPr>
        <w:pStyle w:val="BlockText"/>
        <w:ind w:left="0"/>
        <w:jc w:val="both"/>
        <w:rPr>
          <w:rFonts w:asciiTheme="minorHAnsi" w:hAnsiTheme="minorHAnsi" w:cstheme="minorHAnsi"/>
          <w:sz w:val="22"/>
          <w:szCs w:val="22"/>
        </w:rPr>
      </w:pPr>
      <w:r w:rsidRPr="00B97ABB">
        <w:rPr>
          <w:rFonts w:asciiTheme="minorHAnsi" w:hAnsiTheme="minorHAnsi" w:cstheme="minorHAnsi"/>
          <w:sz w:val="22"/>
          <w:szCs w:val="22"/>
          <w:highlight w:val="lightGray"/>
        </w:rPr>
        <w:t>If applicable, describe risks to others who are not participants.</w:t>
      </w:r>
    </w:p>
    <w:p w14:paraId="3943E26E" w14:textId="77777777" w:rsidR="00940D9A" w:rsidRPr="003D381C" w:rsidRDefault="00940D9A" w:rsidP="00940D9A">
      <w:pPr>
        <w:pStyle w:val="BlockText"/>
        <w:ind w:left="0"/>
        <w:rPr>
          <w:rFonts w:asciiTheme="minorHAnsi" w:hAnsiTheme="minorHAnsi" w:cstheme="minorHAnsi"/>
          <w:b/>
          <w:i w:val="0"/>
          <w:sz w:val="22"/>
          <w:szCs w:val="22"/>
        </w:rPr>
      </w:pPr>
      <w:r w:rsidRPr="003D381C">
        <w:rPr>
          <w:rFonts w:asciiTheme="minorHAnsi" w:hAnsiTheme="minorHAnsi" w:cstheme="minorHAnsi"/>
          <w:b/>
          <w:i w:val="0"/>
          <w:sz w:val="22"/>
          <w:szCs w:val="22"/>
          <w:u w:val="single"/>
        </w:rPr>
        <w:t>Example</w:t>
      </w:r>
      <w:r w:rsidRPr="003D381C">
        <w:rPr>
          <w:rFonts w:asciiTheme="minorHAnsi" w:hAnsiTheme="minorHAnsi" w:cstheme="minorHAnsi"/>
          <w:b/>
          <w:i w:val="0"/>
          <w:sz w:val="22"/>
          <w:szCs w:val="22"/>
        </w:rPr>
        <w:t>:</w:t>
      </w:r>
    </w:p>
    <w:p w14:paraId="7C525918" w14:textId="77777777" w:rsidR="00940D9A" w:rsidRPr="00940D9A" w:rsidRDefault="00940D9A" w:rsidP="00042DF7">
      <w:pPr>
        <w:pStyle w:val="ListParagraph"/>
        <w:numPr>
          <w:ilvl w:val="0"/>
          <w:numId w:val="43"/>
        </w:numPr>
        <w:autoSpaceDE/>
        <w:autoSpaceDN/>
        <w:adjustRightInd/>
        <w:ind w:left="360"/>
        <w:jc w:val="both"/>
        <w:rPr>
          <w:rFonts w:eastAsia="Arial" w:cs="Arial"/>
          <w:sz w:val="22"/>
        </w:rPr>
      </w:pPr>
      <w:r w:rsidRPr="00940D9A">
        <w:rPr>
          <w:rFonts w:eastAsia="Arial" w:cs="Arial"/>
          <w:b/>
          <w:sz w:val="22"/>
        </w:rPr>
        <w:t>Additional blood draws</w:t>
      </w:r>
      <w:r w:rsidRPr="00940D9A">
        <w:rPr>
          <w:rFonts w:eastAsia="Arial" w:cs="Arial"/>
          <w:sz w:val="22"/>
        </w:rPr>
        <w:t xml:space="preserve"> - </w:t>
      </w:r>
      <w:r w:rsidRPr="00940D9A">
        <w:rPr>
          <w:rFonts w:cs="Arial"/>
          <w:sz w:val="22"/>
          <w:szCs w:val="22"/>
        </w:rPr>
        <w:t xml:space="preserve">The physical risk of drawing blood is local pain and bruising at the site of venipuncture. Qualified phlebotomists or designee will draw blood samples. Care will be taken to obtain these specimens in a safe and hygienic manner. A small number of people experience lightheadedness or fainting. There is a slight risk of infection. To minimize these risks, attempts will be made to draw study blood </w:t>
      </w:r>
      <w:r w:rsidRPr="00940D9A">
        <w:rPr>
          <w:rFonts w:cs="Arial"/>
          <w:sz w:val="22"/>
          <w:szCs w:val="22"/>
        </w:rPr>
        <w:lastRenderedPageBreak/>
        <w:t>samples at the same time as blood draws needed for routine clinical care are obtained. Repeated blood drawing may be associated with iron deficiency anemia.</w:t>
      </w:r>
    </w:p>
    <w:p w14:paraId="7E30E454" w14:textId="77777777" w:rsidR="00940D9A" w:rsidRPr="00940D9A" w:rsidRDefault="00940D9A" w:rsidP="00042DF7">
      <w:pPr>
        <w:pStyle w:val="ListParagraph"/>
        <w:numPr>
          <w:ilvl w:val="0"/>
          <w:numId w:val="43"/>
        </w:numPr>
        <w:autoSpaceDE/>
        <w:autoSpaceDN/>
        <w:adjustRightInd/>
        <w:ind w:left="360"/>
        <w:jc w:val="both"/>
        <w:rPr>
          <w:rFonts w:eastAsia="Arial" w:cs="Arial"/>
          <w:b/>
          <w:sz w:val="22"/>
        </w:rPr>
      </w:pPr>
      <w:r w:rsidRPr="00940D9A">
        <w:rPr>
          <w:rFonts w:eastAsia="Arial" w:cs="Arial"/>
          <w:b/>
          <w:sz w:val="22"/>
        </w:rPr>
        <w:t xml:space="preserve">Data security- </w:t>
      </w:r>
      <w:r w:rsidRPr="00940D9A">
        <w:rPr>
          <w:rFonts w:eastAsia="TimesNewRoman" w:cs="Arial"/>
          <w:sz w:val="22"/>
          <w:szCs w:val="22"/>
        </w:rPr>
        <w:t>Subjects will be asked to provide personal health information (PHI). All attempts will be made to keep this PHI confidential within the limits of the law. However, there is a chance that unauthorized persons will see the subjects’ PHI. All records will be kept in a locked file cabinet or maintained in a locked room at the participating sites. Electronic files will be password protected behind an academic institutional firewall. Only people who are involved in the conduct, oversight, monitoring, or auditing of this study will be allowed access to the PHI that is collected. Any publications from this study will not use information that will identify subjects. Organizations that may inspect and/or copy research records maintained at the participating sites for quality assurance and data analysis include groups such as the National Cancer Institute (NCI) and Food and Drug Administration (FDA).</w:t>
      </w:r>
    </w:p>
    <w:p w14:paraId="08AD17E1" w14:textId="77777777" w:rsidR="00236E90" w:rsidRPr="0081544C" w:rsidRDefault="00236E90" w:rsidP="00D970A3">
      <w:pPr>
        <w:pStyle w:val="BlockText"/>
        <w:ind w:left="0"/>
        <w:rPr>
          <w:rFonts w:asciiTheme="minorHAnsi" w:hAnsiTheme="minorHAnsi" w:cstheme="minorHAnsi"/>
          <w:i w:val="0"/>
        </w:rPr>
      </w:pPr>
    </w:p>
    <w:p w14:paraId="191E2A82" w14:textId="65417C16" w:rsidR="004F210F" w:rsidRPr="0081544C" w:rsidRDefault="00922DBD" w:rsidP="00D828F2">
      <w:pPr>
        <w:pStyle w:val="Heading1"/>
        <w:numPr>
          <w:ilvl w:val="0"/>
          <w:numId w:val="18"/>
        </w:numPr>
      </w:pPr>
      <w:bookmarkStart w:id="132" w:name="_Toc496162144"/>
      <w:bookmarkStart w:id="133" w:name="_Toc39065624"/>
      <w:r>
        <w:t xml:space="preserve">  </w:t>
      </w:r>
      <w:r w:rsidR="004F210F" w:rsidRPr="0081544C">
        <w:t>Potential Benefits to Participants</w:t>
      </w:r>
      <w:bookmarkEnd w:id="132"/>
      <w:bookmarkEnd w:id="133"/>
    </w:p>
    <w:p w14:paraId="355176FF" w14:textId="36FE5076" w:rsidR="004F210F" w:rsidRPr="00B97ABB" w:rsidRDefault="004F210F" w:rsidP="00D970A3">
      <w:pPr>
        <w:pStyle w:val="BlockText"/>
        <w:ind w:left="0"/>
        <w:rPr>
          <w:rFonts w:asciiTheme="minorHAnsi" w:hAnsiTheme="minorHAnsi" w:cstheme="minorHAnsi"/>
          <w:sz w:val="22"/>
          <w:highlight w:val="lightGray"/>
        </w:rPr>
      </w:pPr>
      <w:r w:rsidRPr="00B97ABB">
        <w:rPr>
          <w:rFonts w:asciiTheme="minorHAnsi" w:hAnsiTheme="minorHAnsi" w:cstheme="minorHAnsi"/>
          <w:sz w:val="22"/>
          <w:highlight w:val="lightGray"/>
        </w:rPr>
        <w:t>Describe the potential benefits that individual participants may experience from taking part in the research. Include as may be useful for the IRB’s consideration, the probability, magnitude, and duration of the potential benefits.</w:t>
      </w:r>
    </w:p>
    <w:p w14:paraId="30B92FF8" w14:textId="58853D62" w:rsidR="004B01E5" w:rsidRPr="00B97ABB" w:rsidRDefault="004F210F" w:rsidP="00D970A3">
      <w:pPr>
        <w:pStyle w:val="BlockText"/>
        <w:ind w:left="0"/>
        <w:rPr>
          <w:rFonts w:asciiTheme="minorHAnsi" w:hAnsiTheme="minorHAnsi" w:cstheme="minorHAnsi"/>
          <w:sz w:val="22"/>
        </w:rPr>
      </w:pPr>
      <w:r w:rsidRPr="00B97ABB">
        <w:rPr>
          <w:rFonts w:asciiTheme="minorHAnsi" w:hAnsiTheme="minorHAnsi" w:cstheme="minorHAnsi"/>
          <w:sz w:val="22"/>
          <w:highlight w:val="lightGray"/>
        </w:rPr>
        <w:t>Indicate if there is no direct benefit. Do not include benefits to society or others.</w:t>
      </w:r>
    </w:p>
    <w:p w14:paraId="2A93751F" w14:textId="77777777" w:rsidR="004B01E5" w:rsidRPr="003D381C" w:rsidRDefault="004B01E5" w:rsidP="004B01E5">
      <w:pPr>
        <w:pStyle w:val="BlockText"/>
        <w:ind w:left="0"/>
        <w:rPr>
          <w:rFonts w:asciiTheme="minorHAnsi" w:hAnsiTheme="minorHAnsi" w:cstheme="minorHAnsi"/>
          <w:b/>
          <w:i w:val="0"/>
          <w:sz w:val="22"/>
          <w:szCs w:val="22"/>
        </w:rPr>
      </w:pPr>
      <w:r w:rsidRPr="003D381C">
        <w:rPr>
          <w:rFonts w:asciiTheme="minorHAnsi" w:hAnsiTheme="minorHAnsi" w:cstheme="minorHAnsi"/>
          <w:b/>
          <w:i w:val="0"/>
          <w:sz w:val="22"/>
          <w:szCs w:val="22"/>
          <w:u w:val="single"/>
        </w:rPr>
        <w:t>Example</w:t>
      </w:r>
      <w:r w:rsidRPr="003D381C">
        <w:rPr>
          <w:rFonts w:asciiTheme="minorHAnsi" w:hAnsiTheme="minorHAnsi" w:cstheme="minorHAnsi"/>
          <w:b/>
          <w:i w:val="0"/>
          <w:sz w:val="22"/>
          <w:szCs w:val="22"/>
        </w:rPr>
        <w:t>:</w:t>
      </w:r>
    </w:p>
    <w:p w14:paraId="5FE4A6A0" w14:textId="649A0C96" w:rsidR="00940D9A" w:rsidRDefault="004B01E5" w:rsidP="004B01E5">
      <w:pPr>
        <w:rPr>
          <w:sz w:val="22"/>
        </w:rPr>
      </w:pPr>
      <w:r w:rsidRPr="004B01E5">
        <w:rPr>
          <w:sz w:val="22"/>
        </w:rPr>
        <w:t>There is no guarantee of benefit to subjects who enroll in this protocol.</w:t>
      </w:r>
    </w:p>
    <w:p w14:paraId="4A59224A" w14:textId="77777777" w:rsidR="004B01E5" w:rsidRPr="004B01E5" w:rsidRDefault="004B01E5" w:rsidP="004B01E5">
      <w:pPr>
        <w:pStyle w:val="Default"/>
      </w:pPr>
    </w:p>
    <w:p w14:paraId="1C61AD05" w14:textId="32C386F3" w:rsidR="004F210F" w:rsidRPr="0081544C" w:rsidRDefault="00922DBD" w:rsidP="00D828F2">
      <w:pPr>
        <w:pStyle w:val="Heading1"/>
        <w:numPr>
          <w:ilvl w:val="0"/>
          <w:numId w:val="18"/>
        </w:numPr>
      </w:pPr>
      <w:bookmarkStart w:id="134" w:name="_Toc496162145"/>
      <w:bookmarkStart w:id="135" w:name="_Toc39065625"/>
      <w:r>
        <w:t xml:space="preserve">  </w:t>
      </w:r>
      <w:r w:rsidR="004F210F" w:rsidRPr="0081544C">
        <w:t>Data Management and Confidentiality</w:t>
      </w:r>
      <w:bookmarkEnd w:id="134"/>
      <w:bookmarkEnd w:id="135"/>
    </w:p>
    <w:p w14:paraId="697068A5" w14:textId="77777777" w:rsidR="004F210F" w:rsidRPr="00B97ABB" w:rsidRDefault="004F210F" w:rsidP="003575B7">
      <w:pPr>
        <w:pStyle w:val="BlockText"/>
        <w:ind w:left="0" w:right="0"/>
        <w:rPr>
          <w:rFonts w:asciiTheme="minorHAnsi" w:hAnsiTheme="minorHAnsi" w:cstheme="minorHAnsi"/>
          <w:sz w:val="22"/>
          <w:highlight w:val="lightGray"/>
        </w:rPr>
      </w:pPr>
      <w:r w:rsidRPr="00B97ABB">
        <w:rPr>
          <w:rFonts w:asciiTheme="minorHAnsi" w:hAnsiTheme="minorHAnsi" w:cstheme="minorHAnsi"/>
          <w:sz w:val="22"/>
          <w:highlight w:val="lightGray"/>
        </w:rPr>
        <w:t xml:space="preserve">Describe the steps that will be taken </w:t>
      </w:r>
      <w:r w:rsidRPr="00B97ABB">
        <w:rPr>
          <w:rFonts w:asciiTheme="minorHAnsi" w:hAnsiTheme="minorHAnsi" w:cstheme="minorHAnsi"/>
          <w:b/>
          <w:sz w:val="22"/>
          <w:highlight w:val="lightGray"/>
        </w:rPr>
        <w:t>to secure the data</w:t>
      </w:r>
      <w:r w:rsidRPr="00B97ABB">
        <w:rPr>
          <w:rFonts w:asciiTheme="minorHAnsi" w:hAnsiTheme="minorHAnsi" w:cstheme="minorHAnsi"/>
          <w:sz w:val="22"/>
          <w:highlight w:val="lightGray"/>
        </w:rPr>
        <w:t xml:space="preserve"> (e.g., training, authorization of access, password protection, encryption, physical controls, certificates of confidentiality, and separation of identifiers and data) during storage, use, and transmission.</w:t>
      </w:r>
    </w:p>
    <w:p w14:paraId="186B6FCA" w14:textId="77777777" w:rsidR="004F210F" w:rsidRPr="00B97ABB" w:rsidRDefault="004F210F" w:rsidP="003575B7">
      <w:pPr>
        <w:pStyle w:val="BlockText"/>
        <w:ind w:left="0" w:right="0"/>
        <w:rPr>
          <w:rFonts w:asciiTheme="minorHAnsi" w:hAnsiTheme="minorHAnsi" w:cstheme="minorHAnsi"/>
          <w:sz w:val="22"/>
          <w:highlight w:val="lightGray"/>
        </w:rPr>
      </w:pPr>
      <w:r w:rsidRPr="00B97ABB">
        <w:rPr>
          <w:rFonts w:asciiTheme="minorHAnsi" w:hAnsiTheme="minorHAnsi" w:cstheme="minorHAnsi"/>
          <w:sz w:val="22"/>
          <w:highlight w:val="lightGray"/>
        </w:rPr>
        <w:t>Describe any procedures that will be used for quality control of collected data.</w:t>
      </w:r>
    </w:p>
    <w:p w14:paraId="6CAC56CC" w14:textId="77777777" w:rsidR="004F210F" w:rsidRPr="00B97ABB" w:rsidRDefault="004F210F" w:rsidP="003575B7">
      <w:pPr>
        <w:pStyle w:val="BlockText"/>
        <w:ind w:left="0" w:right="0"/>
        <w:rPr>
          <w:rFonts w:asciiTheme="minorHAnsi" w:hAnsiTheme="minorHAnsi" w:cstheme="minorHAnsi"/>
          <w:sz w:val="22"/>
          <w:highlight w:val="lightGray"/>
        </w:rPr>
      </w:pPr>
      <w:r w:rsidRPr="00B97ABB">
        <w:rPr>
          <w:rFonts w:asciiTheme="minorHAnsi" w:hAnsiTheme="minorHAnsi" w:cstheme="minorHAnsi"/>
          <w:sz w:val="22"/>
          <w:highlight w:val="lightGray"/>
        </w:rPr>
        <w:t xml:space="preserve">Describe how </w:t>
      </w:r>
      <w:r w:rsidRPr="00B97ABB">
        <w:rPr>
          <w:rFonts w:asciiTheme="minorHAnsi" w:hAnsiTheme="minorHAnsi" w:cstheme="minorHAnsi"/>
          <w:b/>
          <w:sz w:val="22"/>
          <w:highlight w:val="lightGray"/>
        </w:rPr>
        <w:t>data or specimens will be handled</w:t>
      </w:r>
      <w:r w:rsidRPr="00B97ABB">
        <w:rPr>
          <w:rFonts w:asciiTheme="minorHAnsi" w:hAnsiTheme="minorHAnsi" w:cstheme="minorHAnsi"/>
          <w:sz w:val="22"/>
          <w:highlight w:val="lightGray"/>
        </w:rPr>
        <w:t xml:space="preserve"> study-wide:</w:t>
      </w:r>
    </w:p>
    <w:p w14:paraId="2A8AB5B7" w14:textId="77777777" w:rsidR="004F210F" w:rsidRPr="00B97ABB" w:rsidRDefault="004F210F" w:rsidP="00042DF7">
      <w:pPr>
        <w:pStyle w:val="List"/>
        <w:numPr>
          <w:ilvl w:val="0"/>
          <w:numId w:val="52"/>
        </w:numPr>
        <w:tabs>
          <w:tab w:val="left" w:pos="198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What information will be included in that data or associated with the specimens?</w:t>
      </w:r>
    </w:p>
    <w:p w14:paraId="2669ECA6" w14:textId="77777777" w:rsidR="004F210F" w:rsidRPr="00B97ABB" w:rsidRDefault="004F210F" w:rsidP="00042DF7">
      <w:pPr>
        <w:pStyle w:val="List"/>
        <w:numPr>
          <w:ilvl w:val="0"/>
          <w:numId w:val="52"/>
        </w:numPr>
        <w:tabs>
          <w:tab w:val="left" w:pos="198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Where and how data or specimens will be stored?</w:t>
      </w:r>
    </w:p>
    <w:p w14:paraId="48A85480" w14:textId="77777777" w:rsidR="004F210F" w:rsidRPr="00B97ABB" w:rsidRDefault="004F210F" w:rsidP="00042DF7">
      <w:pPr>
        <w:pStyle w:val="List"/>
        <w:numPr>
          <w:ilvl w:val="0"/>
          <w:numId w:val="52"/>
        </w:numPr>
        <w:tabs>
          <w:tab w:val="left" w:pos="198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How long the data or specimens will be stored?</w:t>
      </w:r>
    </w:p>
    <w:p w14:paraId="7CBE952D" w14:textId="51E3DA0F" w:rsidR="004F210F" w:rsidRDefault="004F210F" w:rsidP="00042DF7">
      <w:pPr>
        <w:pStyle w:val="List"/>
        <w:numPr>
          <w:ilvl w:val="0"/>
          <w:numId w:val="52"/>
        </w:numPr>
        <w:tabs>
          <w:tab w:val="left" w:pos="198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Who will have access to the data or specimens?</w:t>
      </w:r>
    </w:p>
    <w:p w14:paraId="5783E328" w14:textId="77777777" w:rsidR="00D32AA3" w:rsidRPr="00750E4E" w:rsidRDefault="00D32AA3" w:rsidP="00D32AA3">
      <w:pPr>
        <w:pStyle w:val="Templatelanguage"/>
        <w:numPr>
          <w:ilvl w:val="0"/>
          <w:numId w:val="52"/>
        </w:numPr>
        <w:rPr>
          <w:i/>
          <w:iCs/>
          <w:color w:val="auto"/>
          <w:sz w:val="22"/>
          <w:szCs w:val="22"/>
        </w:rPr>
      </w:pPr>
      <w:r w:rsidRPr="00750E4E">
        <w:rPr>
          <w:i/>
          <w:iCs/>
          <w:color w:val="auto"/>
          <w:sz w:val="22"/>
          <w:szCs w:val="22"/>
        </w:rPr>
        <w:t xml:space="preserve">Will any data be shared with an external entity or non-Emory collaborator? If so, clarify what identifiers will be included with the data. </w:t>
      </w:r>
    </w:p>
    <w:p w14:paraId="2D314DD6" w14:textId="5DE6A1C6" w:rsidR="00D32AA3" w:rsidRPr="00750E4E" w:rsidRDefault="00D32AA3" w:rsidP="00922DBD">
      <w:pPr>
        <w:pStyle w:val="Templatelanguage"/>
        <w:numPr>
          <w:ilvl w:val="0"/>
          <w:numId w:val="52"/>
        </w:numPr>
        <w:rPr>
          <w:i/>
          <w:iCs/>
          <w:color w:val="auto"/>
          <w:sz w:val="22"/>
          <w:szCs w:val="22"/>
        </w:rPr>
      </w:pPr>
      <w:r w:rsidRPr="00750E4E">
        <w:rPr>
          <w:i/>
          <w:iCs/>
          <w:color w:val="auto"/>
          <w:sz w:val="22"/>
          <w:szCs w:val="22"/>
        </w:rPr>
        <w:t>Will any identifiable data be shared via a platform/software/</w:t>
      </w:r>
      <w:proofErr w:type="spellStart"/>
      <w:r w:rsidRPr="00750E4E">
        <w:rPr>
          <w:i/>
          <w:iCs/>
          <w:color w:val="auto"/>
          <w:sz w:val="22"/>
          <w:szCs w:val="22"/>
        </w:rPr>
        <w:t>eConsent</w:t>
      </w:r>
      <w:proofErr w:type="spellEnd"/>
      <w:r w:rsidRPr="00750E4E">
        <w:rPr>
          <w:i/>
          <w:iCs/>
          <w:color w:val="auto"/>
          <w:sz w:val="22"/>
          <w:szCs w:val="22"/>
        </w:rPr>
        <w:t xml:space="preserve">/app? If not a </w:t>
      </w:r>
      <w:hyperlink r:id="rId33" w:history="1">
        <w:r w:rsidRPr="00750E4E">
          <w:rPr>
            <w:rStyle w:val="Hyperlink"/>
            <w:i/>
            <w:iCs/>
            <w:color w:val="auto"/>
            <w:sz w:val="22"/>
            <w:szCs w:val="22"/>
          </w:rPr>
          <w:t>vetted option</w:t>
        </w:r>
      </w:hyperlink>
      <w:r w:rsidRPr="00750E4E">
        <w:rPr>
          <w:i/>
          <w:iCs/>
          <w:color w:val="auto"/>
          <w:sz w:val="22"/>
          <w:szCs w:val="22"/>
        </w:rPr>
        <w:t xml:space="preserve">, please note </w:t>
      </w:r>
      <w:hyperlink r:id="rId34" w:history="1">
        <w:r w:rsidRPr="00750E4E">
          <w:rPr>
            <w:rStyle w:val="Hyperlink"/>
            <w:i/>
            <w:iCs/>
            <w:color w:val="auto"/>
            <w:sz w:val="22"/>
            <w:szCs w:val="22"/>
          </w:rPr>
          <w:t>Emory OIT security review</w:t>
        </w:r>
      </w:hyperlink>
      <w:r w:rsidRPr="00750E4E">
        <w:rPr>
          <w:i/>
          <w:iCs/>
          <w:color w:val="auto"/>
          <w:sz w:val="22"/>
          <w:szCs w:val="22"/>
        </w:rPr>
        <w:t xml:space="preserve"> may be required.</w:t>
      </w:r>
    </w:p>
    <w:p w14:paraId="366DE805" w14:textId="77777777" w:rsidR="004F210F" w:rsidRPr="00B97ABB" w:rsidRDefault="004F210F" w:rsidP="00042DF7">
      <w:pPr>
        <w:pStyle w:val="List"/>
        <w:numPr>
          <w:ilvl w:val="0"/>
          <w:numId w:val="52"/>
        </w:numPr>
        <w:tabs>
          <w:tab w:val="left" w:pos="198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Who is responsible for receipt or transmission of the data or specimens?</w:t>
      </w:r>
    </w:p>
    <w:p w14:paraId="316AC748" w14:textId="080D6C8E" w:rsidR="004F210F" w:rsidRPr="00B97ABB" w:rsidRDefault="004F210F" w:rsidP="00042DF7">
      <w:pPr>
        <w:pStyle w:val="List"/>
        <w:numPr>
          <w:ilvl w:val="0"/>
          <w:numId w:val="52"/>
        </w:numPr>
        <w:tabs>
          <w:tab w:val="left" w:pos="1980"/>
        </w:tabs>
        <w:spacing w:before="0" w:beforeAutospacing="0" w:after="0" w:afterAutospacing="0"/>
        <w:ind w:right="0"/>
        <w:rPr>
          <w:rFonts w:asciiTheme="minorHAnsi" w:hAnsiTheme="minorHAnsi" w:cstheme="minorHAnsi"/>
          <w:sz w:val="22"/>
          <w:highlight w:val="lightGray"/>
        </w:rPr>
      </w:pPr>
      <w:r w:rsidRPr="00B97ABB">
        <w:rPr>
          <w:rFonts w:asciiTheme="minorHAnsi" w:hAnsiTheme="minorHAnsi" w:cstheme="minorHAnsi"/>
          <w:sz w:val="22"/>
          <w:highlight w:val="lightGray"/>
        </w:rPr>
        <w:t>How data or specimens will be transported?</w:t>
      </w:r>
    </w:p>
    <w:p w14:paraId="15400E8B" w14:textId="77777777" w:rsidR="003575B7" w:rsidRDefault="003575B7" w:rsidP="004C1463">
      <w:pPr>
        <w:jc w:val="both"/>
        <w:rPr>
          <w:rFonts w:eastAsia="Arial"/>
        </w:rPr>
      </w:pPr>
    </w:p>
    <w:p w14:paraId="557A9CB2" w14:textId="60D5623C" w:rsidR="003575B7" w:rsidRPr="003D381C" w:rsidRDefault="003575B7" w:rsidP="004C1463">
      <w:pPr>
        <w:jc w:val="both"/>
        <w:rPr>
          <w:rFonts w:eastAsia="Arial"/>
          <w:b/>
          <w:sz w:val="22"/>
          <w:szCs w:val="22"/>
        </w:rPr>
      </w:pPr>
      <w:r w:rsidRPr="003D381C">
        <w:rPr>
          <w:rFonts w:eastAsia="Arial"/>
          <w:b/>
          <w:sz w:val="22"/>
          <w:szCs w:val="22"/>
          <w:u w:val="single"/>
        </w:rPr>
        <w:t>Example</w:t>
      </w:r>
      <w:r w:rsidRPr="003D381C">
        <w:rPr>
          <w:rFonts w:eastAsia="Arial"/>
          <w:b/>
          <w:sz w:val="22"/>
          <w:szCs w:val="22"/>
        </w:rPr>
        <w:t>:</w:t>
      </w:r>
    </w:p>
    <w:p w14:paraId="488FFB73" w14:textId="2153C3F7" w:rsidR="00143EC6" w:rsidRPr="00143EC6" w:rsidRDefault="001F4FE6" w:rsidP="0077755D">
      <w:pPr>
        <w:pStyle w:val="Heading2B"/>
        <w:numPr>
          <w:ilvl w:val="0"/>
          <w:numId w:val="0"/>
        </w:numPr>
        <w:ind w:left="360"/>
      </w:pPr>
      <w:bookmarkStart w:id="136" w:name="_Toc39065627"/>
      <w:bookmarkStart w:id="137" w:name="_Hlk100931409"/>
      <w:r>
        <w:t>16.</w:t>
      </w:r>
      <w:r w:rsidR="002E3156">
        <w:t>1</w:t>
      </w:r>
      <w:r>
        <w:t xml:space="preserve"> </w:t>
      </w:r>
      <w:r w:rsidR="00143EC6">
        <w:t>Data:</w:t>
      </w:r>
      <w:bookmarkEnd w:id="136"/>
    </w:p>
    <w:p w14:paraId="5B355333" w14:textId="77777777" w:rsidR="004C1463" w:rsidRPr="007D1653" w:rsidRDefault="004C1463" w:rsidP="007D1653">
      <w:pPr>
        <w:jc w:val="both"/>
        <w:rPr>
          <w:rFonts w:eastAsia="Arial"/>
          <w:sz w:val="22"/>
          <w:szCs w:val="22"/>
        </w:rPr>
      </w:pPr>
      <w:r w:rsidRPr="007D1653">
        <w:rPr>
          <w:rFonts w:eastAsia="Arial"/>
          <w:sz w:val="22"/>
          <w:szCs w:val="22"/>
        </w:rPr>
        <w:lastRenderedPageBreak/>
        <w:t xml:space="preserve">Participant confidentiality is strictly held in trust by the participating investigators, their staff, and the sponsor(s) and their agents. Therefore, the study protocol, documentation, data, and all other information generated will be held in strict confidence. No information concerning the </w:t>
      </w:r>
      <w:proofErr w:type="gramStart"/>
      <w:r w:rsidRPr="007D1653">
        <w:rPr>
          <w:rFonts w:eastAsia="Arial"/>
          <w:sz w:val="22"/>
          <w:szCs w:val="22"/>
        </w:rPr>
        <w:t>study</w:t>
      </w:r>
      <w:proofErr w:type="gramEnd"/>
      <w:r w:rsidRPr="007D1653">
        <w:rPr>
          <w:rFonts w:eastAsia="Arial"/>
          <w:sz w:val="22"/>
          <w:szCs w:val="22"/>
        </w:rPr>
        <w:t xml:space="preserve"> or the data will be released to any unauthorized third party without prior written approval of the Principal Investigator. </w:t>
      </w:r>
      <w:r w:rsidRPr="007D1653">
        <w:rPr>
          <w:rFonts w:eastAsia="Arial,Calibri"/>
          <w:sz w:val="22"/>
          <w:szCs w:val="22"/>
        </w:rPr>
        <w:t xml:space="preserve">The study participant’s contact information will be securely stored at each clinical site for internal use </w:t>
      </w:r>
      <w:r w:rsidRPr="007D1653">
        <w:rPr>
          <w:rFonts w:eastAsia="Arial"/>
          <w:sz w:val="22"/>
          <w:szCs w:val="22"/>
        </w:rPr>
        <w:t>during the study. At the end of the study, all records will continue to be kept in a secure location for as long a period as dictated by local IRB and Institutional regulations.</w:t>
      </w:r>
    </w:p>
    <w:bookmarkEnd w:id="137"/>
    <w:p w14:paraId="27C5BFAB" w14:textId="77777777" w:rsidR="004C1463" w:rsidRPr="007D1653" w:rsidRDefault="004C1463" w:rsidP="007D1653">
      <w:pPr>
        <w:pStyle w:val="List"/>
        <w:numPr>
          <w:ilvl w:val="0"/>
          <w:numId w:val="0"/>
        </w:numPr>
        <w:tabs>
          <w:tab w:val="left" w:pos="1800"/>
        </w:tabs>
        <w:spacing w:before="0" w:beforeAutospacing="0" w:after="0" w:afterAutospacing="0"/>
        <w:ind w:right="0"/>
        <w:jc w:val="both"/>
        <w:rPr>
          <w:rFonts w:asciiTheme="minorHAnsi" w:hAnsiTheme="minorHAnsi" w:cstheme="minorHAnsi"/>
          <w:i w:val="0"/>
          <w:sz w:val="22"/>
          <w:szCs w:val="22"/>
        </w:rPr>
      </w:pPr>
      <w:r w:rsidRPr="007D1653">
        <w:rPr>
          <w:rFonts w:asciiTheme="minorHAnsi" w:hAnsiTheme="minorHAnsi" w:cstheme="minorHAnsi"/>
          <w:i w:val="0"/>
          <w:sz w:val="22"/>
          <w:szCs w:val="22"/>
        </w:rPr>
        <w:t>Data and/or data forms will be submitted in the clinical management system - Online Collaborative Research Environment (ONCORE)- per Winship SOP 4.2 Data Completion Metrics.</w:t>
      </w:r>
    </w:p>
    <w:p w14:paraId="6856CB6D" w14:textId="77777777" w:rsidR="004C1463" w:rsidRPr="007D1653" w:rsidRDefault="004C1463" w:rsidP="007D1653">
      <w:pPr>
        <w:pStyle w:val="List"/>
        <w:numPr>
          <w:ilvl w:val="0"/>
          <w:numId w:val="0"/>
        </w:numPr>
        <w:tabs>
          <w:tab w:val="left" w:pos="1800"/>
        </w:tabs>
        <w:spacing w:before="0" w:beforeAutospacing="0" w:after="0" w:afterAutospacing="0"/>
        <w:ind w:right="0"/>
        <w:jc w:val="both"/>
        <w:rPr>
          <w:rFonts w:asciiTheme="minorHAnsi" w:hAnsiTheme="minorHAnsi" w:cstheme="minorHAnsi"/>
          <w:i w:val="0"/>
          <w:sz w:val="22"/>
          <w:szCs w:val="22"/>
        </w:rPr>
      </w:pPr>
      <w:r w:rsidRPr="007D1653">
        <w:rPr>
          <w:rFonts w:asciiTheme="minorHAnsi" w:hAnsiTheme="minorHAnsi" w:cstheme="minorHAnsi"/>
          <w:i w:val="0"/>
          <w:sz w:val="22"/>
          <w:szCs w:val="22"/>
        </w:rPr>
        <w:t>All information in original records and certified copies of original records or clinical findings, observations, or other activities necessary for the reconstruction and evaluation of the trial is considered source data. Source data are contained in source documents, which can be original records or certified copies of hospital records, clinical and office charts, laboratory notes, memoranda, subjects' diaries of evaluation checklists, pharmacy dispensing records, recorded data from automated instruments, copies or transcriptions certified after verification as being accurate and complete, microfiches, photographic negatives, microfilm or magnetic media, x-rays, subject files, and records kept at the pharmacy, at the laboratories, and at medico-technical departments involved in the clinical trial. Case Report Forms (CRFs) - Source data may be collected in the source documents or entered directly onto the case report forms.</w:t>
      </w:r>
    </w:p>
    <w:p w14:paraId="64C6F94D" w14:textId="77777777" w:rsidR="004C1463" w:rsidRPr="007D1653" w:rsidRDefault="004C1463" w:rsidP="007D1653">
      <w:pPr>
        <w:pStyle w:val="List"/>
        <w:numPr>
          <w:ilvl w:val="0"/>
          <w:numId w:val="0"/>
        </w:numPr>
        <w:tabs>
          <w:tab w:val="left" w:pos="1800"/>
        </w:tabs>
        <w:ind w:right="0"/>
        <w:jc w:val="both"/>
        <w:rPr>
          <w:rFonts w:asciiTheme="minorHAnsi" w:hAnsiTheme="minorHAnsi" w:cstheme="minorHAnsi"/>
          <w:i w:val="0"/>
          <w:sz w:val="22"/>
          <w:szCs w:val="22"/>
        </w:rPr>
      </w:pPr>
      <w:r w:rsidRPr="007D1653">
        <w:rPr>
          <w:rFonts w:asciiTheme="minorHAnsi" w:eastAsia="MS Mincho" w:hAnsiTheme="minorHAnsi" w:cstheme="minorHAnsi"/>
          <w:i w:val="0"/>
          <w:sz w:val="22"/>
          <w:szCs w:val="22"/>
        </w:rPr>
        <w:t>All documentation of adverse events, records of study drug receipt and dispensation, and all IRB correspondence will be maintained for at least 2 years after the investigation is completed.</w:t>
      </w:r>
    </w:p>
    <w:p w14:paraId="4056DD9B" w14:textId="77777777" w:rsidR="004C1463" w:rsidRPr="007D1653" w:rsidRDefault="004C1463" w:rsidP="007D1653">
      <w:pPr>
        <w:pStyle w:val="List"/>
        <w:numPr>
          <w:ilvl w:val="0"/>
          <w:numId w:val="0"/>
        </w:numPr>
        <w:ind w:right="0"/>
        <w:jc w:val="both"/>
        <w:rPr>
          <w:rFonts w:asciiTheme="minorHAnsi" w:hAnsiTheme="minorHAnsi" w:cstheme="minorHAnsi"/>
          <w:i w:val="0"/>
          <w:sz w:val="22"/>
          <w:szCs w:val="22"/>
        </w:rPr>
      </w:pPr>
      <w:r w:rsidRPr="007D1653">
        <w:rPr>
          <w:rFonts w:asciiTheme="minorHAnsi" w:eastAsia="Arial" w:hAnsiTheme="minorHAnsi"/>
          <w:i w:val="0"/>
          <w:sz w:val="22"/>
          <w:szCs w:val="22"/>
        </w:rPr>
        <w:t xml:space="preserve">Study participant research data, which is for purposes of statistical analysis and scientific reporting, will </w:t>
      </w:r>
      <w:r w:rsidRPr="007D1653">
        <w:rPr>
          <w:rFonts w:asciiTheme="minorHAnsi" w:eastAsia="Arial,Calibri" w:hAnsiTheme="minorHAnsi"/>
          <w:i w:val="0"/>
          <w:sz w:val="22"/>
          <w:szCs w:val="22"/>
        </w:rPr>
        <w:t>be stored. This will not include the participant’s contact or identifying information. Rather, individual participants and their research data will be identified by a unique study identification number. The study data entry and study management systems used by clinical sites and research staff will be secured and password protected. At the end of the study, all study databases will be de-identified and archived.</w:t>
      </w:r>
    </w:p>
    <w:p w14:paraId="5F806CF5" w14:textId="7BAE9A28" w:rsidR="004C1463" w:rsidRPr="003F17BE" w:rsidRDefault="004C1463" w:rsidP="003F17BE">
      <w:pPr>
        <w:rPr>
          <w:rFonts w:eastAsia="Calibri"/>
          <w:sz w:val="22"/>
        </w:rPr>
      </w:pPr>
      <w:bookmarkStart w:id="138" w:name="_Toc38642210"/>
      <w:bookmarkStart w:id="139" w:name="_Toc39054091"/>
      <w:bookmarkStart w:id="140" w:name="_Toc39060929"/>
      <w:bookmarkStart w:id="141" w:name="_Toc39065628"/>
      <w:r w:rsidRPr="003F17BE">
        <w:rPr>
          <w:sz w:val="22"/>
        </w:rPr>
        <w:t xml:space="preserve">Samples and data collected under this protocol may be used to study </w:t>
      </w:r>
      <w:r w:rsidR="009F16A3" w:rsidRPr="003F17BE">
        <w:rPr>
          <w:sz w:val="22"/>
          <w:highlight w:val="lightGray"/>
        </w:rPr>
        <w:t>CANCER TYPE</w:t>
      </w:r>
      <w:r w:rsidRPr="003F17BE">
        <w:rPr>
          <w:sz w:val="22"/>
        </w:rPr>
        <w:t>. Access to stored samples will be limited to IRB-approved investigators. Samples and data will be stored using codes assigned by the investigators or their designees. Data will be kept in password-protected computers. Only investigators will have access to the samples and data.</w:t>
      </w:r>
      <w:bookmarkEnd w:id="138"/>
      <w:bookmarkEnd w:id="139"/>
      <w:bookmarkEnd w:id="140"/>
      <w:bookmarkEnd w:id="141"/>
    </w:p>
    <w:p w14:paraId="63105427" w14:textId="3E00DF69" w:rsidR="002E3156" w:rsidRPr="002E3156" w:rsidRDefault="002E3156" w:rsidP="002E3156">
      <w:pPr>
        <w:shd w:val="clear" w:color="95B3D7" w:themeColor="accent1" w:themeTint="99" w:fill="auto"/>
        <w:autoSpaceDE/>
        <w:autoSpaceDN/>
        <w:adjustRightInd/>
        <w:spacing w:before="100" w:beforeAutospacing="1" w:after="100" w:afterAutospacing="1"/>
        <w:ind w:left="360"/>
        <w:rPr>
          <w:rFonts w:eastAsia="Arial"/>
          <w:b/>
          <w:color w:val="244061" w:themeColor="accent1" w:themeShade="80"/>
        </w:rPr>
      </w:pPr>
      <w:r w:rsidRPr="002E3156">
        <w:rPr>
          <w:rFonts w:eastAsia="Arial"/>
          <w:b/>
          <w:color w:val="244061" w:themeColor="accent1" w:themeShade="80"/>
        </w:rPr>
        <w:t>16.</w:t>
      </w:r>
      <w:r>
        <w:rPr>
          <w:rFonts w:eastAsia="Arial"/>
          <w:b/>
          <w:color w:val="244061" w:themeColor="accent1" w:themeShade="80"/>
        </w:rPr>
        <w:t>2</w:t>
      </w:r>
      <w:r w:rsidRPr="002E3156">
        <w:rPr>
          <w:rFonts w:eastAsia="Arial"/>
          <w:b/>
          <w:color w:val="244061" w:themeColor="accent1" w:themeShade="80"/>
        </w:rPr>
        <w:t xml:space="preserve"> </w:t>
      </w:r>
      <w:r>
        <w:rPr>
          <w:rFonts w:eastAsia="Arial"/>
          <w:b/>
          <w:color w:val="244061" w:themeColor="accent1" w:themeShade="80"/>
        </w:rPr>
        <w:t>S</w:t>
      </w:r>
      <w:r w:rsidRPr="002E3156">
        <w:rPr>
          <w:rFonts w:eastAsia="Arial"/>
          <w:b/>
          <w:color w:val="244061" w:themeColor="accent1" w:themeShade="80"/>
        </w:rPr>
        <w:t>pecimens:</w:t>
      </w:r>
    </w:p>
    <w:p w14:paraId="04793CC1" w14:textId="77777777" w:rsidR="002E3156" w:rsidRPr="002E3156" w:rsidRDefault="002E3156" w:rsidP="002E3156">
      <w:pPr>
        <w:jc w:val="both"/>
        <w:rPr>
          <w:rFonts w:eastAsia="Arial"/>
          <w:sz w:val="22"/>
          <w:szCs w:val="22"/>
        </w:rPr>
      </w:pPr>
      <w:r w:rsidRPr="002E3156">
        <w:rPr>
          <w:rFonts w:eastAsia="Arial"/>
          <w:sz w:val="22"/>
          <w:szCs w:val="22"/>
        </w:rPr>
        <w:t xml:space="preserve">Participant confidentiality is strictly held in trust by the participating investigators, their staff, and the sponsor(s) and their agents. Therefore, the study protocol, documentation, data, and all other information generated will be held in strict confidence. No information concerning the </w:t>
      </w:r>
      <w:proofErr w:type="gramStart"/>
      <w:r w:rsidRPr="002E3156">
        <w:rPr>
          <w:rFonts w:eastAsia="Arial"/>
          <w:sz w:val="22"/>
          <w:szCs w:val="22"/>
        </w:rPr>
        <w:t>study</w:t>
      </w:r>
      <w:proofErr w:type="gramEnd"/>
      <w:r w:rsidRPr="002E3156">
        <w:rPr>
          <w:rFonts w:eastAsia="Arial"/>
          <w:sz w:val="22"/>
          <w:szCs w:val="22"/>
        </w:rPr>
        <w:t xml:space="preserve"> or the data will be released to any unauthorized third party without prior written approval of the Principal Investigator. </w:t>
      </w:r>
      <w:r w:rsidRPr="002E3156">
        <w:rPr>
          <w:rFonts w:eastAsia="Arial,Calibri"/>
          <w:sz w:val="22"/>
          <w:szCs w:val="22"/>
        </w:rPr>
        <w:t xml:space="preserve">The study participant’s contact information will be securely stored at each clinical site for internal use </w:t>
      </w:r>
      <w:r w:rsidRPr="002E3156">
        <w:rPr>
          <w:rFonts w:eastAsia="Arial"/>
          <w:sz w:val="22"/>
          <w:szCs w:val="22"/>
        </w:rPr>
        <w:t>during the study. At the end of the study, all records will continue to be kept in a secure location for as long a period as dictated by local IRB and Institutional regulations.</w:t>
      </w:r>
    </w:p>
    <w:p w14:paraId="1989BC00" w14:textId="6E5CCE21" w:rsidR="004C1463" w:rsidRPr="007D1653" w:rsidRDefault="004C1463" w:rsidP="007D1653">
      <w:pPr>
        <w:pStyle w:val="List"/>
        <w:numPr>
          <w:ilvl w:val="0"/>
          <w:numId w:val="0"/>
        </w:numPr>
        <w:tabs>
          <w:tab w:val="left" w:pos="1980"/>
        </w:tabs>
        <w:spacing w:after="120" w:afterAutospacing="0"/>
        <w:jc w:val="both"/>
        <w:rPr>
          <w:rFonts w:asciiTheme="minorHAnsi" w:hAnsiTheme="minorHAnsi" w:cstheme="minorHAnsi"/>
          <w:i w:val="0"/>
          <w:sz w:val="22"/>
          <w:szCs w:val="22"/>
        </w:rPr>
      </w:pPr>
      <w:r w:rsidRPr="007D1653">
        <w:rPr>
          <w:rFonts w:asciiTheme="minorHAnsi" w:hAnsiTheme="minorHAnsi"/>
          <w:i w:val="0"/>
          <w:sz w:val="22"/>
          <w:szCs w:val="22"/>
        </w:rPr>
        <w:t xml:space="preserve">All stored samples will be maintained in the laboratory to which it was sent initially for analysis. Study </w:t>
      </w:r>
      <w:r w:rsidR="001645A7">
        <w:rPr>
          <w:rFonts w:asciiTheme="minorHAnsi" w:hAnsiTheme="minorHAnsi"/>
          <w:i w:val="0"/>
          <w:sz w:val="22"/>
          <w:szCs w:val="22"/>
        </w:rPr>
        <w:t>p</w:t>
      </w:r>
      <w:r w:rsidRPr="007D1653">
        <w:rPr>
          <w:rFonts w:asciiTheme="minorHAnsi" w:hAnsiTheme="minorHAnsi"/>
          <w:i w:val="0"/>
          <w:sz w:val="22"/>
          <w:szCs w:val="22"/>
        </w:rPr>
        <w:t>articipants who request destruction of samples will be notified of compliance with such request and all supporting details will be maintained for tracking</w:t>
      </w:r>
      <w:r w:rsidR="00DC0BC0">
        <w:rPr>
          <w:rFonts w:asciiTheme="minorHAnsi" w:hAnsiTheme="minorHAnsi"/>
          <w:i w:val="0"/>
          <w:sz w:val="22"/>
          <w:szCs w:val="22"/>
        </w:rPr>
        <w:t>.</w:t>
      </w:r>
    </w:p>
    <w:p w14:paraId="3EE2E8A7" w14:textId="77777777" w:rsidR="004C1463" w:rsidRDefault="004C1463" w:rsidP="004C1463">
      <w:pPr>
        <w:pStyle w:val="List"/>
        <w:numPr>
          <w:ilvl w:val="0"/>
          <w:numId w:val="0"/>
        </w:numPr>
        <w:tabs>
          <w:tab w:val="left" w:pos="1980"/>
        </w:tabs>
        <w:spacing w:after="120" w:afterAutospacing="0"/>
        <w:ind w:left="1440" w:hanging="360"/>
        <w:rPr>
          <w:rFonts w:asciiTheme="minorHAnsi" w:hAnsiTheme="minorHAnsi" w:cstheme="minorHAnsi"/>
          <w:i w:val="0"/>
        </w:rPr>
      </w:pPr>
    </w:p>
    <w:p w14:paraId="686BE939" w14:textId="6BD1C746" w:rsidR="004F210F" w:rsidRPr="0081544C" w:rsidRDefault="00922DBD" w:rsidP="00D828F2">
      <w:pPr>
        <w:pStyle w:val="Heading1"/>
        <w:numPr>
          <w:ilvl w:val="0"/>
          <w:numId w:val="18"/>
        </w:numPr>
      </w:pPr>
      <w:bookmarkStart w:id="142" w:name="_Provisions_to_Monitor"/>
      <w:bookmarkStart w:id="143" w:name="_Toc496162146"/>
      <w:bookmarkStart w:id="144" w:name="_Toc39065629"/>
      <w:bookmarkEnd w:id="142"/>
      <w:r>
        <w:lastRenderedPageBreak/>
        <w:t xml:space="preserve">  </w:t>
      </w:r>
      <w:commentRangeStart w:id="145"/>
      <w:r w:rsidR="004F210F" w:rsidRPr="0081544C">
        <w:t>Provisions to Monitor the Data to Ensure the Safety of Participants</w:t>
      </w:r>
      <w:bookmarkEnd w:id="143"/>
      <w:bookmarkEnd w:id="144"/>
    </w:p>
    <w:p w14:paraId="2019E48C" w14:textId="77777777" w:rsidR="000E4272" w:rsidRDefault="000E2421" w:rsidP="000E4272">
      <w:pPr>
        <w:pStyle w:val="Heading2B"/>
      </w:pPr>
      <w:bookmarkStart w:id="146" w:name="PlantoMonitorData"/>
      <w:bookmarkStart w:id="147" w:name="_Hlk37075792"/>
      <w:r w:rsidRPr="000E2421">
        <w:t>Plans to Monitor the Data to Ensure Safety of Participants and Data Integrity</w:t>
      </w:r>
    </w:p>
    <w:bookmarkEnd w:id="146"/>
    <w:p w14:paraId="32119591" w14:textId="4E473E37" w:rsidR="000E2421" w:rsidRPr="00CA4318" w:rsidRDefault="000E2421" w:rsidP="000E4272">
      <w:pPr>
        <w:pStyle w:val="optionalTextBlue"/>
        <w:rPr>
          <w:b/>
          <w:bCs/>
          <w:color w:val="auto"/>
        </w:rPr>
      </w:pPr>
      <w:r w:rsidRPr="00CA4318">
        <w:rPr>
          <w:b/>
          <w:bCs/>
          <w:color w:val="auto"/>
        </w:rPr>
        <w:t>Check the box for the study’s risk level:</w:t>
      </w:r>
    </w:p>
    <w:p w14:paraId="65C13E44" w14:textId="77777777" w:rsidR="000E4272" w:rsidRPr="00CA4318" w:rsidRDefault="006F7130" w:rsidP="000E4272">
      <w:pPr>
        <w:rPr>
          <w:rFonts w:cstheme="minorHAnsi"/>
          <w:b/>
          <w:bCs/>
          <w:sz w:val="22"/>
          <w:szCs w:val="22"/>
        </w:rPr>
      </w:pPr>
      <w:sdt>
        <w:sdtPr>
          <w:rPr>
            <w:rFonts w:ascii="Segoe UI Symbol" w:hAnsi="Segoe UI Symbol" w:cs="Segoe UI Symbol"/>
            <w:b/>
            <w:bCs/>
            <w:sz w:val="22"/>
            <w:szCs w:val="22"/>
          </w:rPr>
          <w:id w:val="-1174802145"/>
          <w14:checkbox>
            <w14:checked w14:val="0"/>
            <w14:checkedState w14:val="2612" w14:font="MS Gothic"/>
            <w14:uncheckedState w14:val="2610" w14:font="MS Gothic"/>
          </w14:checkbox>
        </w:sdtPr>
        <w:sdtEndPr/>
        <w:sdtContent>
          <w:r w:rsidR="000E4272" w:rsidRPr="00CA4318">
            <w:rPr>
              <w:rFonts w:ascii="MS Gothic" w:eastAsia="MS Gothic" w:hAnsi="MS Gothic" w:cs="Segoe UI Symbol" w:hint="eastAsia"/>
              <w:b/>
              <w:bCs/>
              <w:sz w:val="22"/>
              <w:szCs w:val="22"/>
            </w:rPr>
            <w:t>☐</w:t>
          </w:r>
        </w:sdtContent>
      </w:sdt>
      <w:r w:rsidR="000E4272" w:rsidRPr="00CA4318">
        <w:rPr>
          <w:rFonts w:cstheme="minorHAnsi"/>
          <w:b/>
          <w:bCs/>
          <w:sz w:val="22"/>
          <w:szCs w:val="22"/>
        </w:rPr>
        <w:t xml:space="preserve"> No more than minimal risk </w:t>
      </w:r>
      <w:r w:rsidR="000E4272" w:rsidRPr="00CA4318">
        <w:rPr>
          <w:rFonts w:cstheme="minorHAnsi"/>
          <w:sz w:val="22"/>
          <w:szCs w:val="22"/>
        </w:rPr>
        <w:t xml:space="preserve">- Study not required to follow DSMP guidance, may delete the rest of this section. (Non-invasive sampling or imaging, blood draws, etc. are likely minimal risk if all procedures fall </w:t>
      </w:r>
      <w:hyperlink r:id="rId35" w:history="1">
        <w:r w:rsidR="000E4272" w:rsidRPr="00CA4318">
          <w:rPr>
            <w:rStyle w:val="Hyperlink"/>
            <w:rFonts w:cstheme="minorHAnsi"/>
            <w:color w:val="auto"/>
            <w:sz w:val="22"/>
            <w:szCs w:val="22"/>
          </w:rPr>
          <w:t>clearly within these categories</w:t>
        </w:r>
      </w:hyperlink>
      <w:r w:rsidR="000E4272" w:rsidRPr="00CA4318">
        <w:rPr>
          <w:rFonts w:cstheme="minorHAnsi"/>
          <w:sz w:val="22"/>
          <w:szCs w:val="22"/>
        </w:rPr>
        <w:t>. If all study procedures do not fall into these categories, and you still believe your study is minimal risk, consult with IRB staff.)</w:t>
      </w:r>
    </w:p>
    <w:p w14:paraId="417EAF43" w14:textId="77777777" w:rsidR="000E4272" w:rsidRPr="00CA4318" w:rsidRDefault="000E4272" w:rsidP="000E4272">
      <w:pPr>
        <w:rPr>
          <w:rFonts w:cstheme="minorHAnsi"/>
          <w:b/>
          <w:bCs/>
          <w:sz w:val="22"/>
          <w:szCs w:val="22"/>
        </w:rPr>
      </w:pPr>
      <w:r w:rsidRPr="00CA4318">
        <w:rPr>
          <w:rFonts w:ascii="Segoe UI Symbol" w:hAnsi="Segoe UI Symbol" w:cs="Segoe UI Symbol"/>
          <w:b/>
          <w:bCs/>
          <w:sz w:val="22"/>
          <w:szCs w:val="22"/>
        </w:rPr>
        <w:t>☐</w:t>
      </w:r>
      <w:r w:rsidRPr="00CA4318">
        <w:rPr>
          <w:rFonts w:cstheme="minorHAnsi"/>
          <w:b/>
          <w:bCs/>
          <w:sz w:val="22"/>
          <w:szCs w:val="22"/>
        </w:rPr>
        <w:t xml:space="preserve"> More than minimal risk </w:t>
      </w:r>
      <w:r w:rsidRPr="00CA4318">
        <w:rPr>
          <w:rFonts w:cstheme="minorHAnsi"/>
          <w:sz w:val="22"/>
          <w:szCs w:val="22"/>
        </w:rPr>
        <w:t>– Continue below.</w:t>
      </w:r>
    </w:p>
    <w:p w14:paraId="34168125" w14:textId="36866249" w:rsidR="000E4272" w:rsidRPr="00CA4318" w:rsidRDefault="000E4272" w:rsidP="000E4272">
      <w:bookmarkStart w:id="148" w:name="_Hlk92455452"/>
      <w:r w:rsidRPr="00CA4318">
        <w:t xml:space="preserve">Review the Data and Safety Monitoring Questionnaire below and select the relevant monitoring table at the end of this section. You </w:t>
      </w:r>
      <w:r w:rsidR="00CA4318" w:rsidRPr="00CA4318">
        <w:t>must</w:t>
      </w:r>
      <w:r w:rsidRPr="00CA4318">
        <w:t xml:space="preserve"> complete</w:t>
      </w:r>
      <w:r w:rsidR="00CA4318">
        <w:t xml:space="preserve"> only</w:t>
      </w:r>
      <w:r w:rsidRPr="00CA4318">
        <w:t xml:space="preserve"> ONE of the tables. </w:t>
      </w:r>
    </w:p>
    <w:p w14:paraId="5E65402E" w14:textId="77777777" w:rsidR="000E4272" w:rsidRPr="00CA4318" w:rsidRDefault="000E4272" w:rsidP="000E4272">
      <w:r w:rsidRPr="00CA4318">
        <w:t>Mark the risk categorization, as determined by the Data and Safety Monitoring Questionnaire, that applies to your study below:</w:t>
      </w:r>
    </w:p>
    <w:tbl>
      <w:tblPr>
        <w:tblStyle w:val="TableGrid"/>
        <w:tblW w:w="9535" w:type="dxa"/>
        <w:tblLook w:val="04A0" w:firstRow="1" w:lastRow="0" w:firstColumn="1" w:lastColumn="0" w:noHBand="0" w:noVBand="1"/>
      </w:tblPr>
      <w:tblGrid>
        <w:gridCol w:w="9535"/>
      </w:tblGrid>
      <w:tr w:rsidR="00CA4318" w:rsidRPr="00CA4318" w14:paraId="01492A78" w14:textId="77777777" w:rsidTr="00B74CEC">
        <w:tc>
          <w:tcPr>
            <w:tcW w:w="9535" w:type="dxa"/>
            <w:tcBorders>
              <w:top w:val="single" w:sz="4" w:space="0" w:color="auto"/>
              <w:left w:val="single" w:sz="4" w:space="0" w:color="auto"/>
              <w:bottom w:val="single" w:sz="4" w:space="0" w:color="auto"/>
              <w:right w:val="single" w:sz="4" w:space="0" w:color="auto"/>
            </w:tcBorders>
            <w:hideMark/>
          </w:tcPr>
          <w:p w14:paraId="6D5C1972" w14:textId="77777777" w:rsidR="000E4272" w:rsidRPr="00CA4318" w:rsidRDefault="000E4272" w:rsidP="00B74CEC">
            <w:pPr>
              <w:pStyle w:val="BlockText"/>
              <w:ind w:left="0"/>
              <w:rPr>
                <w:rFonts w:asciiTheme="minorHAnsi" w:hAnsiTheme="minorHAnsi" w:cstheme="minorHAnsi"/>
                <w:i w:val="0"/>
              </w:rPr>
            </w:pPr>
            <w:r w:rsidRPr="00CA4318">
              <w:rPr>
                <w:rFonts w:asciiTheme="minorHAnsi" w:hAnsiTheme="minorHAnsi" w:cstheme="minorHAnsi"/>
                <w:i w:val="0"/>
              </w:rPr>
              <w:t>Select one of the following (do not delete this table; review the guidance document for definitions):</w:t>
            </w:r>
          </w:p>
        </w:tc>
      </w:tr>
      <w:tr w:rsidR="000E4272" w14:paraId="6215B504" w14:textId="77777777" w:rsidTr="00B74CEC">
        <w:tc>
          <w:tcPr>
            <w:tcW w:w="9535" w:type="dxa"/>
            <w:tcBorders>
              <w:top w:val="single" w:sz="4" w:space="0" w:color="auto"/>
              <w:left w:val="single" w:sz="4" w:space="0" w:color="auto"/>
              <w:bottom w:val="single" w:sz="4" w:space="0" w:color="auto"/>
              <w:right w:val="single" w:sz="4" w:space="0" w:color="auto"/>
            </w:tcBorders>
            <w:hideMark/>
          </w:tcPr>
          <w:p w14:paraId="6EEF0167" w14:textId="77777777" w:rsidR="000E4272" w:rsidRPr="009343C9" w:rsidRDefault="006F7130" w:rsidP="00B74CEC">
            <w:pPr>
              <w:pStyle w:val="BlockText"/>
              <w:ind w:left="360"/>
              <w:rPr>
                <w:rFonts w:asciiTheme="minorHAnsi" w:hAnsiTheme="minorHAnsi" w:cstheme="minorHAnsi"/>
                <w:i w:val="0"/>
              </w:rPr>
            </w:pPr>
            <w:sdt>
              <w:sdtPr>
                <w:rPr>
                  <w:rFonts w:cstheme="minorHAnsi"/>
                  <w:i w:val="0"/>
                </w:rPr>
                <w:id w:val="1699271433"/>
                <w14:checkbox>
                  <w14:checked w14:val="0"/>
                  <w14:checkedState w14:val="2612" w14:font="MS Gothic"/>
                  <w14:uncheckedState w14:val="2610" w14:font="MS Gothic"/>
                </w14:checkbox>
              </w:sdtPr>
              <w:sdtEndPr/>
              <w:sdtContent>
                <w:r w:rsidR="000E4272" w:rsidRPr="009343C9">
                  <w:rPr>
                    <w:rFonts w:ascii="Segoe UI Symbol" w:eastAsia="MS Gothic" w:hAnsi="Segoe UI Symbol" w:cs="Segoe UI Symbol"/>
                    <w:i w:val="0"/>
                  </w:rPr>
                  <w:t>☐</w:t>
                </w:r>
              </w:sdtContent>
            </w:sdt>
            <w:r w:rsidR="000E4272" w:rsidRPr="009343C9">
              <w:rPr>
                <w:rFonts w:asciiTheme="minorHAnsi" w:hAnsiTheme="minorHAnsi" w:cstheme="minorHAnsi"/>
                <w:i w:val="0"/>
              </w:rPr>
              <w:t xml:space="preserve"> Medium Complexity</w:t>
            </w:r>
          </w:p>
        </w:tc>
      </w:tr>
      <w:tr w:rsidR="000E4272" w14:paraId="07BAF93E" w14:textId="77777777" w:rsidTr="00B74CEC">
        <w:tc>
          <w:tcPr>
            <w:tcW w:w="9535" w:type="dxa"/>
            <w:tcBorders>
              <w:top w:val="single" w:sz="4" w:space="0" w:color="auto"/>
              <w:left w:val="single" w:sz="4" w:space="0" w:color="auto"/>
              <w:bottom w:val="single" w:sz="4" w:space="0" w:color="auto"/>
              <w:right w:val="single" w:sz="4" w:space="0" w:color="auto"/>
            </w:tcBorders>
            <w:hideMark/>
          </w:tcPr>
          <w:p w14:paraId="75CE55B5" w14:textId="77777777" w:rsidR="000E4272" w:rsidRPr="009343C9" w:rsidRDefault="006F7130" w:rsidP="00B74CEC">
            <w:pPr>
              <w:pStyle w:val="BlockText"/>
              <w:ind w:left="360"/>
              <w:rPr>
                <w:rFonts w:asciiTheme="minorHAnsi" w:hAnsiTheme="minorHAnsi" w:cstheme="minorHAnsi"/>
                <w:i w:val="0"/>
              </w:rPr>
            </w:pPr>
            <w:sdt>
              <w:sdtPr>
                <w:rPr>
                  <w:rFonts w:cstheme="minorHAnsi"/>
                  <w:i w:val="0"/>
                </w:rPr>
                <w:id w:val="-649900970"/>
                <w14:checkbox>
                  <w14:checked w14:val="0"/>
                  <w14:checkedState w14:val="2612" w14:font="MS Gothic"/>
                  <w14:uncheckedState w14:val="2610" w14:font="MS Gothic"/>
                </w14:checkbox>
              </w:sdtPr>
              <w:sdtEndPr/>
              <w:sdtContent>
                <w:r w:rsidR="000E4272" w:rsidRPr="009343C9">
                  <w:rPr>
                    <w:rFonts w:ascii="Segoe UI Symbol" w:eastAsia="MS Gothic" w:hAnsi="Segoe UI Symbol" w:cs="Segoe UI Symbol"/>
                    <w:i w:val="0"/>
                  </w:rPr>
                  <w:t>☐</w:t>
                </w:r>
              </w:sdtContent>
            </w:sdt>
            <w:r w:rsidR="000E4272" w:rsidRPr="009343C9">
              <w:rPr>
                <w:rFonts w:asciiTheme="minorHAnsi" w:hAnsiTheme="minorHAnsi" w:cstheme="minorHAnsi"/>
                <w:i w:val="0"/>
              </w:rPr>
              <w:t xml:space="preserve"> High Complexity Category A</w:t>
            </w:r>
          </w:p>
        </w:tc>
      </w:tr>
      <w:tr w:rsidR="000E4272" w14:paraId="13CC02B7" w14:textId="77777777" w:rsidTr="00B74CEC">
        <w:tc>
          <w:tcPr>
            <w:tcW w:w="9535" w:type="dxa"/>
            <w:tcBorders>
              <w:top w:val="single" w:sz="4" w:space="0" w:color="auto"/>
              <w:left w:val="single" w:sz="4" w:space="0" w:color="auto"/>
              <w:bottom w:val="single" w:sz="4" w:space="0" w:color="auto"/>
              <w:right w:val="single" w:sz="4" w:space="0" w:color="auto"/>
            </w:tcBorders>
            <w:hideMark/>
          </w:tcPr>
          <w:p w14:paraId="2AF875FF" w14:textId="77777777" w:rsidR="000E4272" w:rsidRPr="009343C9" w:rsidRDefault="006F7130" w:rsidP="00B74CEC">
            <w:pPr>
              <w:pStyle w:val="BlockText"/>
              <w:ind w:left="360"/>
              <w:rPr>
                <w:rFonts w:asciiTheme="minorHAnsi" w:hAnsiTheme="minorHAnsi" w:cstheme="minorHAnsi"/>
                <w:i w:val="0"/>
              </w:rPr>
            </w:pPr>
            <w:sdt>
              <w:sdtPr>
                <w:rPr>
                  <w:rFonts w:cstheme="minorHAnsi"/>
                  <w:i w:val="0"/>
                </w:rPr>
                <w:id w:val="1238519211"/>
                <w14:checkbox>
                  <w14:checked w14:val="0"/>
                  <w14:checkedState w14:val="2612" w14:font="MS Gothic"/>
                  <w14:uncheckedState w14:val="2610" w14:font="MS Gothic"/>
                </w14:checkbox>
              </w:sdtPr>
              <w:sdtEndPr/>
              <w:sdtContent>
                <w:r w:rsidR="000E4272" w:rsidRPr="009343C9">
                  <w:rPr>
                    <w:rFonts w:ascii="Segoe UI Symbol" w:eastAsia="MS Gothic" w:hAnsi="Segoe UI Symbol" w:cs="Segoe UI Symbol"/>
                    <w:i w:val="0"/>
                  </w:rPr>
                  <w:t>☐</w:t>
                </w:r>
              </w:sdtContent>
            </w:sdt>
            <w:r w:rsidR="000E4272" w:rsidRPr="009343C9">
              <w:rPr>
                <w:rFonts w:asciiTheme="minorHAnsi" w:hAnsiTheme="minorHAnsi" w:cstheme="minorHAnsi"/>
                <w:i w:val="0"/>
              </w:rPr>
              <w:t xml:space="preserve"> High Complexity Category B</w:t>
            </w:r>
          </w:p>
          <w:p w14:paraId="18D39380" w14:textId="77777777" w:rsidR="000E4272" w:rsidRPr="009343C9" w:rsidRDefault="000E4272" w:rsidP="00B74CEC">
            <w:pPr>
              <w:pStyle w:val="BlockText"/>
              <w:ind w:left="360"/>
              <w:rPr>
                <w:rFonts w:asciiTheme="minorHAnsi" w:hAnsiTheme="minorHAnsi" w:cstheme="minorHAnsi"/>
                <w:iCs/>
              </w:rPr>
            </w:pPr>
            <w:r w:rsidRPr="009343C9">
              <w:rPr>
                <w:rFonts w:asciiTheme="minorHAnsi" w:hAnsiTheme="minorHAnsi" w:cstheme="minorHAnsi"/>
              </w:rPr>
              <w:t>If choosing this category for a study under an IND or IDE because you believe the study intervention does not significantly impact morbidity or mortality, please provide your rationale:</w:t>
            </w:r>
          </w:p>
          <w:p w14:paraId="07CE6381" w14:textId="77777777" w:rsidR="000E4272" w:rsidRPr="009343C9" w:rsidRDefault="000E4272" w:rsidP="00B74CEC">
            <w:pPr>
              <w:pStyle w:val="BlockText"/>
              <w:ind w:left="360"/>
              <w:rPr>
                <w:rFonts w:asciiTheme="minorHAnsi" w:hAnsiTheme="minorHAnsi" w:cstheme="minorHAnsi"/>
                <w:iCs/>
              </w:rPr>
            </w:pPr>
          </w:p>
        </w:tc>
      </w:tr>
    </w:tbl>
    <w:p w14:paraId="1490D876" w14:textId="77777777" w:rsidR="000E4272" w:rsidRDefault="000E4272" w:rsidP="000E4272">
      <w:pPr>
        <w:rPr>
          <w:rFonts w:cstheme="minorHAnsi"/>
          <w:color w:val="632423" w:themeColor="accent2" w:themeShade="80"/>
        </w:rPr>
      </w:pPr>
    </w:p>
    <w:p w14:paraId="13CCE044" w14:textId="77777777" w:rsidR="000E4272" w:rsidRPr="00750E4E" w:rsidRDefault="000E4272" w:rsidP="000E4272">
      <w:pPr>
        <w:rPr>
          <w:rFonts w:cstheme="minorHAnsi"/>
          <w:i/>
          <w:iCs/>
        </w:rPr>
      </w:pPr>
      <w:r w:rsidRPr="00750E4E">
        <w:rPr>
          <w:rFonts w:cstheme="minorHAnsi"/>
          <w:i/>
          <w:iCs/>
        </w:rPr>
        <w:t xml:space="preserve">Review the </w:t>
      </w:r>
      <w:hyperlink r:id="rId36" w:history="1">
        <w:r w:rsidRPr="00750E4E">
          <w:rPr>
            <w:rStyle w:val="Hyperlink"/>
            <w:rFonts w:cstheme="minorHAnsi"/>
            <w:i/>
            <w:iCs/>
            <w:color w:val="auto"/>
          </w:rPr>
          <w:t>Data and Safety Monitoring plan guidance</w:t>
        </w:r>
      </w:hyperlink>
      <w:r w:rsidRPr="00750E4E">
        <w:rPr>
          <w:rFonts w:cstheme="minorHAnsi"/>
          <w:i/>
          <w:iCs/>
        </w:rPr>
        <w:t xml:space="preserve"> document for additional details about this section.</w:t>
      </w:r>
    </w:p>
    <w:p w14:paraId="35C4496D" w14:textId="77777777" w:rsidR="000E4272" w:rsidRPr="00750E4E" w:rsidRDefault="000E4272" w:rsidP="000E4272">
      <w:pPr>
        <w:rPr>
          <w:rFonts w:cstheme="minorHAnsi"/>
          <w:i/>
          <w:iCs/>
        </w:rPr>
      </w:pPr>
      <w:r w:rsidRPr="00750E4E">
        <w:rPr>
          <w:rFonts w:cstheme="minorHAnsi"/>
          <w:i/>
          <w:iCs/>
        </w:rPr>
        <w:t xml:space="preserve">If a DSMB is needed, please describe the composition of the board here. </w:t>
      </w:r>
      <w:hyperlink r:id="rId37" w:history="1">
        <w:r w:rsidRPr="00750E4E">
          <w:rPr>
            <w:rStyle w:val="Hyperlink"/>
            <w:rFonts w:cstheme="minorHAnsi"/>
            <w:i/>
            <w:iCs/>
            <w:color w:val="auto"/>
          </w:rPr>
          <w:t>Review this guidance</w:t>
        </w:r>
      </w:hyperlink>
      <w:r w:rsidRPr="00750E4E">
        <w:rPr>
          <w:rFonts w:cstheme="minorHAnsi"/>
          <w:i/>
          <w:iCs/>
        </w:rPr>
        <w:t xml:space="preserve"> for more information.  </w:t>
      </w:r>
    </w:p>
    <w:p w14:paraId="4641A154" w14:textId="77777777" w:rsidR="000E4272" w:rsidRPr="00750E4E" w:rsidRDefault="000E4272" w:rsidP="000E4272">
      <w:pPr>
        <w:rPr>
          <w:rFonts w:cstheme="minorHAnsi"/>
          <w:i/>
          <w:iCs/>
        </w:rPr>
      </w:pPr>
      <w:bookmarkStart w:id="149" w:name="_Hlk92455625"/>
      <w:bookmarkEnd w:id="148"/>
      <w:r w:rsidRPr="00750E4E">
        <w:rPr>
          <w:rFonts w:cstheme="minorHAnsi"/>
          <w:i/>
          <w:iCs/>
        </w:rPr>
        <w:t>Please address the other specific details below. If deemed not applicable, please provide rationale:</w:t>
      </w:r>
    </w:p>
    <w:p w14:paraId="5ED6FF56" w14:textId="77777777" w:rsidR="000E4272" w:rsidRPr="00750E4E" w:rsidRDefault="000E4272" w:rsidP="000E4272">
      <w:pPr>
        <w:rPr>
          <w:rFonts w:cstheme="minorHAnsi"/>
          <w:i/>
          <w:iCs/>
        </w:rPr>
      </w:pPr>
      <w:r w:rsidRPr="00750E4E">
        <w:rPr>
          <w:rFonts w:cstheme="minorHAnsi"/>
          <w:i/>
          <w:iCs/>
        </w:rPr>
        <w:t>Subject safety:</w:t>
      </w:r>
    </w:p>
    <w:p w14:paraId="790E6EB0" w14:textId="77777777" w:rsidR="000E4272" w:rsidRPr="00750E4E" w:rsidRDefault="000E4272" w:rsidP="00042DF7">
      <w:pPr>
        <w:pStyle w:val="ListParagraph"/>
        <w:numPr>
          <w:ilvl w:val="0"/>
          <w:numId w:val="61"/>
        </w:numPr>
        <w:rPr>
          <w:rFonts w:cstheme="minorHAnsi"/>
          <w:i/>
          <w:iCs/>
        </w:rPr>
      </w:pPr>
      <w:r w:rsidRPr="00750E4E">
        <w:rPr>
          <w:rFonts w:cstheme="minorHAnsi"/>
          <w:i/>
          <w:iCs/>
        </w:rPr>
        <w:t xml:space="preserve">Specific subject safety parameters </w:t>
      </w:r>
    </w:p>
    <w:p w14:paraId="39B95E15" w14:textId="77777777" w:rsidR="000E4272" w:rsidRPr="00750E4E" w:rsidRDefault="000E4272" w:rsidP="00042DF7">
      <w:pPr>
        <w:pStyle w:val="ListParagraph"/>
        <w:numPr>
          <w:ilvl w:val="0"/>
          <w:numId w:val="61"/>
        </w:numPr>
        <w:rPr>
          <w:rFonts w:cstheme="minorHAnsi"/>
          <w:i/>
          <w:iCs/>
        </w:rPr>
      </w:pPr>
      <w:r w:rsidRPr="00750E4E">
        <w:rPr>
          <w:rFonts w:cstheme="minorHAnsi"/>
          <w:i/>
          <w:iCs/>
        </w:rPr>
        <w:t>Frequency of subject safety observations</w:t>
      </w:r>
    </w:p>
    <w:p w14:paraId="175B271F" w14:textId="77777777" w:rsidR="000E4272" w:rsidRPr="00750E4E" w:rsidRDefault="000E4272" w:rsidP="00042DF7">
      <w:pPr>
        <w:pStyle w:val="ListParagraph"/>
        <w:numPr>
          <w:ilvl w:val="0"/>
          <w:numId w:val="61"/>
        </w:numPr>
        <w:rPr>
          <w:rFonts w:cstheme="minorHAnsi"/>
          <w:i/>
          <w:iCs/>
        </w:rPr>
      </w:pPr>
      <w:r w:rsidRPr="00750E4E">
        <w:rPr>
          <w:rFonts w:cstheme="minorHAnsi"/>
          <w:i/>
          <w:iCs/>
        </w:rPr>
        <w:t>Individual responsible for safety monitoring</w:t>
      </w:r>
    </w:p>
    <w:p w14:paraId="1EF87B6C" w14:textId="77777777" w:rsidR="000E4272" w:rsidRPr="00750E4E" w:rsidRDefault="000E4272" w:rsidP="00042DF7">
      <w:pPr>
        <w:pStyle w:val="ListParagraph"/>
        <w:numPr>
          <w:ilvl w:val="0"/>
          <w:numId w:val="61"/>
        </w:numPr>
        <w:rPr>
          <w:rFonts w:cstheme="minorHAnsi"/>
          <w:i/>
          <w:iCs/>
        </w:rPr>
      </w:pPr>
      <w:r w:rsidRPr="00750E4E">
        <w:rPr>
          <w:rFonts w:cstheme="minorHAnsi"/>
          <w:i/>
          <w:iCs/>
        </w:rPr>
        <w:t>Subject stopping rules – under what conditions will a subject be removed from study participation and who will make the decision?</w:t>
      </w:r>
    </w:p>
    <w:p w14:paraId="3DA3A9B0" w14:textId="77777777" w:rsidR="000E4272" w:rsidRPr="00750E4E" w:rsidRDefault="000E4272" w:rsidP="00042DF7">
      <w:pPr>
        <w:pStyle w:val="ListParagraph"/>
        <w:numPr>
          <w:ilvl w:val="0"/>
          <w:numId w:val="61"/>
        </w:numPr>
        <w:rPr>
          <w:rFonts w:cstheme="minorHAnsi"/>
          <w:i/>
          <w:iCs/>
        </w:rPr>
      </w:pPr>
      <w:r w:rsidRPr="00750E4E">
        <w:rPr>
          <w:rFonts w:cstheme="minorHAnsi"/>
          <w:i/>
          <w:iCs/>
        </w:rPr>
        <w:t>Study stopping rules - under what conditions will the study be modified or stopped and who will make the decision?</w:t>
      </w:r>
    </w:p>
    <w:p w14:paraId="4AB19B68" w14:textId="77777777" w:rsidR="000E4272" w:rsidRPr="00750E4E" w:rsidRDefault="000E4272" w:rsidP="00042DF7">
      <w:pPr>
        <w:pStyle w:val="ListParagraph"/>
        <w:numPr>
          <w:ilvl w:val="0"/>
          <w:numId w:val="61"/>
        </w:numPr>
        <w:rPr>
          <w:rFonts w:cstheme="minorHAnsi"/>
          <w:i/>
          <w:iCs/>
        </w:rPr>
      </w:pPr>
      <w:r w:rsidRPr="00750E4E">
        <w:rPr>
          <w:rFonts w:cstheme="minorHAnsi"/>
          <w:i/>
          <w:iCs/>
        </w:rPr>
        <w:t>Reporting mechanisms (</w:t>
      </w:r>
      <w:proofErr w:type="gramStart"/>
      <w:r w:rsidRPr="00750E4E">
        <w:rPr>
          <w:rFonts w:cstheme="minorHAnsi"/>
          <w:i/>
          <w:iCs/>
        </w:rPr>
        <w:t>i.e.</w:t>
      </w:r>
      <w:proofErr w:type="gramEnd"/>
      <w:r w:rsidRPr="00750E4E">
        <w:rPr>
          <w:rFonts w:cstheme="minorHAnsi"/>
          <w:i/>
          <w:iCs/>
        </w:rPr>
        <w:t xml:space="preserve"> Deviations, adverse events, UPs)</w:t>
      </w:r>
    </w:p>
    <w:p w14:paraId="1AA3AFC9" w14:textId="77777777" w:rsidR="000E4272" w:rsidRPr="00750E4E" w:rsidRDefault="000E4272" w:rsidP="00042DF7">
      <w:pPr>
        <w:pStyle w:val="ListParagraph"/>
        <w:numPr>
          <w:ilvl w:val="0"/>
          <w:numId w:val="61"/>
        </w:numPr>
        <w:rPr>
          <w:rFonts w:cstheme="minorHAnsi"/>
          <w:i/>
          <w:iCs/>
        </w:rPr>
      </w:pPr>
      <w:r w:rsidRPr="00750E4E">
        <w:rPr>
          <w:rFonts w:cstheme="minorHAnsi"/>
          <w:i/>
          <w:iCs/>
        </w:rPr>
        <w:t xml:space="preserve">Description of the plan for notifying the IRB of reportable </w:t>
      </w:r>
      <w:proofErr w:type="gramStart"/>
      <w:r w:rsidRPr="00750E4E">
        <w:rPr>
          <w:rFonts w:cstheme="minorHAnsi"/>
          <w:i/>
          <w:iCs/>
        </w:rPr>
        <w:t>events;</w:t>
      </w:r>
      <w:proofErr w:type="gramEnd"/>
      <w:r w:rsidRPr="00750E4E">
        <w:rPr>
          <w:rFonts w:cstheme="minorHAnsi"/>
          <w:i/>
          <w:iCs/>
        </w:rPr>
        <w:t xml:space="preserve"> whether the sponsor requires reporting above and beyond the Emory IRB reporting requirements, and if so, a description of the requirements and plan for meeting them. </w:t>
      </w:r>
    </w:p>
    <w:p w14:paraId="149B850B" w14:textId="77777777" w:rsidR="000E4272" w:rsidRPr="00750E4E" w:rsidRDefault="000E4272" w:rsidP="000E4272">
      <w:pPr>
        <w:rPr>
          <w:i/>
          <w:iCs/>
        </w:rPr>
      </w:pPr>
      <w:r w:rsidRPr="00750E4E" w:rsidDel="00C72D33">
        <w:rPr>
          <w:rFonts w:cstheme="minorHAnsi"/>
          <w:i/>
          <w:iCs/>
          <w:color w:val="632423" w:themeColor="accent2" w:themeShade="80"/>
        </w:rPr>
        <w:lastRenderedPageBreak/>
        <w:t xml:space="preserve"> </w:t>
      </w:r>
      <w:r w:rsidRPr="00750E4E">
        <w:rPr>
          <w:rFonts w:cstheme="minorHAnsi"/>
          <w:i/>
          <w:iCs/>
          <w:color w:val="632423" w:themeColor="accent2" w:themeShade="80"/>
        </w:rPr>
        <w:cr/>
      </w:r>
      <w:r w:rsidRPr="00750E4E">
        <w:rPr>
          <w:i/>
          <w:iCs/>
        </w:rPr>
        <w:t>(Add your text and monitoring table)</w:t>
      </w:r>
    </w:p>
    <w:bookmarkEnd w:id="149"/>
    <w:p w14:paraId="1E2AA9CF" w14:textId="77777777" w:rsidR="000E4272" w:rsidRPr="000E4272" w:rsidRDefault="000E4272" w:rsidP="000E4272">
      <w:pPr>
        <w:pStyle w:val="optionalTextBlue"/>
        <w:rPr>
          <w:b/>
          <w:bCs/>
          <w:color w:val="1F497D" w:themeColor="text2"/>
        </w:rPr>
      </w:pPr>
    </w:p>
    <w:p w14:paraId="0E7F8B90" w14:textId="77777777" w:rsidR="000E2421" w:rsidRDefault="000E2421" w:rsidP="000E2421">
      <w:pPr>
        <w:pStyle w:val="Heading2B"/>
        <w:numPr>
          <w:ilvl w:val="0"/>
          <w:numId w:val="0"/>
        </w:numPr>
        <w:ind w:left="360"/>
      </w:pPr>
    </w:p>
    <w:p w14:paraId="62F230B2" w14:textId="2831831C" w:rsidR="0077755D" w:rsidRPr="0098503F" w:rsidRDefault="0077755D" w:rsidP="0077755D">
      <w:pPr>
        <w:pStyle w:val="Heading2B"/>
      </w:pPr>
      <w:r w:rsidRPr="0098503F">
        <w:t>Data Safety Monitoring Plan Requirements Questionnaire</w:t>
      </w:r>
    </w:p>
    <w:p w14:paraId="0042FF0D" w14:textId="77777777" w:rsidR="0077755D" w:rsidRDefault="0077755D" w:rsidP="0077755D">
      <w:pPr>
        <w:rPr>
          <w:rFonts w:cstheme="minorHAnsi"/>
          <w:b/>
          <w:bCs/>
          <w:sz w:val="26"/>
          <w:szCs w:val="26"/>
        </w:rPr>
      </w:pPr>
      <w:r w:rsidRPr="0098503F">
        <w:rPr>
          <w:rFonts w:cstheme="minorHAnsi"/>
          <w:sz w:val="26"/>
          <w:szCs w:val="26"/>
        </w:rPr>
        <w:t xml:space="preserve">Please complete the below questionnaire to determine which </w:t>
      </w:r>
      <w:r>
        <w:rPr>
          <w:rFonts w:cstheme="minorHAnsi"/>
          <w:sz w:val="26"/>
          <w:szCs w:val="26"/>
        </w:rPr>
        <w:t xml:space="preserve">monitoring </w:t>
      </w:r>
      <w:commentRangeStart w:id="150"/>
      <w:r>
        <w:rPr>
          <w:rFonts w:cstheme="minorHAnsi"/>
          <w:sz w:val="26"/>
          <w:szCs w:val="26"/>
        </w:rPr>
        <w:t>table</w:t>
      </w:r>
      <w:commentRangeEnd w:id="150"/>
      <w:r w:rsidR="00CA4318">
        <w:rPr>
          <w:rStyle w:val="CommentReference"/>
        </w:rPr>
        <w:commentReference w:id="150"/>
      </w:r>
      <w:r w:rsidRPr="0098503F">
        <w:rPr>
          <w:rFonts w:cstheme="minorHAnsi"/>
          <w:sz w:val="26"/>
          <w:szCs w:val="26"/>
        </w:rPr>
        <w:t xml:space="preserve"> best fits your study monitoring requirements. </w:t>
      </w:r>
      <w:r w:rsidRPr="0098503F">
        <w:rPr>
          <w:rFonts w:cstheme="minorHAnsi"/>
          <w:b/>
          <w:bCs/>
          <w:sz w:val="26"/>
          <w:szCs w:val="26"/>
        </w:rPr>
        <w:t xml:space="preserve">Please </w:t>
      </w:r>
      <w:r>
        <w:rPr>
          <w:rFonts w:cstheme="minorHAnsi"/>
          <w:b/>
          <w:bCs/>
          <w:sz w:val="26"/>
          <w:szCs w:val="26"/>
        </w:rPr>
        <w:t>upload your completed</w:t>
      </w:r>
      <w:r w:rsidRPr="0098503F">
        <w:rPr>
          <w:rFonts w:cstheme="minorHAnsi"/>
          <w:b/>
          <w:bCs/>
          <w:sz w:val="26"/>
          <w:szCs w:val="26"/>
        </w:rPr>
        <w:t xml:space="preserve"> questionnaire</w:t>
      </w:r>
      <w:r>
        <w:rPr>
          <w:rFonts w:cstheme="minorHAnsi"/>
          <w:b/>
          <w:bCs/>
          <w:sz w:val="26"/>
          <w:szCs w:val="26"/>
        </w:rPr>
        <w:t xml:space="preserve"> in the protocol section of </w:t>
      </w:r>
      <w:proofErr w:type="spellStart"/>
      <w:r>
        <w:rPr>
          <w:rFonts w:cstheme="minorHAnsi"/>
          <w:b/>
          <w:bCs/>
          <w:sz w:val="26"/>
          <w:szCs w:val="26"/>
        </w:rPr>
        <w:t>eIRB</w:t>
      </w:r>
      <w:proofErr w:type="spellEnd"/>
      <w:r>
        <w:rPr>
          <w:rFonts w:cstheme="minorHAnsi"/>
          <w:b/>
          <w:bCs/>
          <w:sz w:val="26"/>
          <w:szCs w:val="26"/>
        </w:rPr>
        <w:t>.</w:t>
      </w:r>
      <w:r w:rsidRPr="0098503F">
        <w:rPr>
          <w:rFonts w:cstheme="minorHAnsi"/>
          <w:b/>
          <w:bCs/>
          <w:sz w:val="26"/>
          <w:szCs w:val="26"/>
        </w:rPr>
        <w:t xml:space="preserve"> </w:t>
      </w:r>
      <w:r>
        <w:rPr>
          <w:rFonts w:cstheme="minorHAnsi"/>
          <w:b/>
          <w:bCs/>
          <w:sz w:val="26"/>
          <w:szCs w:val="26"/>
        </w:rPr>
        <w:t xml:space="preserve">Insert the completed corresponding monitoring table in your study protocol in the </w:t>
      </w:r>
      <w:r w:rsidRPr="000A4198">
        <w:rPr>
          <w:rFonts w:cstheme="minorHAnsi"/>
          <w:b/>
          <w:bCs/>
          <w:sz w:val="26"/>
          <w:szCs w:val="26"/>
        </w:rPr>
        <w:t xml:space="preserve">Plans to Monitor the Data to Ensure the Safety of Participants and Integrity of the </w:t>
      </w:r>
      <w:r>
        <w:rPr>
          <w:rFonts w:cstheme="minorHAnsi"/>
          <w:b/>
          <w:bCs/>
          <w:sz w:val="26"/>
          <w:szCs w:val="26"/>
        </w:rPr>
        <w:t xml:space="preserve">Data section. </w:t>
      </w:r>
    </w:p>
    <w:p w14:paraId="253F35CB" w14:textId="77777777" w:rsidR="0077755D" w:rsidRDefault="0077755D" w:rsidP="0077755D">
      <w:pPr>
        <w:rPr>
          <w:rFonts w:cstheme="minorHAnsi"/>
          <w:b/>
          <w:bCs/>
          <w:sz w:val="26"/>
          <w:szCs w:val="26"/>
        </w:rPr>
      </w:pPr>
    </w:p>
    <w:p w14:paraId="04FF7CB3" w14:textId="77777777" w:rsidR="0077755D" w:rsidRPr="00DB0DB5" w:rsidRDefault="0077755D" w:rsidP="0077755D">
      <w:pPr>
        <w:rPr>
          <w:rFonts w:cstheme="minorHAnsi"/>
          <w:b/>
          <w:bCs/>
        </w:rPr>
      </w:pPr>
      <w:r w:rsidRPr="00DB0DB5">
        <w:rPr>
          <w:rFonts w:cstheme="minorHAnsi"/>
          <w:b/>
          <w:bCs/>
        </w:rPr>
        <w:t>What is the overall study risk level?</w:t>
      </w:r>
    </w:p>
    <w:p w14:paraId="585F999F" w14:textId="77777777" w:rsidR="0077755D" w:rsidRPr="0098503F" w:rsidRDefault="006F7130" w:rsidP="0077755D">
      <w:pPr>
        <w:ind w:left="360"/>
        <w:rPr>
          <w:rFonts w:cstheme="minorHAnsi"/>
        </w:rPr>
      </w:pPr>
      <w:sdt>
        <w:sdtPr>
          <w:rPr>
            <w:rFonts w:cstheme="minorHAnsi"/>
          </w:rPr>
          <w:id w:val="-1624225604"/>
          <w14:checkbox>
            <w14:checked w14:val="0"/>
            <w14:checkedState w14:val="2612" w14:font="MS Gothic"/>
            <w14:uncheckedState w14:val="2610" w14:font="MS Gothic"/>
          </w14:checkbox>
        </w:sdtPr>
        <w:sdtEndPr/>
        <w:sdtContent>
          <w:r w:rsidR="0077755D">
            <w:rPr>
              <w:rFonts w:ascii="MS Gothic" w:eastAsia="MS Gothic" w:hAnsi="MS Gothic" w:cstheme="minorHAnsi" w:hint="eastAsia"/>
            </w:rPr>
            <w:t>☐</w:t>
          </w:r>
        </w:sdtContent>
      </w:sdt>
      <w:r w:rsidR="0077755D">
        <w:rPr>
          <w:rFonts w:cstheme="minorHAnsi"/>
        </w:rPr>
        <w:t xml:space="preserve"> </w:t>
      </w:r>
      <w:r w:rsidR="0077755D" w:rsidRPr="0098503F">
        <w:rPr>
          <w:rFonts w:cstheme="minorHAnsi"/>
        </w:rPr>
        <w:t>No more than minimal risk- study not required to follow DSMP guidance (non-invasive sampling or imaging, blood draws)</w:t>
      </w:r>
      <w:r w:rsidR="0077755D">
        <w:rPr>
          <w:rFonts w:cstheme="minorHAnsi"/>
        </w:rPr>
        <w:t>.</w:t>
      </w:r>
    </w:p>
    <w:p w14:paraId="6695443F" w14:textId="77777777" w:rsidR="0077755D" w:rsidRPr="00DB0DB5" w:rsidRDefault="006F7130" w:rsidP="0077755D">
      <w:pPr>
        <w:pStyle w:val="ListParagraph"/>
        <w:ind w:left="360"/>
        <w:rPr>
          <w:rFonts w:cstheme="minorHAnsi"/>
        </w:rPr>
      </w:pPr>
      <w:sdt>
        <w:sdtPr>
          <w:rPr>
            <w:rFonts w:cstheme="minorHAnsi"/>
          </w:rPr>
          <w:id w:val="1708448267"/>
          <w14:checkbox>
            <w14:checked w14:val="0"/>
            <w14:checkedState w14:val="2612" w14:font="MS Gothic"/>
            <w14:uncheckedState w14:val="2610" w14:font="MS Gothic"/>
          </w14:checkbox>
        </w:sdtPr>
        <w:sdtEndPr/>
        <w:sdtContent>
          <w:r w:rsidR="0077755D">
            <w:rPr>
              <w:rFonts w:ascii="MS Gothic" w:eastAsia="MS Gothic" w:hAnsi="MS Gothic" w:cstheme="minorHAnsi" w:hint="eastAsia"/>
            </w:rPr>
            <w:t>☐</w:t>
          </w:r>
        </w:sdtContent>
      </w:sdt>
      <w:r w:rsidR="0077755D">
        <w:rPr>
          <w:rFonts w:cstheme="minorHAnsi"/>
        </w:rPr>
        <w:t xml:space="preserve"> </w:t>
      </w:r>
      <w:r w:rsidR="0077755D" w:rsidRPr="00DB0DB5">
        <w:rPr>
          <w:rFonts w:cstheme="minorHAnsi"/>
        </w:rPr>
        <w:t>More than minimal risk - Continue to #</w:t>
      </w:r>
      <w:r w:rsidR="0077755D">
        <w:rPr>
          <w:rFonts w:cstheme="minorHAnsi"/>
        </w:rPr>
        <w:t>1</w:t>
      </w:r>
    </w:p>
    <w:p w14:paraId="07681CC7" w14:textId="77777777" w:rsidR="0077755D" w:rsidRPr="00DB0DB5" w:rsidRDefault="0077755D" w:rsidP="0077755D">
      <w:pPr>
        <w:pStyle w:val="ListParagraph"/>
        <w:ind w:left="1080"/>
        <w:rPr>
          <w:rFonts w:cstheme="minorHAnsi"/>
        </w:rPr>
      </w:pPr>
    </w:p>
    <w:p w14:paraId="4024A362" w14:textId="77777777" w:rsidR="0077755D" w:rsidRPr="00DB0DB5" w:rsidRDefault="0077755D" w:rsidP="00042DF7">
      <w:pPr>
        <w:pStyle w:val="ListParagraph"/>
        <w:numPr>
          <w:ilvl w:val="0"/>
          <w:numId w:val="56"/>
        </w:numPr>
        <w:rPr>
          <w:rFonts w:cstheme="minorHAnsi"/>
          <w:b/>
          <w:bCs/>
        </w:rPr>
      </w:pPr>
      <w:r w:rsidRPr="00DB0DB5">
        <w:rPr>
          <w:rFonts w:cstheme="minorHAnsi"/>
          <w:b/>
          <w:bCs/>
        </w:rPr>
        <w:t>Does the study involve:</w:t>
      </w:r>
    </w:p>
    <w:p w14:paraId="589CBD11" w14:textId="77777777" w:rsidR="0077755D" w:rsidRPr="00DB0DB5" w:rsidRDefault="0077755D" w:rsidP="00042DF7">
      <w:pPr>
        <w:pStyle w:val="ListParagraph"/>
        <w:numPr>
          <w:ilvl w:val="0"/>
          <w:numId w:val="57"/>
        </w:numPr>
        <w:rPr>
          <w:rFonts w:cstheme="minorHAnsi"/>
        </w:rPr>
      </w:pPr>
      <w:r w:rsidRPr="00DB0DB5">
        <w:t xml:space="preserve">Behavioral interventions and studies involving sample collection or imaging done during a single interaction with a study participant, </w:t>
      </w:r>
      <w:r w:rsidRPr="00DB0DB5">
        <w:rPr>
          <w:b/>
          <w:bCs/>
          <w:u w:val="single"/>
        </w:rPr>
        <w:t xml:space="preserve">or </w:t>
      </w:r>
    </w:p>
    <w:p w14:paraId="100E268C" w14:textId="77777777" w:rsidR="0077755D" w:rsidRPr="0098503F" w:rsidRDefault="0077755D" w:rsidP="00042DF7">
      <w:pPr>
        <w:pStyle w:val="ListParagraph"/>
        <w:numPr>
          <w:ilvl w:val="0"/>
          <w:numId w:val="57"/>
        </w:numPr>
        <w:rPr>
          <w:rFonts w:cstheme="minorHAnsi"/>
        </w:rPr>
      </w:pPr>
      <w:r w:rsidRPr="00DB0DB5">
        <w:t xml:space="preserve"> Studies where the probability of harm is limited to the immediate circumstances of the research encounter. For example, studies involving an MRI with contrast, bone marrow sample collection for research purposes, or CSF or biopsy material collection in the context of a clinical encounter or when the remainder of the study-related activities </w:t>
      </w:r>
      <w:proofErr w:type="gramStart"/>
      <w:r w:rsidRPr="00DB0DB5">
        <w:t>are considered to be</w:t>
      </w:r>
      <w:proofErr w:type="gramEnd"/>
      <w:r w:rsidRPr="00DB0DB5">
        <w:t xml:space="preserve"> no more than minimal risk. </w:t>
      </w:r>
      <w:r w:rsidRPr="00DB0DB5">
        <w:rPr>
          <w:rFonts w:cstheme="minorHAnsi"/>
        </w:rPr>
        <w:t xml:space="preserve"> </w:t>
      </w:r>
    </w:p>
    <w:p w14:paraId="09E97585" w14:textId="77777777" w:rsidR="0077755D" w:rsidRPr="00DB0DB5" w:rsidRDefault="006F7130" w:rsidP="0077755D">
      <w:pPr>
        <w:ind w:left="1440"/>
        <w:rPr>
          <w:rStyle w:val="Hyperlink"/>
        </w:rPr>
      </w:pPr>
      <w:sdt>
        <w:sdtPr>
          <w:rPr>
            <w:rFonts w:ascii="MS Gothic" w:eastAsia="MS Gothic" w:hAnsi="MS Gothic"/>
            <w:color w:val="0000FF"/>
            <w:u w:val="single"/>
          </w:rPr>
          <w:id w:val="837809199"/>
          <w14:checkbox>
            <w14:checked w14:val="0"/>
            <w14:checkedState w14:val="2612" w14:font="MS Gothic"/>
            <w14:uncheckedState w14:val="2610" w14:font="MS Gothic"/>
          </w14:checkbox>
        </w:sdtPr>
        <w:sdtEndPr/>
        <w:sdtContent>
          <w:r w:rsidR="0077755D" w:rsidRPr="0098503F">
            <w:rPr>
              <w:rFonts w:ascii="MS Gothic" w:eastAsia="MS Gothic" w:hAnsi="MS Gothic" w:hint="eastAsia"/>
            </w:rPr>
            <w:t>☐</w:t>
          </w:r>
        </w:sdtContent>
      </w:sdt>
      <w:r w:rsidR="0077755D">
        <w:t xml:space="preserve"> </w:t>
      </w:r>
      <w:r w:rsidR="0077755D" w:rsidRPr="00DB0DB5">
        <w:t xml:space="preserve">Yes- this is a medium complexity study and should follow requirements in </w:t>
      </w:r>
      <w:hyperlink w:anchor="_Appendix_1" w:history="1">
        <w:r w:rsidR="0077755D">
          <w:rPr>
            <w:rStyle w:val="Hyperlink"/>
          </w:rPr>
          <w:t>Monitoring Table 1.</w:t>
        </w:r>
      </w:hyperlink>
    </w:p>
    <w:p w14:paraId="5C4E2CAE" w14:textId="77777777" w:rsidR="0077755D" w:rsidRDefault="006F7130" w:rsidP="0077755D">
      <w:pPr>
        <w:ind w:left="720" w:firstLine="720"/>
      </w:pPr>
      <w:sdt>
        <w:sdtPr>
          <w:id w:val="103539000"/>
          <w14:checkbox>
            <w14:checked w14:val="0"/>
            <w14:checkedState w14:val="2612" w14:font="MS Gothic"/>
            <w14:uncheckedState w14:val="2610" w14:font="MS Gothic"/>
          </w14:checkbox>
        </w:sdtPr>
        <w:sdtEndPr/>
        <w:sdtContent>
          <w:r w:rsidR="0077755D">
            <w:rPr>
              <w:rFonts w:ascii="MS Gothic" w:eastAsia="MS Gothic" w:hAnsi="MS Gothic" w:hint="eastAsia"/>
            </w:rPr>
            <w:t>☐</w:t>
          </w:r>
        </w:sdtContent>
      </w:sdt>
      <w:r w:rsidR="0077755D">
        <w:t xml:space="preserve"> </w:t>
      </w:r>
      <w:r w:rsidR="0077755D" w:rsidRPr="00DB0DB5">
        <w:t>No- Continue to #</w:t>
      </w:r>
      <w:r w:rsidR="0077755D">
        <w:t>2</w:t>
      </w:r>
    </w:p>
    <w:p w14:paraId="3E150659" w14:textId="77777777" w:rsidR="0077755D" w:rsidRPr="004B6358" w:rsidRDefault="0077755D" w:rsidP="00042DF7">
      <w:pPr>
        <w:pStyle w:val="ListParagraph"/>
        <w:numPr>
          <w:ilvl w:val="0"/>
          <w:numId w:val="56"/>
        </w:numPr>
        <w:rPr>
          <w:b/>
          <w:bCs/>
        </w:rPr>
      </w:pPr>
      <w:r w:rsidRPr="004B6358">
        <w:rPr>
          <w:b/>
          <w:bCs/>
        </w:rPr>
        <w:t>Is the study:</w:t>
      </w:r>
    </w:p>
    <w:p w14:paraId="47A156D4" w14:textId="77777777" w:rsidR="0077755D" w:rsidRPr="004B6358" w:rsidRDefault="0077755D" w:rsidP="00042DF7">
      <w:pPr>
        <w:numPr>
          <w:ilvl w:val="0"/>
          <w:numId w:val="59"/>
        </w:numPr>
        <w:autoSpaceDE/>
        <w:autoSpaceDN/>
        <w:adjustRightInd/>
        <w:rPr>
          <w:i/>
          <w:iCs/>
        </w:rPr>
      </w:pPr>
      <w:r>
        <w:t xml:space="preserve">A Phase I/II/III trial (toxicity/safety/dose finding/effectiveness), under an IND or IDE </w:t>
      </w:r>
    </w:p>
    <w:p w14:paraId="138CDC55" w14:textId="77777777" w:rsidR="0077755D" w:rsidRDefault="0077755D" w:rsidP="00042DF7">
      <w:pPr>
        <w:numPr>
          <w:ilvl w:val="0"/>
          <w:numId w:val="59"/>
        </w:numPr>
        <w:autoSpaceDE/>
        <w:autoSpaceDN/>
        <w:adjustRightInd/>
      </w:pPr>
      <w:r>
        <w:t>Clinical studies without an IND or IDE that the IRB determines is high risk due to the procedures involved.</w:t>
      </w:r>
    </w:p>
    <w:p w14:paraId="1DED7023" w14:textId="77777777" w:rsidR="0077755D" w:rsidRDefault="006F7130" w:rsidP="0077755D">
      <w:pPr>
        <w:pStyle w:val="ListParagraph"/>
        <w:ind w:left="1440"/>
      </w:pPr>
      <w:sdt>
        <w:sdtPr>
          <w:id w:val="-2115902515"/>
          <w14:checkbox>
            <w14:checked w14:val="0"/>
            <w14:checkedState w14:val="2612" w14:font="MS Gothic"/>
            <w14:uncheckedState w14:val="2610" w14:font="MS Gothic"/>
          </w14:checkbox>
        </w:sdtPr>
        <w:sdtEndPr/>
        <w:sdtContent>
          <w:r w:rsidR="0077755D">
            <w:rPr>
              <w:rFonts w:ascii="MS Gothic" w:eastAsia="MS Gothic" w:hAnsi="MS Gothic" w:hint="eastAsia"/>
            </w:rPr>
            <w:t>☐</w:t>
          </w:r>
        </w:sdtContent>
      </w:sdt>
      <w:r w:rsidR="0077755D">
        <w:t xml:space="preserve"> Yes- this study is high complexity Category A and will need to follow the requirements of </w:t>
      </w:r>
      <w:hyperlink w:anchor="_Monitoring_Table_2" w:history="1">
        <w:r w:rsidR="0077755D">
          <w:rPr>
            <w:rStyle w:val="Hyperlink"/>
          </w:rPr>
          <w:t>Monitoring Table 2.</w:t>
        </w:r>
      </w:hyperlink>
    </w:p>
    <w:p w14:paraId="38F3BE97" w14:textId="77777777" w:rsidR="0077755D" w:rsidRDefault="006F7130" w:rsidP="0077755D">
      <w:pPr>
        <w:pStyle w:val="ListParagraph"/>
        <w:ind w:left="1440"/>
      </w:pPr>
      <w:sdt>
        <w:sdtPr>
          <w:id w:val="-986939757"/>
          <w14:checkbox>
            <w14:checked w14:val="0"/>
            <w14:checkedState w14:val="2612" w14:font="MS Gothic"/>
            <w14:uncheckedState w14:val="2610" w14:font="MS Gothic"/>
          </w14:checkbox>
        </w:sdtPr>
        <w:sdtEndPr/>
        <w:sdtContent>
          <w:r w:rsidR="0077755D">
            <w:rPr>
              <w:rFonts w:ascii="MS Gothic" w:eastAsia="MS Gothic" w:hAnsi="MS Gothic" w:hint="eastAsia"/>
            </w:rPr>
            <w:t>☐</w:t>
          </w:r>
        </w:sdtContent>
      </w:sdt>
      <w:r w:rsidR="0077755D">
        <w:t xml:space="preserve"> No- Continue to #3</w:t>
      </w:r>
    </w:p>
    <w:p w14:paraId="79E37274" w14:textId="77777777" w:rsidR="0077755D" w:rsidRDefault="0077755D" w:rsidP="0077755D">
      <w:pPr>
        <w:pStyle w:val="ListParagraph"/>
        <w:ind w:left="1080"/>
      </w:pPr>
    </w:p>
    <w:p w14:paraId="25AAD6E9" w14:textId="77777777" w:rsidR="0077755D" w:rsidRPr="004B6358" w:rsidRDefault="0077755D" w:rsidP="00042DF7">
      <w:pPr>
        <w:pStyle w:val="ListParagraph"/>
        <w:numPr>
          <w:ilvl w:val="0"/>
          <w:numId w:val="56"/>
        </w:numPr>
        <w:rPr>
          <w:b/>
          <w:bCs/>
        </w:rPr>
      </w:pPr>
      <w:r w:rsidRPr="004B6358">
        <w:rPr>
          <w:b/>
          <w:bCs/>
        </w:rPr>
        <w:t>Is the study:</w:t>
      </w:r>
    </w:p>
    <w:p w14:paraId="26036B68" w14:textId="77777777" w:rsidR="0077755D" w:rsidRDefault="0077755D" w:rsidP="00042DF7">
      <w:pPr>
        <w:numPr>
          <w:ilvl w:val="0"/>
          <w:numId w:val="60"/>
        </w:numPr>
        <w:autoSpaceDE/>
        <w:autoSpaceDN/>
        <w:adjustRightInd/>
      </w:pPr>
      <w:r>
        <w:t>A clinical trial using a drug or device under its FDA-approved indication. For example, a comparative effectiveness trial of two standard-of-care interventions.</w:t>
      </w:r>
    </w:p>
    <w:p w14:paraId="6C3C488C" w14:textId="77777777" w:rsidR="0077755D" w:rsidRDefault="0077755D" w:rsidP="00042DF7">
      <w:pPr>
        <w:numPr>
          <w:ilvl w:val="0"/>
          <w:numId w:val="60"/>
        </w:numPr>
        <w:autoSpaceDE/>
        <w:autoSpaceDN/>
        <w:adjustRightInd/>
      </w:pPr>
      <w:r>
        <w:t xml:space="preserve">Studies that are IND/IDE exempt or under an abbreviated IDE without other interventions that elevate the study to Category A.  </w:t>
      </w:r>
    </w:p>
    <w:p w14:paraId="5FB825E8" w14:textId="77777777" w:rsidR="0077755D" w:rsidRPr="00493AB1" w:rsidRDefault="0077755D" w:rsidP="00042DF7">
      <w:pPr>
        <w:pStyle w:val="ListParagraph"/>
        <w:numPr>
          <w:ilvl w:val="0"/>
          <w:numId w:val="60"/>
        </w:numPr>
      </w:pPr>
      <w:r>
        <w:lastRenderedPageBreak/>
        <w:t>A study under an IND or IDE where the intervention does not pose significant risk to the participants. These studies may use a drug or device (approved or not) that does not significantly increase morbidity or mortality. For example, a radiotracer study where the risk is limited to a single scan</w:t>
      </w:r>
    </w:p>
    <w:p w14:paraId="369329A5" w14:textId="77777777" w:rsidR="0077755D" w:rsidRDefault="006F7130" w:rsidP="0077755D">
      <w:pPr>
        <w:pStyle w:val="ListParagraph"/>
      </w:pPr>
      <w:sdt>
        <w:sdtPr>
          <w:id w:val="-1448995453"/>
          <w14:checkbox>
            <w14:checked w14:val="0"/>
            <w14:checkedState w14:val="2612" w14:font="MS Gothic"/>
            <w14:uncheckedState w14:val="2610" w14:font="MS Gothic"/>
          </w14:checkbox>
        </w:sdtPr>
        <w:sdtEndPr/>
        <w:sdtContent>
          <w:r w:rsidR="0077755D">
            <w:rPr>
              <w:rFonts w:ascii="MS Gothic" w:eastAsia="MS Gothic" w:hAnsi="MS Gothic" w:hint="eastAsia"/>
            </w:rPr>
            <w:t>☐</w:t>
          </w:r>
        </w:sdtContent>
      </w:sdt>
      <w:r w:rsidR="0077755D">
        <w:t xml:space="preserve"> Yes- this study is high complexity Category B and will need to follow the requirements of </w:t>
      </w:r>
      <w:hyperlink w:anchor="_Appendix_4" w:history="1">
        <w:r w:rsidR="0077755D">
          <w:rPr>
            <w:rStyle w:val="Hyperlink"/>
          </w:rPr>
          <w:t>Monitoring Table 3.</w:t>
        </w:r>
      </w:hyperlink>
    </w:p>
    <w:p w14:paraId="46B17C27" w14:textId="77777777" w:rsidR="0077755D" w:rsidRPr="004B6358" w:rsidRDefault="006F7130" w:rsidP="0077755D">
      <w:pPr>
        <w:pStyle w:val="ListParagraph"/>
      </w:pPr>
      <w:sdt>
        <w:sdtPr>
          <w:id w:val="1920445259"/>
          <w14:checkbox>
            <w14:checked w14:val="0"/>
            <w14:checkedState w14:val="2612" w14:font="MS Gothic"/>
            <w14:uncheckedState w14:val="2610" w14:font="MS Gothic"/>
          </w14:checkbox>
        </w:sdtPr>
        <w:sdtEndPr/>
        <w:sdtContent>
          <w:r w:rsidR="0077755D">
            <w:rPr>
              <w:rFonts w:ascii="MS Gothic" w:eastAsia="MS Gothic" w:hAnsi="MS Gothic" w:hint="eastAsia"/>
            </w:rPr>
            <w:t>☐</w:t>
          </w:r>
        </w:sdtContent>
      </w:sdt>
      <w:r w:rsidR="0077755D">
        <w:t xml:space="preserve"> No- Please send an email to </w:t>
      </w:r>
      <w:hyperlink r:id="rId38" w:history="1">
        <w:r w:rsidR="0077755D" w:rsidRPr="00682093">
          <w:rPr>
            <w:rStyle w:val="Hyperlink"/>
          </w:rPr>
          <w:t>irb@emory.edu</w:t>
        </w:r>
      </w:hyperlink>
      <w:r w:rsidR="0077755D">
        <w:t xml:space="preserve"> to schedule a time to speak with IRB staff for assistance in determining DSMP requirements for your study. </w:t>
      </w:r>
    </w:p>
    <w:p w14:paraId="21F4BC83" w14:textId="77777777" w:rsidR="0077755D" w:rsidRDefault="0077755D" w:rsidP="0077755D">
      <w:r>
        <w:br w:type="page"/>
      </w:r>
    </w:p>
    <w:p w14:paraId="44F0A6FC" w14:textId="77777777" w:rsidR="0077755D" w:rsidRDefault="0077755D" w:rsidP="0077755D">
      <w:pPr>
        <w:pStyle w:val="Heading1"/>
        <w:numPr>
          <w:ilvl w:val="0"/>
          <w:numId w:val="0"/>
        </w:numPr>
        <w:ind w:left="720"/>
      </w:pPr>
      <w:bookmarkStart w:id="151" w:name="_Appendix_1"/>
      <w:bookmarkStart w:id="152" w:name="_Monitoring_Table_1"/>
      <w:bookmarkEnd w:id="151"/>
      <w:bookmarkEnd w:id="152"/>
      <w:r>
        <w:lastRenderedPageBreak/>
        <w:t>Monitoring Table 1</w:t>
      </w:r>
    </w:p>
    <w:p w14:paraId="5F42F0A1" w14:textId="77777777" w:rsidR="0077755D" w:rsidRPr="00750E4E" w:rsidRDefault="0077755D" w:rsidP="0077755D">
      <w:pPr>
        <w:rPr>
          <w:rFonts w:cstheme="minorHAnsi"/>
          <w:i/>
          <w:iCs/>
        </w:rPr>
      </w:pPr>
      <w:r w:rsidRPr="00750E4E">
        <w:rPr>
          <w:rFonts w:cstheme="minorHAnsi"/>
          <w:i/>
          <w:iCs/>
        </w:rPr>
        <w:t>Please address the specific details below. Please do not alter the table and leave all template text to assist in a quick review. If deemed not applicable, please provide rationale.</w:t>
      </w:r>
    </w:p>
    <w:p w14:paraId="26163D96" w14:textId="77777777" w:rsidR="0077755D" w:rsidRPr="0020579F" w:rsidRDefault="0077755D" w:rsidP="0077755D">
      <w:pPr>
        <w:pStyle w:val="ListParagraph"/>
        <w:rPr>
          <w:rFonts w:cstheme="minorHAnsi"/>
        </w:rPr>
      </w:pPr>
    </w:p>
    <w:tbl>
      <w:tblPr>
        <w:tblStyle w:val="TableGrid"/>
        <w:tblW w:w="10710" w:type="dxa"/>
        <w:tblInd w:w="-275" w:type="dxa"/>
        <w:tblLook w:val="04A0" w:firstRow="1" w:lastRow="0" w:firstColumn="1" w:lastColumn="0" w:noHBand="0" w:noVBand="1"/>
      </w:tblPr>
      <w:tblGrid>
        <w:gridCol w:w="2715"/>
        <w:gridCol w:w="3855"/>
        <w:gridCol w:w="1691"/>
        <w:gridCol w:w="2449"/>
      </w:tblGrid>
      <w:tr w:rsidR="0077755D" w14:paraId="2EB7FFBA" w14:textId="77777777" w:rsidTr="00B74CEC">
        <w:tc>
          <w:tcPr>
            <w:tcW w:w="2715" w:type="dxa"/>
          </w:tcPr>
          <w:p w14:paraId="3E4568F3" w14:textId="77777777" w:rsidR="0077755D" w:rsidRPr="005063AE" w:rsidRDefault="0077755D" w:rsidP="00B74CEC">
            <w:pPr>
              <w:rPr>
                <w:b/>
                <w:bCs/>
              </w:rPr>
            </w:pPr>
            <w:r w:rsidRPr="005063AE">
              <w:rPr>
                <w:b/>
                <w:bCs/>
              </w:rPr>
              <w:t xml:space="preserve">DSMP </w:t>
            </w:r>
            <w:r>
              <w:rPr>
                <w:b/>
                <w:bCs/>
              </w:rPr>
              <w:t>Requirement</w:t>
            </w:r>
          </w:p>
        </w:tc>
        <w:tc>
          <w:tcPr>
            <w:tcW w:w="3855" w:type="dxa"/>
          </w:tcPr>
          <w:p w14:paraId="07D81ABB" w14:textId="77777777" w:rsidR="0077755D" w:rsidRPr="005063AE" w:rsidRDefault="0077755D" w:rsidP="00B74CEC">
            <w:pPr>
              <w:rPr>
                <w:b/>
                <w:bCs/>
              </w:rPr>
            </w:pPr>
            <w:r>
              <w:rPr>
                <w:b/>
                <w:bCs/>
              </w:rPr>
              <w:t xml:space="preserve">How this Requirement is Met </w:t>
            </w:r>
          </w:p>
        </w:tc>
        <w:tc>
          <w:tcPr>
            <w:tcW w:w="1691" w:type="dxa"/>
          </w:tcPr>
          <w:p w14:paraId="0886335B" w14:textId="77777777" w:rsidR="0077755D" w:rsidRPr="005063AE" w:rsidRDefault="0077755D" w:rsidP="00B74CEC">
            <w:pPr>
              <w:rPr>
                <w:b/>
                <w:bCs/>
              </w:rPr>
            </w:pPr>
            <w:r w:rsidRPr="005063AE">
              <w:rPr>
                <w:b/>
                <w:bCs/>
              </w:rPr>
              <w:t>Frequency</w:t>
            </w:r>
          </w:p>
        </w:tc>
        <w:tc>
          <w:tcPr>
            <w:tcW w:w="2449" w:type="dxa"/>
          </w:tcPr>
          <w:p w14:paraId="1F6CDF1C" w14:textId="77777777" w:rsidR="0077755D" w:rsidRPr="005063AE" w:rsidRDefault="0077755D" w:rsidP="00B74CEC">
            <w:pPr>
              <w:rPr>
                <w:b/>
                <w:bCs/>
              </w:rPr>
            </w:pPr>
            <w:r w:rsidRPr="005063AE">
              <w:rPr>
                <w:b/>
                <w:bCs/>
              </w:rPr>
              <w:t>Responsible Party</w:t>
            </w:r>
            <w:r>
              <w:rPr>
                <w:b/>
                <w:bCs/>
              </w:rPr>
              <w:t>(</w:t>
            </w:r>
            <w:proofErr w:type="spellStart"/>
            <w:r>
              <w:rPr>
                <w:b/>
                <w:bCs/>
              </w:rPr>
              <w:t>ies</w:t>
            </w:r>
            <w:proofErr w:type="spellEnd"/>
            <w:r>
              <w:rPr>
                <w:b/>
                <w:bCs/>
              </w:rPr>
              <w:t>)</w:t>
            </w:r>
          </w:p>
        </w:tc>
      </w:tr>
      <w:tr w:rsidR="0077755D" w14:paraId="6407AFE6" w14:textId="77777777" w:rsidTr="00B74CEC">
        <w:tc>
          <w:tcPr>
            <w:tcW w:w="2715" w:type="dxa"/>
          </w:tcPr>
          <w:p w14:paraId="63DA5224" w14:textId="77777777" w:rsidR="0077755D" w:rsidRDefault="0077755D" w:rsidP="00B74CEC">
            <w:r>
              <w:t>Real-time review of participant data during initial data collection.</w:t>
            </w:r>
          </w:p>
          <w:p w14:paraId="498E2B89" w14:textId="77777777" w:rsidR="0077755D" w:rsidRDefault="0077755D" w:rsidP="00B74CEC">
            <w:pPr>
              <w:ind w:left="720"/>
            </w:pPr>
          </w:p>
        </w:tc>
        <w:tc>
          <w:tcPr>
            <w:tcW w:w="3855" w:type="dxa"/>
          </w:tcPr>
          <w:p w14:paraId="6E28F54B" w14:textId="77777777" w:rsidR="0077755D" w:rsidRDefault="0077755D" w:rsidP="00B74CEC"/>
        </w:tc>
        <w:tc>
          <w:tcPr>
            <w:tcW w:w="1691" w:type="dxa"/>
          </w:tcPr>
          <w:p w14:paraId="345725DF" w14:textId="77777777" w:rsidR="0077755D" w:rsidRPr="005063AE" w:rsidRDefault="0077755D" w:rsidP="00B74CEC">
            <w:pPr>
              <w:rPr>
                <w:i/>
                <w:iCs/>
              </w:rPr>
            </w:pPr>
            <w:r w:rsidRPr="005063AE">
              <w:rPr>
                <w:i/>
                <w:iCs/>
              </w:rPr>
              <w:t>Expectation is that this happens every time you obtain information.</w:t>
            </w:r>
          </w:p>
        </w:tc>
        <w:tc>
          <w:tcPr>
            <w:tcW w:w="2449" w:type="dxa"/>
          </w:tcPr>
          <w:p w14:paraId="0E54BDF2" w14:textId="77777777" w:rsidR="0077755D" w:rsidRDefault="0077755D" w:rsidP="00B74CEC"/>
        </w:tc>
      </w:tr>
      <w:tr w:rsidR="0077755D" w14:paraId="670069C4" w14:textId="77777777" w:rsidTr="00B74CEC">
        <w:tc>
          <w:tcPr>
            <w:tcW w:w="2715" w:type="dxa"/>
            <w:shd w:val="clear" w:color="auto" w:fill="D9D9D9" w:themeFill="background1" w:themeFillShade="D9"/>
          </w:tcPr>
          <w:p w14:paraId="15F3F33B" w14:textId="77777777" w:rsidR="0077755D" w:rsidRDefault="0077755D" w:rsidP="00B74CEC">
            <w:r>
              <w:t xml:space="preserve">Site Monitoring at pre-determined intervals: The Principal Investigator has a responsibility to ensure that the study is following all aspects of the protocol. </w:t>
            </w:r>
          </w:p>
          <w:p w14:paraId="4AC6EEC2" w14:textId="77777777" w:rsidR="0077755D" w:rsidRDefault="0077755D" w:rsidP="00B74CEC"/>
          <w:p w14:paraId="4CC25787" w14:textId="77777777" w:rsidR="0077755D" w:rsidRDefault="0077755D" w:rsidP="00B74CEC">
            <w:pPr>
              <w:ind w:left="720"/>
            </w:pPr>
          </w:p>
        </w:tc>
        <w:tc>
          <w:tcPr>
            <w:tcW w:w="3855" w:type="dxa"/>
            <w:shd w:val="clear" w:color="auto" w:fill="D9D9D9" w:themeFill="background1" w:themeFillShade="D9"/>
          </w:tcPr>
          <w:p w14:paraId="56A4A1B8" w14:textId="77777777" w:rsidR="0077755D" w:rsidRPr="00BD782A" w:rsidRDefault="0077755D" w:rsidP="00B74CEC">
            <w:pPr>
              <w:rPr>
                <w:i/>
                <w:iCs/>
              </w:rPr>
            </w:pPr>
            <w:r w:rsidRPr="0063090C">
              <w:rPr>
                <w:i/>
                <w:iCs/>
              </w:rPr>
              <w:t xml:space="preserve">There should be a standard operating procedure to review data (whether a sample or 100%) at pre-determined intervals to ensure that there is adequate documentation of critical elements such as eligibility criteria. </w:t>
            </w:r>
            <w:r>
              <w:rPr>
                <w:i/>
                <w:iCs/>
              </w:rPr>
              <w:t xml:space="preserve">Monitoring is required at the following </w:t>
            </w:r>
            <w:r w:rsidRPr="00BD782A">
              <w:rPr>
                <w:i/>
                <w:iCs/>
              </w:rPr>
              <w:t>timepoints (but may be done more frequently):</w:t>
            </w:r>
          </w:p>
          <w:p w14:paraId="04DCFB38" w14:textId="77777777" w:rsidR="0077755D" w:rsidRDefault="0077755D" w:rsidP="00042DF7">
            <w:pPr>
              <w:pStyle w:val="ListParagraph"/>
              <w:numPr>
                <w:ilvl w:val="0"/>
                <w:numId w:val="58"/>
              </w:numPr>
              <w:rPr>
                <w:i/>
                <w:iCs/>
              </w:rPr>
            </w:pPr>
            <w:r w:rsidRPr="00BD782A">
              <w:rPr>
                <w:i/>
                <w:iCs/>
              </w:rPr>
              <w:t xml:space="preserve">study initiation  </w:t>
            </w:r>
          </w:p>
          <w:p w14:paraId="2C9E51FC" w14:textId="77777777" w:rsidR="0077755D" w:rsidRDefault="0077755D" w:rsidP="00042DF7">
            <w:pPr>
              <w:pStyle w:val="ListParagraph"/>
              <w:numPr>
                <w:ilvl w:val="0"/>
                <w:numId w:val="58"/>
              </w:numPr>
              <w:rPr>
                <w:i/>
                <w:iCs/>
              </w:rPr>
            </w:pPr>
            <w:r w:rsidRPr="00BD782A">
              <w:rPr>
                <w:i/>
                <w:iCs/>
              </w:rPr>
              <w:t xml:space="preserve">at least every six months while participants are receiving intervention and </w:t>
            </w:r>
          </w:p>
          <w:p w14:paraId="50BC04B1" w14:textId="77777777" w:rsidR="0077755D" w:rsidRPr="00BD782A" w:rsidRDefault="0077755D" w:rsidP="00042DF7">
            <w:pPr>
              <w:pStyle w:val="ListParagraph"/>
              <w:numPr>
                <w:ilvl w:val="0"/>
                <w:numId w:val="58"/>
              </w:numPr>
              <w:rPr>
                <w:i/>
                <w:iCs/>
              </w:rPr>
            </w:pPr>
            <w:r w:rsidRPr="00BD782A">
              <w:rPr>
                <w:i/>
                <w:iCs/>
              </w:rPr>
              <w:t>annually while participants are in follow-up</w:t>
            </w:r>
          </w:p>
        </w:tc>
        <w:tc>
          <w:tcPr>
            <w:tcW w:w="1691" w:type="dxa"/>
            <w:shd w:val="clear" w:color="auto" w:fill="D9D9D9" w:themeFill="background1" w:themeFillShade="D9"/>
          </w:tcPr>
          <w:p w14:paraId="580CD377" w14:textId="77777777" w:rsidR="0077755D" w:rsidRPr="005063AE" w:rsidRDefault="0077755D" w:rsidP="00B74CEC">
            <w:pPr>
              <w:rPr>
                <w:i/>
                <w:iCs/>
              </w:rPr>
            </w:pPr>
            <w:r>
              <w:rPr>
                <w:i/>
                <w:iCs/>
              </w:rPr>
              <w:t xml:space="preserve">Based on risk, </w:t>
            </w:r>
            <w:r w:rsidRPr="005063AE">
              <w:rPr>
                <w:i/>
                <w:iCs/>
              </w:rPr>
              <w:t xml:space="preserve"> a review is required </w:t>
            </w:r>
            <w:r w:rsidRPr="005063AE">
              <w:rPr>
                <w:b/>
                <w:bCs/>
                <w:i/>
                <w:iCs/>
              </w:rPr>
              <w:t>annually</w:t>
            </w:r>
            <w:r>
              <w:rPr>
                <w:b/>
                <w:bCs/>
                <w:i/>
                <w:iCs/>
              </w:rPr>
              <w:t xml:space="preserve"> </w:t>
            </w:r>
            <w:r w:rsidRPr="00BD782A">
              <w:rPr>
                <w:i/>
                <w:iCs/>
              </w:rPr>
              <w:t xml:space="preserve">when </w:t>
            </w:r>
            <w:r>
              <w:rPr>
                <w:i/>
                <w:iCs/>
              </w:rPr>
              <w:t>participants have been enrolled</w:t>
            </w:r>
            <w:r w:rsidRPr="00BD782A">
              <w:rPr>
                <w:i/>
                <w:iCs/>
              </w:rPr>
              <w:t>.</w:t>
            </w:r>
          </w:p>
        </w:tc>
        <w:tc>
          <w:tcPr>
            <w:tcW w:w="2449" w:type="dxa"/>
            <w:shd w:val="clear" w:color="auto" w:fill="D9D9D9" w:themeFill="background1" w:themeFillShade="D9"/>
          </w:tcPr>
          <w:p w14:paraId="7F195BE9" w14:textId="77777777" w:rsidR="0077755D" w:rsidRDefault="0077755D" w:rsidP="00B74CEC">
            <w:r w:rsidRPr="00BD782A">
              <w:rPr>
                <w:i/>
                <w:iCs/>
              </w:rPr>
              <w:t>Delegate a responsible party for each requirement below</w:t>
            </w:r>
            <w:r>
              <w:rPr>
                <w:i/>
                <w:iCs/>
              </w:rPr>
              <w:t xml:space="preserve">. </w:t>
            </w:r>
            <w:r>
              <w:t>Self-assessment is acceptable*.</w:t>
            </w:r>
          </w:p>
          <w:p w14:paraId="0AE7F821" w14:textId="0194263B" w:rsidR="0077755D" w:rsidRDefault="0077755D" w:rsidP="00B74CEC">
            <w:r w:rsidRPr="00CC39FC">
              <w:rPr>
                <w:i/>
                <w:iCs/>
                <w:u w:val="single"/>
              </w:rPr>
              <w:t>Self</w:t>
            </w:r>
            <w:r>
              <w:rPr>
                <w:i/>
                <w:iCs/>
                <w:u w:val="single"/>
              </w:rPr>
              <w:t>-assessment</w:t>
            </w:r>
            <w:r>
              <w:t>:</w:t>
            </w:r>
            <w:r w:rsidRPr="00CC39FC">
              <w:t xml:space="preserve"> a process for self-assessment of protocol compliance and data integrity which can be part of an overall DSMP. </w:t>
            </w:r>
            <w:r>
              <w:t xml:space="preserve">See CTAC’s self-assessment tool on their </w:t>
            </w:r>
            <w:hyperlink r:id="rId39" w:history="1">
              <w:r w:rsidRPr="00CC39FC">
                <w:rPr>
                  <w:rStyle w:val="Hyperlink"/>
                </w:rPr>
                <w:t>webpage.</w:t>
              </w:r>
            </w:hyperlink>
            <w:r w:rsidRPr="00CC39FC">
              <w:t xml:space="preserve"> </w:t>
            </w:r>
          </w:p>
          <w:p w14:paraId="0026AE7C" w14:textId="77777777" w:rsidR="0077755D" w:rsidRPr="00BD782A" w:rsidRDefault="0077755D" w:rsidP="00B74CEC">
            <w:pPr>
              <w:rPr>
                <w:i/>
                <w:iCs/>
              </w:rPr>
            </w:pPr>
          </w:p>
        </w:tc>
      </w:tr>
      <w:tr w:rsidR="0077755D" w14:paraId="3D6540E8" w14:textId="77777777" w:rsidTr="00B74CEC">
        <w:tc>
          <w:tcPr>
            <w:tcW w:w="2715" w:type="dxa"/>
          </w:tcPr>
          <w:p w14:paraId="15E6702E" w14:textId="77777777" w:rsidR="0077755D" w:rsidRDefault="0077755D" w:rsidP="00B74CEC">
            <w:r>
              <w:t>100% review of consent forms</w:t>
            </w:r>
          </w:p>
        </w:tc>
        <w:tc>
          <w:tcPr>
            <w:tcW w:w="3855" w:type="dxa"/>
          </w:tcPr>
          <w:p w14:paraId="446A4CC2" w14:textId="77777777" w:rsidR="0077755D" w:rsidRDefault="0077755D" w:rsidP="00B74CEC"/>
        </w:tc>
        <w:tc>
          <w:tcPr>
            <w:tcW w:w="1691" w:type="dxa"/>
          </w:tcPr>
          <w:p w14:paraId="3D0F8339" w14:textId="77777777" w:rsidR="0077755D" w:rsidRDefault="0077755D" w:rsidP="00B74CEC"/>
        </w:tc>
        <w:tc>
          <w:tcPr>
            <w:tcW w:w="2449" w:type="dxa"/>
          </w:tcPr>
          <w:p w14:paraId="1729E5E5" w14:textId="77777777" w:rsidR="0077755D" w:rsidRDefault="0077755D" w:rsidP="00B74CEC"/>
        </w:tc>
      </w:tr>
      <w:tr w:rsidR="0077755D" w14:paraId="46E3D62B" w14:textId="77777777" w:rsidTr="00B74CEC">
        <w:tc>
          <w:tcPr>
            <w:tcW w:w="2715" w:type="dxa"/>
          </w:tcPr>
          <w:p w14:paraId="7077DF64" w14:textId="77777777" w:rsidR="0077755D" w:rsidRDefault="0077755D" w:rsidP="00B74CEC">
            <w:r>
              <w:t>Review of credentials, training records, the delegation of responsibility logs (if applicable)</w:t>
            </w:r>
          </w:p>
        </w:tc>
        <w:tc>
          <w:tcPr>
            <w:tcW w:w="3855" w:type="dxa"/>
          </w:tcPr>
          <w:p w14:paraId="41C1FABC" w14:textId="77777777" w:rsidR="0077755D" w:rsidRDefault="0077755D" w:rsidP="00B74CEC"/>
        </w:tc>
        <w:tc>
          <w:tcPr>
            <w:tcW w:w="1691" w:type="dxa"/>
          </w:tcPr>
          <w:p w14:paraId="49BCDE6E" w14:textId="77777777" w:rsidR="0077755D" w:rsidRDefault="0077755D" w:rsidP="00B74CEC"/>
        </w:tc>
        <w:tc>
          <w:tcPr>
            <w:tcW w:w="2449" w:type="dxa"/>
          </w:tcPr>
          <w:p w14:paraId="6DADFD85" w14:textId="77777777" w:rsidR="0077755D" w:rsidRDefault="0077755D" w:rsidP="00B74CEC"/>
        </w:tc>
      </w:tr>
      <w:tr w:rsidR="0077755D" w14:paraId="01664A31" w14:textId="77777777" w:rsidTr="00B74CEC">
        <w:tc>
          <w:tcPr>
            <w:tcW w:w="2715" w:type="dxa"/>
          </w:tcPr>
          <w:p w14:paraId="2D9C1D64" w14:textId="77777777" w:rsidR="0077755D" w:rsidRDefault="0077755D" w:rsidP="00B74CEC">
            <w:r>
              <w:t>Comparison of case report forms (CRF) to source documentation for accuracy and completion</w:t>
            </w:r>
          </w:p>
        </w:tc>
        <w:tc>
          <w:tcPr>
            <w:tcW w:w="3855" w:type="dxa"/>
          </w:tcPr>
          <w:p w14:paraId="59206323" w14:textId="77777777" w:rsidR="0077755D" w:rsidRDefault="0077755D" w:rsidP="00B74CEC"/>
        </w:tc>
        <w:tc>
          <w:tcPr>
            <w:tcW w:w="1691" w:type="dxa"/>
          </w:tcPr>
          <w:p w14:paraId="4A881F70" w14:textId="77777777" w:rsidR="0077755D" w:rsidRDefault="0077755D" w:rsidP="00B74CEC"/>
        </w:tc>
        <w:tc>
          <w:tcPr>
            <w:tcW w:w="2449" w:type="dxa"/>
          </w:tcPr>
          <w:p w14:paraId="632AF0D7" w14:textId="77777777" w:rsidR="0077755D" w:rsidRDefault="0077755D" w:rsidP="00B74CEC"/>
        </w:tc>
      </w:tr>
      <w:tr w:rsidR="0077755D" w14:paraId="09F6C307" w14:textId="77777777" w:rsidTr="00B74CEC">
        <w:tc>
          <w:tcPr>
            <w:tcW w:w="2715" w:type="dxa"/>
          </w:tcPr>
          <w:p w14:paraId="4C38E45C" w14:textId="77777777" w:rsidR="0077755D" w:rsidRDefault="0077755D" w:rsidP="00B74CEC">
            <w:r>
              <w:t>Review of documentation of all adverse events</w:t>
            </w:r>
          </w:p>
        </w:tc>
        <w:tc>
          <w:tcPr>
            <w:tcW w:w="3855" w:type="dxa"/>
          </w:tcPr>
          <w:p w14:paraId="3D9D7DDB" w14:textId="77777777" w:rsidR="0077755D" w:rsidRDefault="0077755D" w:rsidP="00B74CEC"/>
        </w:tc>
        <w:tc>
          <w:tcPr>
            <w:tcW w:w="1691" w:type="dxa"/>
          </w:tcPr>
          <w:p w14:paraId="5DF21718" w14:textId="77777777" w:rsidR="0077755D" w:rsidRDefault="0077755D" w:rsidP="00B74CEC"/>
        </w:tc>
        <w:tc>
          <w:tcPr>
            <w:tcW w:w="2449" w:type="dxa"/>
          </w:tcPr>
          <w:p w14:paraId="2B6CDA13" w14:textId="77777777" w:rsidR="0077755D" w:rsidRDefault="0077755D" w:rsidP="00B74CEC"/>
        </w:tc>
      </w:tr>
      <w:tr w:rsidR="0077755D" w14:paraId="5A5164BF" w14:textId="77777777" w:rsidTr="00B74CEC">
        <w:tc>
          <w:tcPr>
            <w:tcW w:w="2715" w:type="dxa"/>
          </w:tcPr>
          <w:p w14:paraId="5AA498E4" w14:textId="77777777" w:rsidR="0077755D" w:rsidRDefault="0077755D" w:rsidP="00B74CEC">
            <w:r>
              <w:lastRenderedPageBreak/>
              <w:t>Monitoring of critical data points (eligibility, study endpoints, etc.)</w:t>
            </w:r>
          </w:p>
        </w:tc>
        <w:tc>
          <w:tcPr>
            <w:tcW w:w="3855" w:type="dxa"/>
          </w:tcPr>
          <w:p w14:paraId="778A4941" w14:textId="77777777" w:rsidR="0077755D" w:rsidRDefault="0077755D" w:rsidP="00B74CEC"/>
        </w:tc>
        <w:tc>
          <w:tcPr>
            <w:tcW w:w="1691" w:type="dxa"/>
          </w:tcPr>
          <w:p w14:paraId="0F292812" w14:textId="77777777" w:rsidR="0077755D" w:rsidRDefault="0077755D" w:rsidP="00B74CEC"/>
        </w:tc>
        <w:tc>
          <w:tcPr>
            <w:tcW w:w="2449" w:type="dxa"/>
          </w:tcPr>
          <w:p w14:paraId="38F2EBEB" w14:textId="77777777" w:rsidR="0077755D" w:rsidRDefault="0077755D" w:rsidP="00B74CEC"/>
        </w:tc>
      </w:tr>
      <w:tr w:rsidR="0077755D" w14:paraId="7EBE824F" w14:textId="77777777" w:rsidTr="00B74CEC">
        <w:tc>
          <w:tcPr>
            <w:tcW w:w="2715" w:type="dxa"/>
            <w:shd w:val="clear" w:color="auto" w:fill="D9D9D9" w:themeFill="background1" w:themeFillShade="D9"/>
          </w:tcPr>
          <w:p w14:paraId="7F92CD13" w14:textId="77777777" w:rsidR="0077755D" w:rsidRDefault="0077755D" w:rsidP="00B74CEC">
            <w:r>
              <w:t>For FDA regulated studies, the following requirements apply:</w:t>
            </w:r>
          </w:p>
        </w:tc>
        <w:tc>
          <w:tcPr>
            <w:tcW w:w="3855" w:type="dxa"/>
            <w:shd w:val="clear" w:color="auto" w:fill="D9D9D9" w:themeFill="background1" w:themeFillShade="D9"/>
          </w:tcPr>
          <w:p w14:paraId="3DD23C00" w14:textId="77777777" w:rsidR="0077755D" w:rsidRDefault="0077755D" w:rsidP="00B74CEC"/>
        </w:tc>
        <w:tc>
          <w:tcPr>
            <w:tcW w:w="1691" w:type="dxa"/>
            <w:shd w:val="clear" w:color="auto" w:fill="D9D9D9" w:themeFill="background1" w:themeFillShade="D9"/>
          </w:tcPr>
          <w:p w14:paraId="4554ADA2" w14:textId="77777777" w:rsidR="0077755D" w:rsidRDefault="0077755D" w:rsidP="00B74CEC">
            <w:r>
              <w:t>Timing, frequency, and intensity of monitoring</w:t>
            </w:r>
          </w:p>
        </w:tc>
        <w:tc>
          <w:tcPr>
            <w:tcW w:w="2449" w:type="dxa"/>
            <w:shd w:val="clear" w:color="auto" w:fill="D9D9D9" w:themeFill="background1" w:themeFillShade="D9"/>
          </w:tcPr>
          <w:p w14:paraId="5C95ED53" w14:textId="77777777" w:rsidR="0077755D" w:rsidRDefault="0077755D" w:rsidP="00B74CEC"/>
        </w:tc>
      </w:tr>
      <w:tr w:rsidR="0077755D" w14:paraId="7033CB15" w14:textId="77777777" w:rsidTr="00B74CEC">
        <w:tc>
          <w:tcPr>
            <w:tcW w:w="2715" w:type="dxa"/>
          </w:tcPr>
          <w:p w14:paraId="6D9A05E2" w14:textId="77777777" w:rsidR="0077755D" w:rsidRDefault="0077755D" w:rsidP="00B74CEC">
            <w:r w:rsidRPr="00474EDC">
              <w:t>Monitoring methods (may include centralized, on-site, and self-</w:t>
            </w:r>
            <w:r>
              <w:t>assessment</w:t>
            </w:r>
            <w:r w:rsidRPr="00474EDC">
              <w:t>)</w:t>
            </w:r>
          </w:p>
        </w:tc>
        <w:tc>
          <w:tcPr>
            <w:tcW w:w="3855" w:type="dxa"/>
          </w:tcPr>
          <w:p w14:paraId="48E0B29A" w14:textId="77777777" w:rsidR="0077755D" w:rsidRDefault="0077755D" w:rsidP="00B74CEC"/>
        </w:tc>
        <w:tc>
          <w:tcPr>
            <w:tcW w:w="1691" w:type="dxa"/>
          </w:tcPr>
          <w:p w14:paraId="6F308F64" w14:textId="77777777" w:rsidR="0077755D" w:rsidRDefault="0077755D" w:rsidP="00B74CEC"/>
        </w:tc>
        <w:tc>
          <w:tcPr>
            <w:tcW w:w="2449" w:type="dxa"/>
          </w:tcPr>
          <w:p w14:paraId="34F9DA2D" w14:textId="77777777" w:rsidR="0077755D" w:rsidRDefault="0077755D" w:rsidP="00B74CEC"/>
        </w:tc>
      </w:tr>
    </w:tbl>
    <w:p w14:paraId="0E02E390" w14:textId="77777777" w:rsidR="0077755D" w:rsidRDefault="0077755D" w:rsidP="0077755D">
      <w:pPr>
        <w:rPr>
          <w:rFonts w:cstheme="minorHAnsi"/>
        </w:rPr>
      </w:pPr>
      <w:r>
        <w:rPr>
          <w:rFonts w:cstheme="minorHAnsi"/>
        </w:rPr>
        <w:t xml:space="preserve">                                                   </w:t>
      </w:r>
    </w:p>
    <w:p w14:paraId="1FE0B367" w14:textId="77777777" w:rsidR="0077755D" w:rsidRDefault="0077755D" w:rsidP="0077755D">
      <w:pPr>
        <w:rPr>
          <w:rFonts w:cstheme="minorHAnsi"/>
        </w:rPr>
      </w:pPr>
      <w:r>
        <w:rPr>
          <w:rFonts w:cstheme="minorHAnsi"/>
        </w:rPr>
        <w:br w:type="page"/>
      </w:r>
    </w:p>
    <w:p w14:paraId="0A4F30B7" w14:textId="77777777" w:rsidR="0077755D" w:rsidRDefault="0077755D" w:rsidP="0077755D">
      <w:pPr>
        <w:pStyle w:val="Heading1"/>
        <w:numPr>
          <w:ilvl w:val="0"/>
          <w:numId w:val="0"/>
        </w:numPr>
        <w:ind w:left="720"/>
      </w:pPr>
      <w:bookmarkStart w:id="153" w:name="_Monitoring_Table_2"/>
      <w:bookmarkEnd w:id="153"/>
      <w:r>
        <w:lastRenderedPageBreak/>
        <w:t>Monitoring Table 2</w:t>
      </w:r>
    </w:p>
    <w:p w14:paraId="1B0C9C19" w14:textId="77777777" w:rsidR="0077755D" w:rsidRPr="00750E4E" w:rsidRDefault="0077755D" w:rsidP="0077755D">
      <w:pPr>
        <w:rPr>
          <w:rFonts w:cstheme="minorHAnsi"/>
          <w:i/>
          <w:iCs/>
        </w:rPr>
      </w:pPr>
      <w:r w:rsidRPr="00750E4E">
        <w:rPr>
          <w:rFonts w:cstheme="minorHAnsi"/>
          <w:i/>
          <w:iCs/>
        </w:rPr>
        <w:t>Please address the specific details below. Please do not alter the table and leave all template text to assist in a quick review. If deemed not applicable, please provide rationale.</w:t>
      </w:r>
    </w:p>
    <w:tbl>
      <w:tblPr>
        <w:tblStyle w:val="TableGrid"/>
        <w:tblW w:w="10710" w:type="dxa"/>
        <w:tblInd w:w="-275" w:type="dxa"/>
        <w:tblLook w:val="04A0" w:firstRow="1" w:lastRow="0" w:firstColumn="1" w:lastColumn="0" w:noHBand="0" w:noVBand="1"/>
      </w:tblPr>
      <w:tblGrid>
        <w:gridCol w:w="2715"/>
        <w:gridCol w:w="3405"/>
        <w:gridCol w:w="2141"/>
        <w:gridCol w:w="2449"/>
      </w:tblGrid>
      <w:tr w:rsidR="0077755D" w14:paraId="7FF17DA9" w14:textId="77777777" w:rsidTr="00B74CEC">
        <w:tc>
          <w:tcPr>
            <w:tcW w:w="2715" w:type="dxa"/>
          </w:tcPr>
          <w:p w14:paraId="4DCD26B9" w14:textId="77777777" w:rsidR="0077755D" w:rsidRPr="005063AE" w:rsidRDefault="0077755D" w:rsidP="00B74CEC">
            <w:pPr>
              <w:rPr>
                <w:b/>
                <w:bCs/>
              </w:rPr>
            </w:pPr>
            <w:r w:rsidRPr="005063AE">
              <w:rPr>
                <w:b/>
                <w:bCs/>
              </w:rPr>
              <w:t xml:space="preserve">DSMP </w:t>
            </w:r>
            <w:r>
              <w:rPr>
                <w:b/>
                <w:bCs/>
              </w:rPr>
              <w:t>Requirement</w:t>
            </w:r>
          </w:p>
        </w:tc>
        <w:tc>
          <w:tcPr>
            <w:tcW w:w="3405" w:type="dxa"/>
          </w:tcPr>
          <w:p w14:paraId="52537786" w14:textId="77777777" w:rsidR="0077755D" w:rsidRPr="005063AE" w:rsidRDefault="0077755D" w:rsidP="00B74CEC">
            <w:pPr>
              <w:rPr>
                <w:b/>
                <w:bCs/>
              </w:rPr>
            </w:pPr>
            <w:r>
              <w:rPr>
                <w:b/>
                <w:bCs/>
              </w:rPr>
              <w:t xml:space="preserve">How this Requirement is Met </w:t>
            </w:r>
          </w:p>
        </w:tc>
        <w:tc>
          <w:tcPr>
            <w:tcW w:w="2141" w:type="dxa"/>
          </w:tcPr>
          <w:p w14:paraId="671D343B" w14:textId="77777777" w:rsidR="0077755D" w:rsidRPr="005063AE" w:rsidRDefault="0077755D" w:rsidP="00B74CEC">
            <w:pPr>
              <w:rPr>
                <w:b/>
                <w:bCs/>
              </w:rPr>
            </w:pPr>
            <w:r w:rsidRPr="005063AE">
              <w:rPr>
                <w:b/>
                <w:bCs/>
              </w:rPr>
              <w:t>Frequency</w:t>
            </w:r>
          </w:p>
        </w:tc>
        <w:tc>
          <w:tcPr>
            <w:tcW w:w="2449" w:type="dxa"/>
          </w:tcPr>
          <w:p w14:paraId="6669B27E" w14:textId="77777777" w:rsidR="0077755D" w:rsidRPr="005063AE" w:rsidRDefault="0077755D" w:rsidP="00B74CEC">
            <w:pPr>
              <w:rPr>
                <w:b/>
                <w:bCs/>
              </w:rPr>
            </w:pPr>
            <w:r w:rsidRPr="005063AE">
              <w:rPr>
                <w:b/>
                <w:bCs/>
              </w:rPr>
              <w:t>Responsible Part</w:t>
            </w:r>
            <w:r>
              <w:rPr>
                <w:b/>
                <w:bCs/>
              </w:rPr>
              <w:t>y(</w:t>
            </w:r>
            <w:proofErr w:type="spellStart"/>
            <w:r>
              <w:rPr>
                <w:b/>
                <w:bCs/>
              </w:rPr>
              <w:t>ies</w:t>
            </w:r>
            <w:proofErr w:type="spellEnd"/>
            <w:r>
              <w:rPr>
                <w:b/>
                <w:bCs/>
              </w:rPr>
              <w:t>)</w:t>
            </w:r>
          </w:p>
        </w:tc>
      </w:tr>
      <w:tr w:rsidR="0077755D" w14:paraId="3DF8F26A" w14:textId="77777777" w:rsidTr="00B74CEC">
        <w:tc>
          <w:tcPr>
            <w:tcW w:w="2715" w:type="dxa"/>
          </w:tcPr>
          <w:p w14:paraId="6E6EC031" w14:textId="77777777" w:rsidR="0077755D" w:rsidRDefault="0077755D" w:rsidP="00B74CEC">
            <w:r w:rsidRPr="00493AB1">
              <w:t>Real-time review of participant data during initial data collection.</w:t>
            </w:r>
          </w:p>
        </w:tc>
        <w:tc>
          <w:tcPr>
            <w:tcW w:w="3405" w:type="dxa"/>
          </w:tcPr>
          <w:p w14:paraId="29D0051F" w14:textId="77777777" w:rsidR="0077755D" w:rsidRDefault="0077755D" w:rsidP="00B74CEC"/>
        </w:tc>
        <w:tc>
          <w:tcPr>
            <w:tcW w:w="2141" w:type="dxa"/>
          </w:tcPr>
          <w:p w14:paraId="2C6150B4" w14:textId="77777777" w:rsidR="0077755D" w:rsidRPr="005063AE" w:rsidRDefault="0077755D" w:rsidP="00B74CEC">
            <w:pPr>
              <w:rPr>
                <w:i/>
                <w:iCs/>
              </w:rPr>
            </w:pPr>
            <w:r w:rsidRPr="005063AE">
              <w:rPr>
                <w:i/>
                <w:iCs/>
              </w:rPr>
              <w:t>Expectation is that this happens every time you obtain information.</w:t>
            </w:r>
          </w:p>
        </w:tc>
        <w:tc>
          <w:tcPr>
            <w:tcW w:w="2449" w:type="dxa"/>
          </w:tcPr>
          <w:p w14:paraId="2C61C616" w14:textId="77777777" w:rsidR="0077755D" w:rsidRDefault="0077755D" w:rsidP="00B74CEC"/>
        </w:tc>
      </w:tr>
      <w:tr w:rsidR="0077755D" w14:paraId="027C3FA7" w14:textId="77777777" w:rsidTr="00B74CEC">
        <w:tc>
          <w:tcPr>
            <w:tcW w:w="2715" w:type="dxa"/>
            <w:shd w:val="clear" w:color="auto" w:fill="D9D9D9" w:themeFill="background1" w:themeFillShade="D9"/>
          </w:tcPr>
          <w:p w14:paraId="12789DBC" w14:textId="77777777" w:rsidR="0077755D" w:rsidRDefault="0077755D" w:rsidP="00B74CEC">
            <w:r>
              <w:t xml:space="preserve">Site Monitoring at pre-determined intervals: The Principal Investigator has a responsibility to ensure that the study is following all aspects of the protocol. </w:t>
            </w:r>
          </w:p>
        </w:tc>
        <w:tc>
          <w:tcPr>
            <w:tcW w:w="3405" w:type="dxa"/>
            <w:shd w:val="clear" w:color="auto" w:fill="D9D9D9" w:themeFill="background1" w:themeFillShade="D9"/>
          </w:tcPr>
          <w:p w14:paraId="3847E4E1" w14:textId="77777777" w:rsidR="0077755D" w:rsidRPr="00BD782A" w:rsidRDefault="0077755D" w:rsidP="00B74CEC">
            <w:pPr>
              <w:rPr>
                <w:i/>
                <w:iCs/>
              </w:rPr>
            </w:pPr>
            <w:r w:rsidRPr="00493AB1">
              <w:rPr>
                <w:i/>
                <w:iCs/>
              </w:rPr>
              <w:t>There should be a standard operating procedure to review data (whether a sample or 100%) at pre-determined intervals to ensure that there is adequate documentation of critical elements such as eligibility criteria.</w:t>
            </w:r>
            <w:r>
              <w:rPr>
                <w:i/>
                <w:iCs/>
              </w:rPr>
              <w:t xml:space="preserve"> Monitoring is required at the following </w:t>
            </w:r>
            <w:r w:rsidRPr="00BD782A">
              <w:rPr>
                <w:i/>
                <w:iCs/>
              </w:rPr>
              <w:t>timepoints (but may be done more frequently):</w:t>
            </w:r>
          </w:p>
          <w:p w14:paraId="39244C54" w14:textId="77777777" w:rsidR="0077755D" w:rsidRDefault="0077755D" w:rsidP="00042DF7">
            <w:pPr>
              <w:pStyle w:val="ListParagraph"/>
              <w:numPr>
                <w:ilvl w:val="0"/>
                <w:numId w:val="58"/>
              </w:numPr>
              <w:rPr>
                <w:i/>
                <w:iCs/>
              </w:rPr>
            </w:pPr>
            <w:r w:rsidRPr="00BD782A">
              <w:rPr>
                <w:i/>
                <w:iCs/>
              </w:rPr>
              <w:t xml:space="preserve">study initiation  </w:t>
            </w:r>
          </w:p>
          <w:p w14:paraId="4090FC05" w14:textId="77777777" w:rsidR="0077755D" w:rsidRDefault="0077755D" w:rsidP="00042DF7">
            <w:pPr>
              <w:pStyle w:val="ListParagraph"/>
              <w:numPr>
                <w:ilvl w:val="0"/>
                <w:numId w:val="58"/>
              </w:numPr>
              <w:rPr>
                <w:i/>
                <w:iCs/>
              </w:rPr>
            </w:pPr>
            <w:r w:rsidRPr="00BD782A">
              <w:rPr>
                <w:i/>
                <w:iCs/>
              </w:rPr>
              <w:t xml:space="preserve">at least every six months while participants are receiving intervention and </w:t>
            </w:r>
          </w:p>
          <w:p w14:paraId="15212CED" w14:textId="77777777" w:rsidR="0077755D" w:rsidRPr="00BD782A" w:rsidRDefault="0077755D" w:rsidP="00042DF7">
            <w:pPr>
              <w:pStyle w:val="ListParagraph"/>
              <w:numPr>
                <w:ilvl w:val="0"/>
                <w:numId w:val="58"/>
              </w:numPr>
              <w:rPr>
                <w:i/>
                <w:iCs/>
              </w:rPr>
            </w:pPr>
            <w:r w:rsidRPr="00BD782A">
              <w:rPr>
                <w:i/>
                <w:iCs/>
              </w:rPr>
              <w:t>annually while participants are in follow-up</w:t>
            </w:r>
          </w:p>
        </w:tc>
        <w:tc>
          <w:tcPr>
            <w:tcW w:w="2141" w:type="dxa"/>
            <w:shd w:val="clear" w:color="auto" w:fill="D9D9D9" w:themeFill="background1" w:themeFillShade="D9"/>
          </w:tcPr>
          <w:p w14:paraId="34C54329" w14:textId="77777777" w:rsidR="0077755D" w:rsidRPr="005063AE" w:rsidRDefault="0077755D" w:rsidP="00B74CEC">
            <w:pPr>
              <w:spacing w:before="100" w:beforeAutospacing="1" w:after="100" w:afterAutospacing="1"/>
              <w:rPr>
                <w:i/>
                <w:iCs/>
              </w:rPr>
            </w:pPr>
            <w:r w:rsidRPr="003D3C3F">
              <w:rPr>
                <w:i/>
                <w:iCs/>
              </w:rPr>
              <w:t>At a minimum, a review is required annually when no one has been enrolled or the study is in long term follow up. Additional interim monitoring at least once every 12-24 weeks based on the site activity, and more as needed, to include the possibility of remote monitoring</w:t>
            </w:r>
            <w:r>
              <w:rPr>
                <w:i/>
                <w:iCs/>
              </w:rPr>
              <w:t xml:space="preserve">. </w:t>
            </w:r>
          </w:p>
        </w:tc>
        <w:tc>
          <w:tcPr>
            <w:tcW w:w="2449" w:type="dxa"/>
            <w:shd w:val="clear" w:color="auto" w:fill="D9D9D9" w:themeFill="background1" w:themeFillShade="D9"/>
          </w:tcPr>
          <w:p w14:paraId="0EAE452E" w14:textId="77777777" w:rsidR="0077755D" w:rsidRDefault="0077755D" w:rsidP="00B74CEC">
            <w:r w:rsidRPr="00BD782A">
              <w:rPr>
                <w:i/>
                <w:iCs/>
              </w:rPr>
              <w:t>Delegate a responsible party for each requirement below</w:t>
            </w:r>
            <w:r>
              <w:rPr>
                <w:i/>
                <w:iCs/>
              </w:rPr>
              <w:t xml:space="preserve">*. </w:t>
            </w:r>
            <w:r w:rsidRPr="00DB1299">
              <w:rPr>
                <w:i/>
                <w:iCs/>
              </w:rPr>
              <w:t>Self-</w:t>
            </w:r>
            <w:r>
              <w:rPr>
                <w:i/>
                <w:iCs/>
              </w:rPr>
              <w:t>assessment</w:t>
            </w:r>
            <w:r w:rsidRPr="00DB1299">
              <w:rPr>
                <w:i/>
                <w:iCs/>
              </w:rPr>
              <w:t xml:space="preserve"> is NOT acceptable. An experienced, knowledgeable person who is independent of the study team should serve as monitor. A Contract Research Organization (CRO) may be used. Consult the IRB Office regarding acceptable qualifications for the independent monitor, if not using an outside expert such as a CRO.</w:t>
            </w:r>
          </w:p>
          <w:p w14:paraId="4EA09B8D" w14:textId="77777777" w:rsidR="0077755D" w:rsidRPr="00BD782A" w:rsidRDefault="0077755D" w:rsidP="00B74CEC">
            <w:pPr>
              <w:rPr>
                <w:i/>
                <w:iCs/>
              </w:rPr>
            </w:pPr>
          </w:p>
        </w:tc>
      </w:tr>
      <w:tr w:rsidR="0077755D" w14:paraId="34E15826" w14:textId="77777777" w:rsidTr="00B74CEC">
        <w:tc>
          <w:tcPr>
            <w:tcW w:w="2715" w:type="dxa"/>
          </w:tcPr>
          <w:p w14:paraId="73A28B75" w14:textId="77777777" w:rsidR="0077755D" w:rsidRDefault="0077755D" w:rsidP="00B74CEC">
            <w:r>
              <w:t>100% review of regulatory files</w:t>
            </w:r>
          </w:p>
        </w:tc>
        <w:tc>
          <w:tcPr>
            <w:tcW w:w="3405" w:type="dxa"/>
          </w:tcPr>
          <w:p w14:paraId="3DCD04A3" w14:textId="77777777" w:rsidR="0077755D" w:rsidRDefault="0077755D" w:rsidP="00B74CEC"/>
        </w:tc>
        <w:tc>
          <w:tcPr>
            <w:tcW w:w="2141" w:type="dxa"/>
          </w:tcPr>
          <w:p w14:paraId="7D37B8CD" w14:textId="77777777" w:rsidR="0077755D" w:rsidRPr="003D3C3F" w:rsidRDefault="0077755D" w:rsidP="00B74CEC">
            <w:pPr>
              <w:rPr>
                <w:i/>
                <w:iCs/>
              </w:rPr>
            </w:pPr>
            <w:r w:rsidRPr="003D3C3F">
              <w:rPr>
                <w:i/>
                <w:iCs/>
              </w:rPr>
              <w:t>Reviewed at a minimum of first and close-out visits</w:t>
            </w:r>
          </w:p>
        </w:tc>
        <w:tc>
          <w:tcPr>
            <w:tcW w:w="2449" w:type="dxa"/>
          </w:tcPr>
          <w:p w14:paraId="5DB99DA3" w14:textId="77777777" w:rsidR="0077755D" w:rsidRDefault="0077755D" w:rsidP="00B74CEC"/>
        </w:tc>
      </w:tr>
      <w:tr w:rsidR="0077755D" w14:paraId="4B6593F0" w14:textId="77777777" w:rsidTr="00B74CEC">
        <w:tc>
          <w:tcPr>
            <w:tcW w:w="2715" w:type="dxa"/>
          </w:tcPr>
          <w:p w14:paraId="43FF6CCA" w14:textId="77777777" w:rsidR="0077755D" w:rsidRDefault="0077755D" w:rsidP="00B74CEC">
            <w:r>
              <w:t>100% review of consent forms</w:t>
            </w:r>
          </w:p>
        </w:tc>
        <w:tc>
          <w:tcPr>
            <w:tcW w:w="3405" w:type="dxa"/>
          </w:tcPr>
          <w:p w14:paraId="38FD6A0F" w14:textId="77777777" w:rsidR="0077755D" w:rsidRDefault="0077755D" w:rsidP="00B74CEC"/>
        </w:tc>
        <w:tc>
          <w:tcPr>
            <w:tcW w:w="2141" w:type="dxa"/>
          </w:tcPr>
          <w:p w14:paraId="6CDA91C5" w14:textId="77777777" w:rsidR="0077755D" w:rsidRDefault="0077755D" w:rsidP="00B74CEC"/>
        </w:tc>
        <w:tc>
          <w:tcPr>
            <w:tcW w:w="2449" w:type="dxa"/>
          </w:tcPr>
          <w:p w14:paraId="181727FB" w14:textId="77777777" w:rsidR="0077755D" w:rsidRDefault="0077755D" w:rsidP="00B74CEC"/>
        </w:tc>
      </w:tr>
      <w:tr w:rsidR="0077755D" w14:paraId="486A3A26" w14:textId="77777777" w:rsidTr="00B74CEC">
        <w:tc>
          <w:tcPr>
            <w:tcW w:w="2715" w:type="dxa"/>
          </w:tcPr>
          <w:p w14:paraId="12E92A2B" w14:textId="77777777" w:rsidR="0077755D" w:rsidRDefault="0077755D" w:rsidP="00B74CEC">
            <w:r>
              <w:t>Review of credentials, training records, the delegation of responsibility logs (if applicable)</w:t>
            </w:r>
          </w:p>
        </w:tc>
        <w:tc>
          <w:tcPr>
            <w:tcW w:w="3405" w:type="dxa"/>
          </w:tcPr>
          <w:p w14:paraId="16036E25" w14:textId="77777777" w:rsidR="0077755D" w:rsidRDefault="0077755D" w:rsidP="00B74CEC"/>
        </w:tc>
        <w:tc>
          <w:tcPr>
            <w:tcW w:w="2141" w:type="dxa"/>
          </w:tcPr>
          <w:p w14:paraId="1CA52F9A" w14:textId="77777777" w:rsidR="0077755D" w:rsidRDefault="0077755D" w:rsidP="00B74CEC"/>
        </w:tc>
        <w:tc>
          <w:tcPr>
            <w:tcW w:w="2449" w:type="dxa"/>
          </w:tcPr>
          <w:p w14:paraId="081FD63B" w14:textId="77777777" w:rsidR="0077755D" w:rsidRDefault="0077755D" w:rsidP="00B74CEC"/>
        </w:tc>
      </w:tr>
      <w:tr w:rsidR="0077755D" w14:paraId="75F91424" w14:textId="77777777" w:rsidTr="00B74CEC">
        <w:tc>
          <w:tcPr>
            <w:tcW w:w="2715" w:type="dxa"/>
          </w:tcPr>
          <w:p w14:paraId="2E459DCC" w14:textId="77777777" w:rsidR="0077755D" w:rsidRDefault="0077755D" w:rsidP="00B74CEC">
            <w:r>
              <w:t>Comparison of case report forms (CRF) to source documentation for accuracy and completion</w:t>
            </w:r>
          </w:p>
        </w:tc>
        <w:tc>
          <w:tcPr>
            <w:tcW w:w="3405" w:type="dxa"/>
          </w:tcPr>
          <w:p w14:paraId="3FC3545B" w14:textId="77777777" w:rsidR="0077755D" w:rsidRDefault="0077755D" w:rsidP="00B74CEC"/>
        </w:tc>
        <w:tc>
          <w:tcPr>
            <w:tcW w:w="2141" w:type="dxa"/>
          </w:tcPr>
          <w:p w14:paraId="4387F835" w14:textId="77777777" w:rsidR="0077755D" w:rsidRDefault="0077755D" w:rsidP="00B74CEC"/>
        </w:tc>
        <w:tc>
          <w:tcPr>
            <w:tcW w:w="2449" w:type="dxa"/>
          </w:tcPr>
          <w:p w14:paraId="5249D83A" w14:textId="77777777" w:rsidR="0077755D" w:rsidRDefault="0077755D" w:rsidP="00B74CEC"/>
        </w:tc>
      </w:tr>
      <w:tr w:rsidR="0077755D" w14:paraId="108B493D" w14:textId="77777777" w:rsidTr="00B74CEC">
        <w:tc>
          <w:tcPr>
            <w:tcW w:w="2715" w:type="dxa"/>
          </w:tcPr>
          <w:p w14:paraId="6F869892" w14:textId="77777777" w:rsidR="0077755D" w:rsidRDefault="0077755D" w:rsidP="00B74CEC">
            <w:r>
              <w:lastRenderedPageBreak/>
              <w:t>Review of documentation of all adverse events</w:t>
            </w:r>
          </w:p>
        </w:tc>
        <w:tc>
          <w:tcPr>
            <w:tcW w:w="3405" w:type="dxa"/>
          </w:tcPr>
          <w:p w14:paraId="1997FDAC" w14:textId="77777777" w:rsidR="0077755D" w:rsidRDefault="0077755D" w:rsidP="00B74CEC"/>
        </w:tc>
        <w:tc>
          <w:tcPr>
            <w:tcW w:w="2141" w:type="dxa"/>
          </w:tcPr>
          <w:p w14:paraId="76EB60DC" w14:textId="77777777" w:rsidR="0077755D" w:rsidRDefault="0077755D" w:rsidP="00B74CEC"/>
        </w:tc>
        <w:tc>
          <w:tcPr>
            <w:tcW w:w="2449" w:type="dxa"/>
          </w:tcPr>
          <w:p w14:paraId="3EEFCCA9" w14:textId="77777777" w:rsidR="0077755D" w:rsidRDefault="0077755D" w:rsidP="00B74CEC"/>
        </w:tc>
      </w:tr>
      <w:tr w:rsidR="0077755D" w14:paraId="7ADED18C" w14:textId="77777777" w:rsidTr="00B74CEC">
        <w:tc>
          <w:tcPr>
            <w:tcW w:w="2715" w:type="dxa"/>
          </w:tcPr>
          <w:p w14:paraId="4A855478" w14:textId="77777777" w:rsidR="0077755D" w:rsidRDefault="0077755D" w:rsidP="00B74CEC">
            <w:r>
              <w:t>Monitoring of critical data points (eligibility, study endpoints, etc.)</w:t>
            </w:r>
          </w:p>
        </w:tc>
        <w:tc>
          <w:tcPr>
            <w:tcW w:w="3405" w:type="dxa"/>
          </w:tcPr>
          <w:p w14:paraId="780658FB" w14:textId="77777777" w:rsidR="0077755D" w:rsidRDefault="0077755D" w:rsidP="00B74CEC"/>
        </w:tc>
        <w:tc>
          <w:tcPr>
            <w:tcW w:w="2141" w:type="dxa"/>
          </w:tcPr>
          <w:p w14:paraId="269089C6" w14:textId="77777777" w:rsidR="0077755D" w:rsidRDefault="0077755D" w:rsidP="00B74CEC"/>
        </w:tc>
        <w:tc>
          <w:tcPr>
            <w:tcW w:w="2449" w:type="dxa"/>
          </w:tcPr>
          <w:p w14:paraId="12023CAF" w14:textId="77777777" w:rsidR="0077755D" w:rsidRDefault="0077755D" w:rsidP="00B74CEC"/>
        </w:tc>
      </w:tr>
      <w:tr w:rsidR="0077755D" w14:paraId="3F3498A6" w14:textId="77777777" w:rsidTr="00B74CEC">
        <w:tc>
          <w:tcPr>
            <w:tcW w:w="2715" w:type="dxa"/>
          </w:tcPr>
          <w:p w14:paraId="5119EF1B" w14:textId="77777777" w:rsidR="0077755D" w:rsidRDefault="0077755D" w:rsidP="00B74CEC">
            <w:r>
              <w:t>Laboratory review of processing and storage of specimens</w:t>
            </w:r>
          </w:p>
        </w:tc>
        <w:tc>
          <w:tcPr>
            <w:tcW w:w="3405" w:type="dxa"/>
          </w:tcPr>
          <w:p w14:paraId="6AF6B366" w14:textId="77777777" w:rsidR="0077755D" w:rsidRDefault="0077755D" w:rsidP="00B74CEC"/>
        </w:tc>
        <w:tc>
          <w:tcPr>
            <w:tcW w:w="2141" w:type="dxa"/>
          </w:tcPr>
          <w:p w14:paraId="154D5308" w14:textId="77777777" w:rsidR="0077755D" w:rsidRPr="003D3C3F" w:rsidRDefault="0077755D" w:rsidP="00B74CEC">
            <w:pPr>
              <w:rPr>
                <w:i/>
                <w:iCs/>
              </w:rPr>
            </w:pPr>
            <w:r>
              <w:rPr>
                <w:i/>
                <w:iCs/>
              </w:rPr>
              <w:t>Reviewed a</w:t>
            </w:r>
            <w:r w:rsidRPr="003D3C3F">
              <w:rPr>
                <w:i/>
                <w:iCs/>
              </w:rPr>
              <w:t>t first and close-out visits and at least biannually</w:t>
            </w:r>
          </w:p>
        </w:tc>
        <w:tc>
          <w:tcPr>
            <w:tcW w:w="2449" w:type="dxa"/>
          </w:tcPr>
          <w:p w14:paraId="527720DD" w14:textId="77777777" w:rsidR="0077755D" w:rsidRDefault="0077755D" w:rsidP="00B74CEC"/>
        </w:tc>
      </w:tr>
      <w:tr w:rsidR="0077755D" w14:paraId="0152FED9" w14:textId="77777777" w:rsidTr="00B74CEC">
        <w:tc>
          <w:tcPr>
            <w:tcW w:w="2715" w:type="dxa"/>
          </w:tcPr>
          <w:p w14:paraId="5FD0F464" w14:textId="77777777" w:rsidR="0077755D" w:rsidRDefault="0077755D" w:rsidP="00B74CEC">
            <w:pPr>
              <w:spacing w:before="100" w:beforeAutospacing="1" w:after="100" w:afterAutospacing="1"/>
              <w:jc w:val="both"/>
            </w:pPr>
            <w:r w:rsidRPr="003D3C3F">
              <w:t>Assessment of laboratory specimens stored locally</w:t>
            </w:r>
          </w:p>
        </w:tc>
        <w:tc>
          <w:tcPr>
            <w:tcW w:w="3405" w:type="dxa"/>
          </w:tcPr>
          <w:p w14:paraId="6E3C833B" w14:textId="77777777" w:rsidR="0077755D" w:rsidRDefault="0077755D" w:rsidP="00B74CEC"/>
        </w:tc>
        <w:tc>
          <w:tcPr>
            <w:tcW w:w="2141" w:type="dxa"/>
          </w:tcPr>
          <w:p w14:paraId="228365A6" w14:textId="77777777" w:rsidR="0077755D" w:rsidRDefault="0077755D" w:rsidP="00B74CEC">
            <w:pPr>
              <w:rPr>
                <w:i/>
                <w:iCs/>
              </w:rPr>
            </w:pPr>
          </w:p>
        </w:tc>
        <w:tc>
          <w:tcPr>
            <w:tcW w:w="2449" w:type="dxa"/>
          </w:tcPr>
          <w:p w14:paraId="25DF447C" w14:textId="77777777" w:rsidR="0077755D" w:rsidRDefault="0077755D" w:rsidP="00B74CEC"/>
        </w:tc>
      </w:tr>
      <w:tr w:rsidR="0077755D" w14:paraId="5E2D886E" w14:textId="77777777" w:rsidTr="00B74CEC">
        <w:tc>
          <w:tcPr>
            <w:tcW w:w="2715" w:type="dxa"/>
          </w:tcPr>
          <w:p w14:paraId="68078E57" w14:textId="77777777" w:rsidR="0077755D" w:rsidRDefault="0077755D" w:rsidP="00B74CEC">
            <w:r w:rsidRPr="003D3C3F">
              <w:t>Test article accountability review</w:t>
            </w:r>
          </w:p>
        </w:tc>
        <w:tc>
          <w:tcPr>
            <w:tcW w:w="3405" w:type="dxa"/>
          </w:tcPr>
          <w:p w14:paraId="04EC92B3" w14:textId="77777777" w:rsidR="0077755D" w:rsidRDefault="0077755D" w:rsidP="00B74CEC"/>
        </w:tc>
        <w:tc>
          <w:tcPr>
            <w:tcW w:w="2141" w:type="dxa"/>
          </w:tcPr>
          <w:p w14:paraId="02C49BF9" w14:textId="77777777" w:rsidR="0077755D" w:rsidRDefault="0077755D" w:rsidP="00B74CEC">
            <w:pPr>
              <w:rPr>
                <w:i/>
                <w:iCs/>
              </w:rPr>
            </w:pPr>
            <w:r>
              <w:rPr>
                <w:i/>
                <w:iCs/>
              </w:rPr>
              <w:t>Reviewed at f</w:t>
            </w:r>
            <w:r w:rsidRPr="003D3C3F">
              <w:rPr>
                <w:i/>
                <w:iCs/>
              </w:rPr>
              <w:t>irst and close-out visits and at least biannually</w:t>
            </w:r>
          </w:p>
        </w:tc>
        <w:tc>
          <w:tcPr>
            <w:tcW w:w="2449" w:type="dxa"/>
          </w:tcPr>
          <w:p w14:paraId="4BA042BF" w14:textId="77777777" w:rsidR="0077755D" w:rsidRDefault="0077755D" w:rsidP="00B74CEC"/>
        </w:tc>
      </w:tr>
      <w:tr w:rsidR="0077755D" w14:paraId="75687680" w14:textId="77777777" w:rsidTr="00B74CEC">
        <w:tc>
          <w:tcPr>
            <w:tcW w:w="2715" w:type="dxa"/>
          </w:tcPr>
          <w:p w14:paraId="13D7DC26" w14:textId="77777777" w:rsidR="0077755D" w:rsidRDefault="0077755D" w:rsidP="00B74CEC">
            <w:r>
              <w:t>A</w:t>
            </w:r>
            <w:r w:rsidRPr="003D3C3F">
              <w:t xml:space="preserve">ccountability logs, dispensing records, and </w:t>
            </w:r>
            <w:r>
              <w:t xml:space="preserve">other </w:t>
            </w:r>
            <w:r w:rsidRPr="003D3C3F">
              <w:t>participant records</w:t>
            </w:r>
            <w:r>
              <w:t xml:space="preserve"> </w:t>
            </w:r>
          </w:p>
        </w:tc>
        <w:tc>
          <w:tcPr>
            <w:tcW w:w="3405" w:type="dxa"/>
          </w:tcPr>
          <w:p w14:paraId="5B255EC4" w14:textId="77777777" w:rsidR="0077755D" w:rsidRDefault="0077755D" w:rsidP="00B74CEC"/>
        </w:tc>
        <w:tc>
          <w:tcPr>
            <w:tcW w:w="2141" w:type="dxa"/>
          </w:tcPr>
          <w:p w14:paraId="43B1718D" w14:textId="77777777" w:rsidR="0077755D" w:rsidRPr="003D3C3F" w:rsidRDefault="0077755D" w:rsidP="00B74CEC">
            <w:pPr>
              <w:rPr>
                <w:i/>
                <w:iCs/>
              </w:rPr>
            </w:pPr>
            <w:r w:rsidRPr="003D3C3F">
              <w:rPr>
                <w:i/>
                <w:iCs/>
              </w:rPr>
              <w:t>At least biannually</w:t>
            </w:r>
          </w:p>
        </w:tc>
        <w:tc>
          <w:tcPr>
            <w:tcW w:w="2449" w:type="dxa"/>
          </w:tcPr>
          <w:p w14:paraId="095DFABA" w14:textId="77777777" w:rsidR="0077755D" w:rsidRDefault="0077755D" w:rsidP="00B74CEC"/>
        </w:tc>
      </w:tr>
      <w:tr w:rsidR="0077755D" w14:paraId="5BBD8684" w14:textId="77777777" w:rsidTr="00B74CEC">
        <w:tc>
          <w:tcPr>
            <w:tcW w:w="2715" w:type="dxa"/>
            <w:shd w:val="clear" w:color="auto" w:fill="D9D9D9" w:themeFill="background1" w:themeFillShade="D9"/>
          </w:tcPr>
          <w:p w14:paraId="439710E6" w14:textId="77777777" w:rsidR="0077755D" w:rsidRDefault="0077755D" w:rsidP="00B74CEC">
            <w:r>
              <w:t>For FDA regulated studies, the following requirements apply:</w:t>
            </w:r>
          </w:p>
        </w:tc>
        <w:tc>
          <w:tcPr>
            <w:tcW w:w="3405" w:type="dxa"/>
            <w:shd w:val="clear" w:color="auto" w:fill="D9D9D9" w:themeFill="background1" w:themeFillShade="D9"/>
          </w:tcPr>
          <w:p w14:paraId="15701FE6" w14:textId="77777777" w:rsidR="0077755D" w:rsidRDefault="0077755D" w:rsidP="00B74CEC"/>
        </w:tc>
        <w:tc>
          <w:tcPr>
            <w:tcW w:w="2141" w:type="dxa"/>
            <w:shd w:val="clear" w:color="auto" w:fill="D9D9D9" w:themeFill="background1" w:themeFillShade="D9"/>
          </w:tcPr>
          <w:p w14:paraId="098473F4" w14:textId="77777777" w:rsidR="0077755D" w:rsidRDefault="0077755D" w:rsidP="00B74CEC">
            <w:r>
              <w:t>Timing, frequency, and intensity of monitoring</w:t>
            </w:r>
          </w:p>
        </w:tc>
        <w:tc>
          <w:tcPr>
            <w:tcW w:w="2449" w:type="dxa"/>
            <w:shd w:val="clear" w:color="auto" w:fill="D9D9D9" w:themeFill="background1" w:themeFillShade="D9"/>
          </w:tcPr>
          <w:p w14:paraId="3961105D" w14:textId="77777777" w:rsidR="0077755D" w:rsidRDefault="0077755D" w:rsidP="00B74CEC"/>
        </w:tc>
      </w:tr>
      <w:tr w:rsidR="0077755D" w14:paraId="759808FC" w14:textId="77777777" w:rsidTr="00B74CEC">
        <w:tc>
          <w:tcPr>
            <w:tcW w:w="2715" w:type="dxa"/>
          </w:tcPr>
          <w:p w14:paraId="10DE61C7" w14:textId="77777777" w:rsidR="0077755D" w:rsidRDefault="0077755D" w:rsidP="00B74CEC">
            <w:r w:rsidRPr="00474EDC">
              <w:t>Monitoring methods (may include centralized, on-site, and self-monitoring)</w:t>
            </w:r>
          </w:p>
        </w:tc>
        <w:tc>
          <w:tcPr>
            <w:tcW w:w="3405" w:type="dxa"/>
          </w:tcPr>
          <w:p w14:paraId="3E59D161" w14:textId="77777777" w:rsidR="0077755D" w:rsidRDefault="0077755D" w:rsidP="00B74CEC"/>
        </w:tc>
        <w:tc>
          <w:tcPr>
            <w:tcW w:w="2141" w:type="dxa"/>
          </w:tcPr>
          <w:p w14:paraId="16C25806" w14:textId="77777777" w:rsidR="0077755D" w:rsidRDefault="0077755D" w:rsidP="00B74CEC"/>
        </w:tc>
        <w:tc>
          <w:tcPr>
            <w:tcW w:w="2449" w:type="dxa"/>
          </w:tcPr>
          <w:p w14:paraId="38B7933B" w14:textId="77777777" w:rsidR="0077755D" w:rsidRDefault="0077755D" w:rsidP="00B74CEC"/>
        </w:tc>
      </w:tr>
      <w:tr w:rsidR="0077755D" w14:paraId="0E48E84B" w14:textId="77777777" w:rsidTr="00B74CEC">
        <w:tc>
          <w:tcPr>
            <w:tcW w:w="10710" w:type="dxa"/>
            <w:gridSpan w:val="4"/>
            <w:shd w:val="clear" w:color="auto" w:fill="D9D9D9" w:themeFill="background1" w:themeFillShade="D9"/>
          </w:tcPr>
          <w:p w14:paraId="649DA17B" w14:textId="77777777" w:rsidR="0077755D" w:rsidRDefault="0077755D" w:rsidP="00B74CEC">
            <w:r>
              <w:t>*For international studies, y</w:t>
            </w:r>
            <w:r w:rsidRPr="00CC39FC">
              <w:t>ou are required to engage a CRO that is working in the site country and/or to consult with Emory’s legal counsel regarding compliance with the country’s clinical research regulations</w:t>
            </w:r>
            <w:r>
              <w:t>.</w:t>
            </w:r>
          </w:p>
        </w:tc>
      </w:tr>
    </w:tbl>
    <w:p w14:paraId="1E043B59" w14:textId="77777777" w:rsidR="0077755D" w:rsidRPr="005D7D9F" w:rsidRDefault="0077755D" w:rsidP="0077755D">
      <w:r>
        <w:rPr>
          <w:rFonts w:cstheme="minorHAnsi"/>
        </w:rPr>
        <w:t xml:space="preserve">                                                                                                                       </w:t>
      </w:r>
    </w:p>
    <w:p w14:paraId="23657E5B" w14:textId="77777777" w:rsidR="0077755D" w:rsidRDefault="0077755D" w:rsidP="0077755D">
      <w:pPr>
        <w:rPr>
          <w:rFonts w:cstheme="minorHAnsi"/>
        </w:rPr>
      </w:pPr>
      <w:r>
        <w:rPr>
          <w:rFonts w:cstheme="minorHAnsi"/>
        </w:rPr>
        <w:br w:type="page"/>
      </w:r>
    </w:p>
    <w:p w14:paraId="07AD254E" w14:textId="77777777" w:rsidR="0077755D" w:rsidRDefault="0077755D" w:rsidP="0077755D">
      <w:pPr>
        <w:pStyle w:val="Heading1"/>
        <w:numPr>
          <w:ilvl w:val="0"/>
          <w:numId w:val="0"/>
        </w:numPr>
        <w:ind w:left="720"/>
      </w:pPr>
      <w:bookmarkStart w:id="154" w:name="_Appendix_2"/>
      <w:bookmarkStart w:id="155" w:name="_Appendix_3"/>
      <w:bookmarkStart w:id="156" w:name="_Appendix_4"/>
      <w:bookmarkEnd w:id="154"/>
      <w:bookmarkEnd w:id="155"/>
      <w:bookmarkEnd w:id="156"/>
      <w:r>
        <w:lastRenderedPageBreak/>
        <w:t>Monitoring Table 3</w:t>
      </w:r>
    </w:p>
    <w:p w14:paraId="187CD650" w14:textId="77777777" w:rsidR="0077755D" w:rsidRPr="00750E4E" w:rsidRDefault="0077755D" w:rsidP="0077755D">
      <w:pPr>
        <w:rPr>
          <w:rFonts w:cstheme="minorHAnsi"/>
          <w:i/>
          <w:iCs/>
        </w:rPr>
      </w:pPr>
      <w:r w:rsidRPr="00750E4E">
        <w:rPr>
          <w:rFonts w:cstheme="minorHAnsi"/>
          <w:i/>
          <w:iCs/>
        </w:rPr>
        <w:t>Please address the specific details below. Please do not alter the table and leave all template text to assist in a quick review. If deemed not applicable, please provide rationale.</w:t>
      </w:r>
    </w:p>
    <w:tbl>
      <w:tblPr>
        <w:tblStyle w:val="TableGrid"/>
        <w:tblW w:w="10710" w:type="dxa"/>
        <w:tblInd w:w="-275" w:type="dxa"/>
        <w:tblLook w:val="04A0" w:firstRow="1" w:lastRow="0" w:firstColumn="1" w:lastColumn="0" w:noHBand="0" w:noVBand="1"/>
      </w:tblPr>
      <w:tblGrid>
        <w:gridCol w:w="2715"/>
        <w:gridCol w:w="3405"/>
        <w:gridCol w:w="2141"/>
        <w:gridCol w:w="2449"/>
      </w:tblGrid>
      <w:tr w:rsidR="0077755D" w14:paraId="5292F3B2" w14:textId="77777777" w:rsidTr="00B74CEC">
        <w:tc>
          <w:tcPr>
            <w:tcW w:w="2715" w:type="dxa"/>
          </w:tcPr>
          <w:p w14:paraId="08367EA7" w14:textId="77777777" w:rsidR="0077755D" w:rsidRPr="005063AE" w:rsidRDefault="0077755D" w:rsidP="00B74CEC">
            <w:pPr>
              <w:rPr>
                <w:b/>
                <w:bCs/>
              </w:rPr>
            </w:pPr>
            <w:r w:rsidRPr="005063AE">
              <w:rPr>
                <w:b/>
                <w:bCs/>
              </w:rPr>
              <w:t xml:space="preserve">DSMP </w:t>
            </w:r>
            <w:r>
              <w:rPr>
                <w:b/>
                <w:bCs/>
              </w:rPr>
              <w:t>Requirement</w:t>
            </w:r>
          </w:p>
        </w:tc>
        <w:tc>
          <w:tcPr>
            <w:tcW w:w="3405" w:type="dxa"/>
          </w:tcPr>
          <w:p w14:paraId="2DA57A00" w14:textId="77777777" w:rsidR="0077755D" w:rsidRPr="005063AE" w:rsidRDefault="0077755D" w:rsidP="00B74CEC">
            <w:pPr>
              <w:rPr>
                <w:b/>
                <w:bCs/>
              </w:rPr>
            </w:pPr>
            <w:r>
              <w:rPr>
                <w:b/>
                <w:bCs/>
              </w:rPr>
              <w:t xml:space="preserve">How this Requirement is Met </w:t>
            </w:r>
          </w:p>
        </w:tc>
        <w:tc>
          <w:tcPr>
            <w:tcW w:w="2141" w:type="dxa"/>
          </w:tcPr>
          <w:p w14:paraId="404627B8" w14:textId="77777777" w:rsidR="0077755D" w:rsidRPr="005063AE" w:rsidRDefault="0077755D" w:rsidP="00B74CEC">
            <w:pPr>
              <w:rPr>
                <w:b/>
                <w:bCs/>
              </w:rPr>
            </w:pPr>
            <w:r w:rsidRPr="005063AE">
              <w:rPr>
                <w:b/>
                <w:bCs/>
              </w:rPr>
              <w:t>Frequency</w:t>
            </w:r>
          </w:p>
        </w:tc>
        <w:tc>
          <w:tcPr>
            <w:tcW w:w="2449" w:type="dxa"/>
          </w:tcPr>
          <w:p w14:paraId="5E6E8FE4" w14:textId="77777777" w:rsidR="0077755D" w:rsidRPr="005063AE" w:rsidRDefault="0077755D" w:rsidP="00B74CEC">
            <w:pPr>
              <w:rPr>
                <w:b/>
                <w:bCs/>
              </w:rPr>
            </w:pPr>
            <w:r w:rsidRPr="005063AE">
              <w:rPr>
                <w:b/>
                <w:bCs/>
              </w:rPr>
              <w:t>Responsible Party</w:t>
            </w:r>
            <w:r>
              <w:rPr>
                <w:b/>
                <w:bCs/>
              </w:rPr>
              <w:t>(</w:t>
            </w:r>
            <w:proofErr w:type="spellStart"/>
            <w:r>
              <w:rPr>
                <w:b/>
                <w:bCs/>
              </w:rPr>
              <w:t>ies</w:t>
            </w:r>
            <w:proofErr w:type="spellEnd"/>
            <w:r>
              <w:rPr>
                <w:b/>
                <w:bCs/>
              </w:rPr>
              <w:t>)</w:t>
            </w:r>
          </w:p>
        </w:tc>
      </w:tr>
      <w:tr w:rsidR="0077755D" w14:paraId="0839C9A7" w14:textId="77777777" w:rsidTr="00B74CEC">
        <w:tc>
          <w:tcPr>
            <w:tcW w:w="2715" w:type="dxa"/>
          </w:tcPr>
          <w:p w14:paraId="6A9BD3A5" w14:textId="77777777" w:rsidR="0077755D" w:rsidRDefault="0077755D" w:rsidP="00B74CEC">
            <w:r>
              <w:t>Real-time review of participant data during initial data collection.</w:t>
            </w:r>
          </w:p>
          <w:p w14:paraId="771354ED" w14:textId="77777777" w:rsidR="0077755D" w:rsidRDefault="0077755D" w:rsidP="00B74CEC">
            <w:pPr>
              <w:ind w:left="720"/>
            </w:pPr>
          </w:p>
        </w:tc>
        <w:tc>
          <w:tcPr>
            <w:tcW w:w="3405" w:type="dxa"/>
          </w:tcPr>
          <w:p w14:paraId="3BAE0F32" w14:textId="77777777" w:rsidR="0077755D" w:rsidRDefault="0077755D" w:rsidP="00B74CEC"/>
        </w:tc>
        <w:tc>
          <w:tcPr>
            <w:tcW w:w="2141" w:type="dxa"/>
          </w:tcPr>
          <w:p w14:paraId="1F89B7D3" w14:textId="77777777" w:rsidR="0077755D" w:rsidRPr="005063AE" w:rsidRDefault="0077755D" w:rsidP="00B74CEC">
            <w:pPr>
              <w:rPr>
                <w:i/>
                <w:iCs/>
              </w:rPr>
            </w:pPr>
            <w:r w:rsidRPr="005063AE">
              <w:rPr>
                <w:i/>
                <w:iCs/>
              </w:rPr>
              <w:t>Expectation is that this happens every time you obtain information.</w:t>
            </w:r>
          </w:p>
        </w:tc>
        <w:tc>
          <w:tcPr>
            <w:tcW w:w="2449" w:type="dxa"/>
          </w:tcPr>
          <w:p w14:paraId="015DD826" w14:textId="77777777" w:rsidR="0077755D" w:rsidRDefault="0077755D" w:rsidP="00B74CEC"/>
        </w:tc>
      </w:tr>
      <w:tr w:rsidR="0077755D" w14:paraId="0E9FA2F3" w14:textId="77777777" w:rsidTr="00B74CEC">
        <w:tc>
          <w:tcPr>
            <w:tcW w:w="2715" w:type="dxa"/>
            <w:shd w:val="clear" w:color="auto" w:fill="D9D9D9" w:themeFill="background1" w:themeFillShade="D9"/>
          </w:tcPr>
          <w:p w14:paraId="2BF9C6B7" w14:textId="77777777" w:rsidR="0077755D" w:rsidRDefault="0077755D" w:rsidP="00B74CEC">
            <w:r>
              <w:t xml:space="preserve">Site Monitoring at pre-determined intervals: The Principal Investigator has a responsibility to ensure that the study is following all aspects of the protocol. </w:t>
            </w:r>
          </w:p>
        </w:tc>
        <w:tc>
          <w:tcPr>
            <w:tcW w:w="3405" w:type="dxa"/>
            <w:shd w:val="clear" w:color="auto" w:fill="D9D9D9" w:themeFill="background1" w:themeFillShade="D9"/>
          </w:tcPr>
          <w:p w14:paraId="28491E8E" w14:textId="77777777" w:rsidR="0077755D" w:rsidRPr="00BD782A" w:rsidRDefault="0077755D" w:rsidP="00B74CEC">
            <w:pPr>
              <w:rPr>
                <w:i/>
                <w:iCs/>
              </w:rPr>
            </w:pPr>
            <w:r w:rsidRPr="0063090C">
              <w:rPr>
                <w:i/>
                <w:iCs/>
              </w:rPr>
              <w:t xml:space="preserve">There should be a standard operating procedure to review data (whether a sample or 100%) at pre-determined intervals to ensure that there is adequate documentation of critical elements such as eligibility criteria. </w:t>
            </w:r>
            <w:r>
              <w:rPr>
                <w:i/>
                <w:iCs/>
              </w:rPr>
              <w:t xml:space="preserve">Monitoring is required at the following </w:t>
            </w:r>
            <w:r w:rsidRPr="00BD782A">
              <w:rPr>
                <w:i/>
                <w:iCs/>
              </w:rPr>
              <w:t>timepoints (but may be done more frequently):</w:t>
            </w:r>
          </w:p>
          <w:p w14:paraId="1825F508" w14:textId="77777777" w:rsidR="0077755D" w:rsidRDefault="0077755D" w:rsidP="00042DF7">
            <w:pPr>
              <w:pStyle w:val="ListParagraph"/>
              <w:numPr>
                <w:ilvl w:val="0"/>
                <w:numId w:val="58"/>
              </w:numPr>
              <w:rPr>
                <w:i/>
                <w:iCs/>
              </w:rPr>
            </w:pPr>
            <w:r w:rsidRPr="00BD782A">
              <w:rPr>
                <w:i/>
                <w:iCs/>
              </w:rPr>
              <w:t xml:space="preserve">study initiation  </w:t>
            </w:r>
          </w:p>
          <w:p w14:paraId="03360206" w14:textId="77777777" w:rsidR="0077755D" w:rsidRDefault="0077755D" w:rsidP="00042DF7">
            <w:pPr>
              <w:pStyle w:val="ListParagraph"/>
              <w:numPr>
                <w:ilvl w:val="0"/>
                <w:numId w:val="58"/>
              </w:numPr>
              <w:rPr>
                <w:i/>
                <w:iCs/>
              </w:rPr>
            </w:pPr>
            <w:r w:rsidRPr="00BD782A">
              <w:rPr>
                <w:i/>
                <w:iCs/>
              </w:rPr>
              <w:t xml:space="preserve">at least every six months while participants are receiving intervention and </w:t>
            </w:r>
          </w:p>
          <w:p w14:paraId="49F84E4C" w14:textId="77777777" w:rsidR="0077755D" w:rsidRPr="00BD782A" w:rsidRDefault="0077755D" w:rsidP="00042DF7">
            <w:pPr>
              <w:pStyle w:val="ListParagraph"/>
              <w:numPr>
                <w:ilvl w:val="0"/>
                <w:numId w:val="58"/>
              </w:numPr>
              <w:rPr>
                <w:i/>
                <w:iCs/>
              </w:rPr>
            </w:pPr>
            <w:r w:rsidRPr="00BD782A">
              <w:rPr>
                <w:i/>
                <w:iCs/>
              </w:rPr>
              <w:t>annually while participants are in follow-up</w:t>
            </w:r>
          </w:p>
        </w:tc>
        <w:tc>
          <w:tcPr>
            <w:tcW w:w="2141" w:type="dxa"/>
            <w:shd w:val="clear" w:color="auto" w:fill="D9D9D9" w:themeFill="background1" w:themeFillShade="D9"/>
          </w:tcPr>
          <w:p w14:paraId="55E09EF4" w14:textId="77777777" w:rsidR="0077755D" w:rsidRPr="005063AE" w:rsidRDefault="0077755D" w:rsidP="00B74CEC">
            <w:pPr>
              <w:spacing w:before="100" w:beforeAutospacing="1" w:after="100" w:afterAutospacing="1"/>
              <w:rPr>
                <w:i/>
                <w:iCs/>
              </w:rPr>
            </w:pPr>
            <w:r w:rsidRPr="003D3C3F">
              <w:rPr>
                <w:i/>
                <w:iCs/>
              </w:rPr>
              <w:t>At a minimum, a review is required annually when no one has been enrolled or the study is in long term follow up. Additional</w:t>
            </w:r>
            <w:r>
              <w:rPr>
                <w:i/>
                <w:iCs/>
              </w:rPr>
              <w:t xml:space="preserve"> risk-based</w:t>
            </w:r>
            <w:r w:rsidRPr="003D3C3F">
              <w:rPr>
                <w:i/>
                <w:iCs/>
              </w:rPr>
              <w:t xml:space="preserve"> interim monitoring </w:t>
            </w:r>
            <w:r>
              <w:rPr>
                <w:i/>
                <w:iCs/>
              </w:rPr>
              <w:t>may be required at</w:t>
            </w:r>
            <w:r w:rsidRPr="003D3C3F">
              <w:rPr>
                <w:i/>
                <w:iCs/>
              </w:rPr>
              <w:t xml:space="preserve"> least once every 12-24 weeks based on the site activity, to include the possibility of remote monitoring</w:t>
            </w:r>
            <w:r>
              <w:rPr>
                <w:i/>
                <w:iCs/>
              </w:rPr>
              <w:t>. A longer frequency could be acceptable with justification about risk to participants.</w:t>
            </w:r>
          </w:p>
        </w:tc>
        <w:tc>
          <w:tcPr>
            <w:tcW w:w="2449" w:type="dxa"/>
            <w:shd w:val="clear" w:color="auto" w:fill="D9D9D9" w:themeFill="background1" w:themeFillShade="D9"/>
          </w:tcPr>
          <w:p w14:paraId="253EC791" w14:textId="77777777" w:rsidR="0077755D" w:rsidRDefault="0077755D" w:rsidP="00B74CEC">
            <w:r w:rsidRPr="00BD782A">
              <w:rPr>
                <w:i/>
                <w:iCs/>
              </w:rPr>
              <w:t>Delegate a responsible party for each requirement below</w:t>
            </w:r>
            <w:r>
              <w:rPr>
                <w:i/>
                <w:iCs/>
              </w:rPr>
              <w:t xml:space="preserve">. </w:t>
            </w:r>
            <w:r>
              <w:t>Self-assessment is acceptable*.</w:t>
            </w:r>
          </w:p>
          <w:p w14:paraId="747ABFBE" w14:textId="77777777" w:rsidR="0077755D" w:rsidRDefault="0077755D" w:rsidP="00B74CEC">
            <w:r w:rsidRPr="00CC39FC">
              <w:rPr>
                <w:i/>
                <w:iCs/>
                <w:u w:val="single"/>
              </w:rPr>
              <w:t>Self</w:t>
            </w:r>
            <w:r>
              <w:rPr>
                <w:i/>
                <w:iCs/>
                <w:u w:val="single"/>
              </w:rPr>
              <w:t>-assessment</w:t>
            </w:r>
            <w:r>
              <w:t>:</w:t>
            </w:r>
            <w:r w:rsidRPr="00CC39FC">
              <w:t xml:space="preserve"> a process for self-assessment of protocol compliance and data integrity which can be part of an overall DSMP. </w:t>
            </w:r>
            <w:r>
              <w:t xml:space="preserve">See CTAC’s self-assessment tool on their </w:t>
            </w:r>
            <w:hyperlink r:id="rId40" w:history="1">
              <w:r w:rsidRPr="00CC39FC">
                <w:rPr>
                  <w:rStyle w:val="Hyperlink"/>
                </w:rPr>
                <w:t>webpage.</w:t>
              </w:r>
            </w:hyperlink>
            <w:r w:rsidRPr="00CC39FC">
              <w:t xml:space="preserve"> </w:t>
            </w:r>
          </w:p>
          <w:p w14:paraId="241AD376" w14:textId="77777777" w:rsidR="0077755D" w:rsidRDefault="0077755D" w:rsidP="00B74CEC"/>
          <w:p w14:paraId="342F1E06" w14:textId="77777777" w:rsidR="0077755D" w:rsidRPr="00BD782A" w:rsidRDefault="0077755D" w:rsidP="00B74CEC">
            <w:pPr>
              <w:rPr>
                <w:i/>
                <w:iCs/>
              </w:rPr>
            </w:pPr>
          </w:p>
        </w:tc>
      </w:tr>
      <w:tr w:rsidR="0077755D" w14:paraId="291C7C58" w14:textId="77777777" w:rsidTr="00B74CEC">
        <w:tc>
          <w:tcPr>
            <w:tcW w:w="2715" w:type="dxa"/>
          </w:tcPr>
          <w:p w14:paraId="1D3B04CB" w14:textId="77777777" w:rsidR="0077755D" w:rsidRDefault="0077755D" w:rsidP="00B74CEC">
            <w:r>
              <w:t>100% review of regulatory files</w:t>
            </w:r>
          </w:p>
        </w:tc>
        <w:tc>
          <w:tcPr>
            <w:tcW w:w="3405" w:type="dxa"/>
          </w:tcPr>
          <w:p w14:paraId="7C33A247" w14:textId="77777777" w:rsidR="0077755D" w:rsidRDefault="0077755D" w:rsidP="00B74CEC"/>
        </w:tc>
        <w:tc>
          <w:tcPr>
            <w:tcW w:w="2141" w:type="dxa"/>
          </w:tcPr>
          <w:p w14:paraId="63E58962" w14:textId="77777777" w:rsidR="0077755D" w:rsidRPr="003D3C3F" w:rsidRDefault="0077755D" w:rsidP="00B74CEC">
            <w:pPr>
              <w:rPr>
                <w:i/>
                <w:iCs/>
              </w:rPr>
            </w:pPr>
            <w:r w:rsidRPr="003D3C3F">
              <w:rPr>
                <w:i/>
                <w:iCs/>
              </w:rPr>
              <w:t>Reviewed at a minimum of first and close-out visits</w:t>
            </w:r>
          </w:p>
        </w:tc>
        <w:tc>
          <w:tcPr>
            <w:tcW w:w="2449" w:type="dxa"/>
          </w:tcPr>
          <w:p w14:paraId="77D45DB9" w14:textId="77777777" w:rsidR="0077755D" w:rsidRDefault="0077755D" w:rsidP="00B74CEC"/>
        </w:tc>
      </w:tr>
      <w:tr w:rsidR="0077755D" w14:paraId="4DCA4F87" w14:textId="77777777" w:rsidTr="00B74CEC">
        <w:tc>
          <w:tcPr>
            <w:tcW w:w="2715" w:type="dxa"/>
          </w:tcPr>
          <w:p w14:paraId="44DAF271" w14:textId="77777777" w:rsidR="0077755D" w:rsidRDefault="0077755D" w:rsidP="00B74CEC">
            <w:r>
              <w:t>100% review of consent forms</w:t>
            </w:r>
          </w:p>
        </w:tc>
        <w:tc>
          <w:tcPr>
            <w:tcW w:w="3405" w:type="dxa"/>
          </w:tcPr>
          <w:p w14:paraId="1E93B4EA" w14:textId="77777777" w:rsidR="0077755D" w:rsidRDefault="0077755D" w:rsidP="00B74CEC"/>
        </w:tc>
        <w:tc>
          <w:tcPr>
            <w:tcW w:w="2141" w:type="dxa"/>
          </w:tcPr>
          <w:p w14:paraId="23904303" w14:textId="77777777" w:rsidR="0077755D" w:rsidRDefault="0077755D" w:rsidP="00B74CEC"/>
        </w:tc>
        <w:tc>
          <w:tcPr>
            <w:tcW w:w="2449" w:type="dxa"/>
          </w:tcPr>
          <w:p w14:paraId="706780EF" w14:textId="77777777" w:rsidR="0077755D" w:rsidRDefault="0077755D" w:rsidP="00B74CEC"/>
        </w:tc>
      </w:tr>
      <w:tr w:rsidR="0077755D" w14:paraId="2D8FB9BA" w14:textId="77777777" w:rsidTr="00B74CEC">
        <w:tc>
          <w:tcPr>
            <w:tcW w:w="2715" w:type="dxa"/>
          </w:tcPr>
          <w:p w14:paraId="6559CDE0" w14:textId="77777777" w:rsidR="0077755D" w:rsidRDefault="0077755D" w:rsidP="00B74CEC">
            <w:r>
              <w:t>Review of credentials, training records, the delegation of responsibility logs (if applicable)</w:t>
            </w:r>
          </w:p>
        </w:tc>
        <w:tc>
          <w:tcPr>
            <w:tcW w:w="3405" w:type="dxa"/>
          </w:tcPr>
          <w:p w14:paraId="413BF06D" w14:textId="77777777" w:rsidR="0077755D" w:rsidRDefault="0077755D" w:rsidP="00B74CEC"/>
        </w:tc>
        <w:tc>
          <w:tcPr>
            <w:tcW w:w="2141" w:type="dxa"/>
          </w:tcPr>
          <w:p w14:paraId="33836E93" w14:textId="77777777" w:rsidR="0077755D" w:rsidRDefault="0077755D" w:rsidP="00B74CEC"/>
        </w:tc>
        <w:tc>
          <w:tcPr>
            <w:tcW w:w="2449" w:type="dxa"/>
          </w:tcPr>
          <w:p w14:paraId="5435C33C" w14:textId="77777777" w:rsidR="0077755D" w:rsidRDefault="0077755D" w:rsidP="00B74CEC"/>
        </w:tc>
      </w:tr>
      <w:tr w:rsidR="0077755D" w14:paraId="6ED24DE5" w14:textId="77777777" w:rsidTr="00B74CEC">
        <w:tc>
          <w:tcPr>
            <w:tcW w:w="2715" w:type="dxa"/>
          </w:tcPr>
          <w:p w14:paraId="7DD4E1BE" w14:textId="77777777" w:rsidR="0077755D" w:rsidRDefault="0077755D" w:rsidP="00B74CEC">
            <w:r>
              <w:t xml:space="preserve">Comparison of case report forms (CRF) to source documentation </w:t>
            </w:r>
            <w:r>
              <w:lastRenderedPageBreak/>
              <w:t>for accuracy and completion</w:t>
            </w:r>
          </w:p>
        </w:tc>
        <w:tc>
          <w:tcPr>
            <w:tcW w:w="3405" w:type="dxa"/>
          </w:tcPr>
          <w:p w14:paraId="6AE539AC" w14:textId="77777777" w:rsidR="0077755D" w:rsidRDefault="0077755D" w:rsidP="00B74CEC"/>
        </w:tc>
        <w:tc>
          <w:tcPr>
            <w:tcW w:w="2141" w:type="dxa"/>
          </w:tcPr>
          <w:p w14:paraId="76E25ADD" w14:textId="77777777" w:rsidR="0077755D" w:rsidRDefault="0077755D" w:rsidP="00B74CEC"/>
        </w:tc>
        <w:tc>
          <w:tcPr>
            <w:tcW w:w="2449" w:type="dxa"/>
          </w:tcPr>
          <w:p w14:paraId="64C4D954" w14:textId="77777777" w:rsidR="0077755D" w:rsidRDefault="0077755D" w:rsidP="00B74CEC"/>
        </w:tc>
      </w:tr>
      <w:tr w:rsidR="0077755D" w14:paraId="5D58C995" w14:textId="77777777" w:rsidTr="00B74CEC">
        <w:tc>
          <w:tcPr>
            <w:tcW w:w="2715" w:type="dxa"/>
          </w:tcPr>
          <w:p w14:paraId="150336FD" w14:textId="77777777" w:rsidR="0077755D" w:rsidRDefault="0077755D" w:rsidP="00B74CEC">
            <w:r>
              <w:t>Review of documentation of all adverse events</w:t>
            </w:r>
          </w:p>
        </w:tc>
        <w:tc>
          <w:tcPr>
            <w:tcW w:w="3405" w:type="dxa"/>
          </w:tcPr>
          <w:p w14:paraId="376157DC" w14:textId="77777777" w:rsidR="0077755D" w:rsidRDefault="0077755D" w:rsidP="00B74CEC"/>
        </w:tc>
        <w:tc>
          <w:tcPr>
            <w:tcW w:w="2141" w:type="dxa"/>
          </w:tcPr>
          <w:p w14:paraId="2C74657F" w14:textId="77777777" w:rsidR="0077755D" w:rsidRDefault="0077755D" w:rsidP="00B74CEC"/>
        </w:tc>
        <w:tc>
          <w:tcPr>
            <w:tcW w:w="2449" w:type="dxa"/>
          </w:tcPr>
          <w:p w14:paraId="0866730F" w14:textId="77777777" w:rsidR="0077755D" w:rsidRDefault="0077755D" w:rsidP="00B74CEC"/>
        </w:tc>
      </w:tr>
      <w:tr w:rsidR="0077755D" w14:paraId="189CD7DB" w14:textId="77777777" w:rsidTr="00B74CEC">
        <w:tc>
          <w:tcPr>
            <w:tcW w:w="2715" w:type="dxa"/>
          </w:tcPr>
          <w:p w14:paraId="323A4FBE" w14:textId="77777777" w:rsidR="0077755D" w:rsidRDefault="0077755D" w:rsidP="00B74CEC">
            <w:r>
              <w:t>Monitoring of critical data points (eligibility, study endpoints, etc.)</w:t>
            </w:r>
          </w:p>
        </w:tc>
        <w:tc>
          <w:tcPr>
            <w:tcW w:w="3405" w:type="dxa"/>
          </w:tcPr>
          <w:p w14:paraId="0211F41C" w14:textId="77777777" w:rsidR="0077755D" w:rsidRDefault="0077755D" w:rsidP="00B74CEC"/>
        </w:tc>
        <w:tc>
          <w:tcPr>
            <w:tcW w:w="2141" w:type="dxa"/>
          </w:tcPr>
          <w:p w14:paraId="05CE7F9C" w14:textId="77777777" w:rsidR="0077755D" w:rsidRDefault="0077755D" w:rsidP="00B74CEC"/>
        </w:tc>
        <w:tc>
          <w:tcPr>
            <w:tcW w:w="2449" w:type="dxa"/>
          </w:tcPr>
          <w:p w14:paraId="5E02484F" w14:textId="77777777" w:rsidR="0077755D" w:rsidRDefault="0077755D" w:rsidP="00B74CEC"/>
        </w:tc>
      </w:tr>
      <w:tr w:rsidR="0077755D" w14:paraId="3640517B" w14:textId="77777777" w:rsidTr="00B74CEC">
        <w:tc>
          <w:tcPr>
            <w:tcW w:w="2715" w:type="dxa"/>
          </w:tcPr>
          <w:p w14:paraId="5411BCF5" w14:textId="77777777" w:rsidR="0077755D" w:rsidRDefault="0077755D" w:rsidP="00B74CEC">
            <w:r>
              <w:t>Laboratory review of processing and storage of specimens</w:t>
            </w:r>
          </w:p>
        </w:tc>
        <w:tc>
          <w:tcPr>
            <w:tcW w:w="3405" w:type="dxa"/>
          </w:tcPr>
          <w:p w14:paraId="478AD905" w14:textId="77777777" w:rsidR="0077755D" w:rsidRDefault="0077755D" w:rsidP="00B74CEC"/>
        </w:tc>
        <w:tc>
          <w:tcPr>
            <w:tcW w:w="2141" w:type="dxa"/>
          </w:tcPr>
          <w:p w14:paraId="34B482BD" w14:textId="77777777" w:rsidR="0077755D" w:rsidRPr="003D3C3F" w:rsidRDefault="0077755D" w:rsidP="00B74CEC">
            <w:pPr>
              <w:rPr>
                <w:i/>
                <w:iCs/>
              </w:rPr>
            </w:pPr>
            <w:r>
              <w:rPr>
                <w:i/>
                <w:iCs/>
              </w:rPr>
              <w:t>Reviewed a</w:t>
            </w:r>
            <w:r w:rsidRPr="003D3C3F">
              <w:rPr>
                <w:i/>
                <w:iCs/>
              </w:rPr>
              <w:t>t first and close-out visits and at least biannually</w:t>
            </w:r>
          </w:p>
        </w:tc>
        <w:tc>
          <w:tcPr>
            <w:tcW w:w="2449" w:type="dxa"/>
          </w:tcPr>
          <w:p w14:paraId="0C08520C" w14:textId="77777777" w:rsidR="0077755D" w:rsidRDefault="0077755D" w:rsidP="00B74CEC"/>
        </w:tc>
      </w:tr>
      <w:tr w:rsidR="0077755D" w14:paraId="2B4C2095" w14:textId="77777777" w:rsidTr="00B74CEC">
        <w:tc>
          <w:tcPr>
            <w:tcW w:w="2715" w:type="dxa"/>
          </w:tcPr>
          <w:p w14:paraId="5C829B39" w14:textId="77777777" w:rsidR="0077755D" w:rsidRDefault="0077755D" w:rsidP="00B74CEC">
            <w:pPr>
              <w:spacing w:before="100" w:beforeAutospacing="1" w:after="100" w:afterAutospacing="1"/>
              <w:jc w:val="both"/>
            </w:pPr>
            <w:r w:rsidRPr="003D3C3F">
              <w:t>Assessment of laboratory specimens stored locally</w:t>
            </w:r>
          </w:p>
        </w:tc>
        <w:tc>
          <w:tcPr>
            <w:tcW w:w="3405" w:type="dxa"/>
          </w:tcPr>
          <w:p w14:paraId="1989B4BF" w14:textId="77777777" w:rsidR="0077755D" w:rsidRDefault="0077755D" w:rsidP="00B74CEC"/>
        </w:tc>
        <w:tc>
          <w:tcPr>
            <w:tcW w:w="2141" w:type="dxa"/>
          </w:tcPr>
          <w:p w14:paraId="52E7D176" w14:textId="77777777" w:rsidR="0077755D" w:rsidRDefault="0077755D" w:rsidP="00B74CEC">
            <w:pPr>
              <w:rPr>
                <w:i/>
                <w:iCs/>
              </w:rPr>
            </w:pPr>
          </w:p>
        </w:tc>
        <w:tc>
          <w:tcPr>
            <w:tcW w:w="2449" w:type="dxa"/>
          </w:tcPr>
          <w:p w14:paraId="225B800C" w14:textId="77777777" w:rsidR="0077755D" w:rsidRDefault="0077755D" w:rsidP="00B74CEC"/>
        </w:tc>
      </w:tr>
      <w:tr w:rsidR="0077755D" w14:paraId="129D2C3D" w14:textId="77777777" w:rsidTr="00B74CEC">
        <w:tc>
          <w:tcPr>
            <w:tcW w:w="2715" w:type="dxa"/>
          </w:tcPr>
          <w:p w14:paraId="228AADE7" w14:textId="77777777" w:rsidR="0077755D" w:rsidRDefault="0077755D" w:rsidP="00B74CEC">
            <w:r w:rsidRPr="003D3C3F">
              <w:t>Test article accountability review</w:t>
            </w:r>
          </w:p>
        </w:tc>
        <w:tc>
          <w:tcPr>
            <w:tcW w:w="3405" w:type="dxa"/>
          </w:tcPr>
          <w:p w14:paraId="3D3E2C1E" w14:textId="77777777" w:rsidR="0077755D" w:rsidRDefault="0077755D" w:rsidP="00B74CEC"/>
        </w:tc>
        <w:tc>
          <w:tcPr>
            <w:tcW w:w="2141" w:type="dxa"/>
          </w:tcPr>
          <w:p w14:paraId="152F5364" w14:textId="77777777" w:rsidR="0077755D" w:rsidRDefault="0077755D" w:rsidP="00B74CEC">
            <w:pPr>
              <w:rPr>
                <w:i/>
                <w:iCs/>
              </w:rPr>
            </w:pPr>
            <w:r>
              <w:rPr>
                <w:i/>
                <w:iCs/>
              </w:rPr>
              <w:t>Reviewed at f</w:t>
            </w:r>
            <w:r w:rsidRPr="003D3C3F">
              <w:rPr>
                <w:i/>
                <w:iCs/>
              </w:rPr>
              <w:t>irst and close-out visits and at least biannually</w:t>
            </w:r>
          </w:p>
        </w:tc>
        <w:tc>
          <w:tcPr>
            <w:tcW w:w="2449" w:type="dxa"/>
          </w:tcPr>
          <w:p w14:paraId="539EEAA9" w14:textId="77777777" w:rsidR="0077755D" w:rsidRDefault="0077755D" w:rsidP="00B74CEC"/>
        </w:tc>
      </w:tr>
      <w:tr w:rsidR="0077755D" w14:paraId="0E5E4B4C" w14:textId="77777777" w:rsidTr="00B74CEC">
        <w:tc>
          <w:tcPr>
            <w:tcW w:w="2715" w:type="dxa"/>
          </w:tcPr>
          <w:p w14:paraId="32B6E7A5" w14:textId="77777777" w:rsidR="0077755D" w:rsidRDefault="0077755D" w:rsidP="00B74CEC">
            <w:r>
              <w:t>A</w:t>
            </w:r>
            <w:r w:rsidRPr="003D3C3F">
              <w:t xml:space="preserve">ccountability logs, dispensing records, and </w:t>
            </w:r>
            <w:r>
              <w:t xml:space="preserve">other </w:t>
            </w:r>
            <w:r w:rsidRPr="003D3C3F">
              <w:t>participant records</w:t>
            </w:r>
            <w:r>
              <w:t xml:space="preserve"> </w:t>
            </w:r>
          </w:p>
        </w:tc>
        <w:tc>
          <w:tcPr>
            <w:tcW w:w="3405" w:type="dxa"/>
          </w:tcPr>
          <w:p w14:paraId="2DE1635C" w14:textId="77777777" w:rsidR="0077755D" w:rsidRDefault="0077755D" w:rsidP="00B74CEC"/>
        </w:tc>
        <w:tc>
          <w:tcPr>
            <w:tcW w:w="2141" w:type="dxa"/>
          </w:tcPr>
          <w:p w14:paraId="3AAD7FA9" w14:textId="77777777" w:rsidR="0077755D" w:rsidRPr="003D3C3F" w:rsidRDefault="0077755D" w:rsidP="00B74CEC">
            <w:pPr>
              <w:rPr>
                <w:i/>
                <w:iCs/>
              </w:rPr>
            </w:pPr>
            <w:r w:rsidRPr="003D3C3F">
              <w:rPr>
                <w:i/>
                <w:iCs/>
              </w:rPr>
              <w:t>At least biannually</w:t>
            </w:r>
          </w:p>
        </w:tc>
        <w:tc>
          <w:tcPr>
            <w:tcW w:w="2449" w:type="dxa"/>
          </w:tcPr>
          <w:p w14:paraId="2D075BED" w14:textId="77777777" w:rsidR="0077755D" w:rsidRDefault="0077755D" w:rsidP="00B74CEC"/>
        </w:tc>
      </w:tr>
      <w:tr w:rsidR="0077755D" w14:paraId="028BB634" w14:textId="77777777" w:rsidTr="00B74CEC">
        <w:tc>
          <w:tcPr>
            <w:tcW w:w="2715" w:type="dxa"/>
            <w:shd w:val="clear" w:color="auto" w:fill="D9D9D9" w:themeFill="background1" w:themeFillShade="D9"/>
          </w:tcPr>
          <w:p w14:paraId="527B5EED" w14:textId="77777777" w:rsidR="0077755D" w:rsidRDefault="0077755D" w:rsidP="00B74CEC">
            <w:r>
              <w:t>For FDA regulated studies, the following requirements apply:</w:t>
            </w:r>
          </w:p>
        </w:tc>
        <w:tc>
          <w:tcPr>
            <w:tcW w:w="3405" w:type="dxa"/>
            <w:shd w:val="clear" w:color="auto" w:fill="D9D9D9" w:themeFill="background1" w:themeFillShade="D9"/>
          </w:tcPr>
          <w:p w14:paraId="61F58C67" w14:textId="77777777" w:rsidR="0077755D" w:rsidRDefault="0077755D" w:rsidP="00B74CEC"/>
        </w:tc>
        <w:tc>
          <w:tcPr>
            <w:tcW w:w="2141" w:type="dxa"/>
            <w:shd w:val="clear" w:color="auto" w:fill="D9D9D9" w:themeFill="background1" w:themeFillShade="D9"/>
          </w:tcPr>
          <w:p w14:paraId="2418313F" w14:textId="77777777" w:rsidR="0077755D" w:rsidRDefault="0077755D" w:rsidP="00B74CEC">
            <w:r>
              <w:t>Timing, frequency, and intensity of monitoring</w:t>
            </w:r>
          </w:p>
        </w:tc>
        <w:tc>
          <w:tcPr>
            <w:tcW w:w="2449" w:type="dxa"/>
            <w:shd w:val="clear" w:color="auto" w:fill="D9D9D9" w:themeFill="background1" w:themeFillShade="D9"/>
          </w:tcPr>
          <w:p w14:paraId="4F2611F5" w14:textId="77777777" w:rsidR="0077755D" w:rsidRDefault="0077755D" w:rsidP="00B74CEC"/>
        </w:tc>
      </w:tr>
      <w:tr w:rsidR="0077755D" w14:paraId="1EAA89D3" w14:textId="77777777" w:rsidTr="00B74CEC">
        <w:tc>
          <w:tcPr>
            <w:tcW w:w="2715" w:type="dxa"/>
          </w:tcPr>
          <w:p w14:paraId="44D9A655" w14:textId="77777777" w:rsidR="0077755D" w:rsidRDefault="0077755D" w:rsidP="00B74CEC">
            <w:r w:rsidRPr="00474EDC">
              <w:t>Monitoring methods (may include centralized, on-site, and self-</w:t>
            </w:r>
            <w:r>
              <w:t>assessment</w:t>
            </w:r>
            <w:r w:rsidRPr="00474EDC">
              <w:t>)</w:t>
            </w:r>
          </w:p>
        </w:tc>
        <w:tc>
          <w:tcPr>
            <w:tcW w:w="3405" w:type="dxa"/>
          </w:tcPr>
          <w:p w14:paraId="6CCEE29F" w14:textId="77777777" w:rsidR="0077755D" w:rsidRDefault="0077755D" w:rsidP="00B74CEC"/>
        </w:tc>
        <w:tc>
          <w:tcPr>
            <w:tcW w:w="2141" w:type="dxa"/>
          </w:tcPr>
          <w:p w14:paraId="57D8D323" w14:textId="77777777" w:rsidR="0077755D" w:rsidRDefault="0077755D" w:rsidP="00B74CEC"/>
        </w:tc>
        <w:tc>
          <w:tcPr>
            <w:tcW w:w="2449" w:type="dxa"/>
          </w:tcPr>
          <w:p w14:paraId="3428DCC7" w14:textId="77777777" w:rsidR="0077755D" w:rsidRDefault="0077755D" w:rsidP="00B74CEC"/>
        </w:tc>
      </w:tr>
      <w:tr w:rsidR="0077755D" w14:paraId="40EC1874" w14:textId="77777777" w:rsidTr="00B74CEC">
        <w:tc>
          <w:tcPr>
            <w:tcW w:w="10710" w:type="dxa"/>
            <w:gridSpan w:val="4"/>
            <w:shd w:val="clear" w:color="auto" w:fill="D9D9D9" w:themeFill="background1" w:themeFillShade="D9"/>
          </w:tcPr>
          <w:p w14:paraId="0F761ABA" w14:textId="77777777" w:rsidR="0077755D" w:rsidRDefault="0077755D" w:rsidP="00B74CEC">
            <w:r>
              <w:t>*For international studies, y</w:t>
            </w:r>
            <w:r w:rsidRPr="00CC39FC">
              <w:t>ou are required to engage a CRO that is working in the site country and/or to consult with Emory’s legal counsel regarding compliance with the country’s clinical research regulations</w:t>
            </w:r>
            <w:r>
              <w:t>.</w:t>
            </w:r>
          </w:p>
        </w:tc>
      </w:tr>
    </w:tbl>
    <w:p w14:paraId="3C72ED89" w14:textId="77777777" w:rsidR="0077755D" w:rsidRDefault="0077755D" w:rsidP="0077755D">
      <w:pPr>
        <w:pStyle w:val="ListParagraph"/>
      </w:pPr>
    </w:p>
    <w:p w14:paraId="22189C82" w14:textId="4E256DF1" w:rsidR="004F210F" w:rsidRPr="00B97ABB" w:rsidRDefault="004F210F" w:rsidP="001F4FE6">
      <w:pPr>
        <w:pStyle w:val="BlockText"/>
        <w:ind w:left="0" w:right="0"/>
        <w:rPr>
          <w:rFonts w:asciiTheme="minorHAnsi" w:hAnsiTheme="minorHAnsi" w:cstheme="minorHAnsi"/>
          <w:sz w:val="22"/>
          <w:szCs w:val="22"/>
        </w:rPr>
      </w:pPr>
      <w:r w:rsidRPr="00B97ABB">
        <w:rPr>
          <w:rFonts w:asciiTheme="minorHAnsi" w:hAnsiTheme="minorHAnsi" w:cstheme="minorHAnsi"/>
          <w:sz w:val="22"/>
          <w:szCs w:val="22"/>
        </w:rPr>
        <w:t>Describe:</w:t>
      </w:r>
    </w:p>
    <w:p w14:paraId="365B5B49" w14:textId="77777777" w:rsidR="004F210F" w:rsidRPr="00B97ABB" w:rsidRDefault="004F210F" w:rsidP="001F4FE6">
      <w:pPr>
        <w:pStyle w:val="List"/>
        <w:numPr>
          <w:ilvl w:val="0"/>
          <w:numId w:val="7"/>
        </w:numPr>
        <w:tabs>
          <w:tab w:val="left" w:pos="1800"/>
        </w:tabs>
        <w:ind w:left="450" w:right="0" w:hanging="450"/>
        <w:rPr>
          <w:rFonts w:asciiTheme="minorHAnsi" w:hAnsiTheme="minorHAnsi" w:cstheme="minorHAnsi"/>
          <w:sz w:val="22"/>
          <w:szCs w:val="22"/>
        </w:rPr>
      </w:pPr>
      <w:r w:rsidRPr="00B97ABB">
        <w:rPr>
          <w:rFonts w:asciiTheme="minorHAnsi" w:hAnsiTheme="minorHAnsi" w:cstheme="minorHAnsi"/>
          <w:sz w:val="22"/>
          <w:szCs w:val="22"/>
        </w:rPr>
        <w:t>How the safety information will be collected (e.g., with case report forms, at study visits, by telephone calls with participants).</w:t>
      </w:r>
    </w:p>
    <w:p w14:paraId="69C9C341" w14:textId="77777777" w:rsidR="004F210F" w:rsidRPr="00B97ABB" w:rsidRDefault="004F210F" w:rsidP="001F4FE6">
      <w:pPr>
        <w:pStyle w:val="List"/>
        <w:numPr>
          <w:ilvl w:val="0"/>
          <w:numId w:val="7"/>
        </w:numPr>
        <w:tabs>
          <w:tab w:val="left" w:pos="1800"/>
        </w:tabs>
        <w:ind w:left="450" w:right="0" w:hanging="450"/>
        <w:rPr>
          <w:rFonts w:asciiTheme="minorHAnsi" w:hAnsiTheme="minorHAnsi" w:cstheme="minorHAnsi"/>
          <w:sz w:val="22"/>
          <w:szCs w:val="22"/>
        </w:rPr>
      </w:pPr>
      <w:r w:rsidRPr="00B97ABB">
        <w:rPr>
          <w:rFonts w:asciiTheme="minorHAnsi" w:hAnsiTheme="minorHAnsi" w:cstheme="minorHAnsi"/>
          <w:sz w:val="22"/>
          <w:szCs w:val="22"/>
        </w:rPr>
        <w:t>The frequency of data collection, including when safety data collection starts.</w:t>
      </w:r>
    </w:p>
    <w:p w14:paraId="7C54763E" w14:textId="77777777" w:rsidR="004F210F" w:rsidRPr="00B97ABB" w:rsidRDefault="004F210F" w:rsidP="001F4FE6">
      <w:pPr>
        <w:pStyle w:val="List"/>
        <w:numPr>
          <w:ilvl w:val="0"/>
          <w:numId w:val="7"/>
        </w:numPr>
        <w:tabs>
          <w:tab w:val="left" w:pos="1800"/>
        </w:tabs>
        <w:ind w:left="450" w:right="0" w:hanging="450"/>
        <w:rPr>
          <w:rFonts w:asciiTheme="minorHAnsi" w:hAnsiTheme="minorHAnsi" w:cstheme="minorHAnsi"/>
          <w:sz w:val="22"/>
          <w:szCs w:val="22"/>
        </w:rPr>
      </w:pPr>
      <w:r w:rsidRPr="00B97ABB">
        <w:rPr>
          <w:rFonts w:asciiTheme="minorHAnsi" w:hAnsiTheme="minorHAnsi" w:cstheme="minorHAnsi"/>
          <w:sz w:val="22"/>
          <w:szCs w:val="22"/>
        </w:rPr>
        <w:t xml:space="preserve">Who will review the </w:t>
      </w:r>
      <w:proofErr w:type="gramStart"/>
      <w:r w:rsidRPr="00B97ABB">
        <w:rPr>
          <w:rFonts w:asciiTheme="minorHAnsi" w:hAnsiTheme="minorHAnsi" w:cstheme="minorHAnsi"/>
          <w:sz w:val="22"/>
          <w:szCs w:val="22"/>
        </w:rPr>
        <w:t>data.</w:t>
      </w:r>
      <w:proofErr w:type="gramEnd"/>
    </w:p>
    <w:p w14:paraId="4F491C5D" w14:textId="77777777" w:rsidR="004F210F" w:rsidRPr="00B97ABB" w:rsidRDefault="004F210F" w:rsidP="001F4FE6">
      <w:pPr>
        <w:pStyle w:val="List"/>
        <w:numPr>
          <w:ilvl w:val="0"/>
          <w:numId w:val="7"/>
        </w:numPr>
        <w:tabs>
          <w:tab w:val="left" w:pos="1800"/>
        </w:tabs>
        <w:ind w:left="450" w:right="0" w:hanging="450"/>
        <w:rPr>
          <w:rFonts w:asciiTheme="minorHAnsi" w:hAnsiTheme="minorHAnsi" w:cstheme="minorHAnsi"/>
          <w:sz w:val="22"/>
          <w:szCs w:val="22"/>
        </w:rPr>
      </w:pPr>
      <w:r w:rsidRPr="00B97ABB">
        <w:rPr>
          <w:rFonts w:asciiTheme="minorHAnsi" w:hAnsiTheme="minorHAnsi" w:cstheme="minorHAnsi"/>
          <w:sz w:val="22"/>
          <w:szCs w:val="22"/>
        </w:rPr>
        <w:t>The frequency or periodicity of review of cumulative data.</w:t>
      </w:r>
    </w:p>
    <w:p w14:paraId="42D1EEBB" w14:textId="77777777" w:rsidR="004F210F" w:rsidRPr="00B97ABB" w:rsidRDefault="004F210F" w:rsidP="001F4FE6">
      <w:pPr>
        <w:pStyle w:val="List"/>
        <w:numPr>
          <w:ilvl w:val="0"/>
          <w:numId w:val="7"/>
        </w:numPr>
        <w:tabs>
          <w:tab w:val="left" w:pos="1800"/>
        </w:tabs>
        <w:ind w:left="450" w:right="0" w:hanging="450"/>
        <w:rPr>
          <w:rFonts w:asciiTheme="minorHAnsi" w:hAnsiTheme="minorHAnsi" w:cstheme="minorHAnsi"/>
          <w:sz w:val="22"/>
          <w:szCs w:val="22"/>
        </w:rPr>
      </w:pPr>
      <w:r w:rsidRPr="00B97ABB">
        <w:rPr>
          <w:rFonts w:asciiTheme="minorHAnsi" w:hAnsiTheme="minorHAnsi" w:cstheme="minorHAnsi"/>
          <w:sz w:val="22"/>
          <w:szCs w:val="22"/>
        </w:rPr>
        <w:t>The statistical tests for analyzing the safety data to determine whether harm is occurring.</w:t>
      </w:r>
    </w:p>
    <w:p w14:paraId="7AC511D5" w14:textId="079853FC" w:rsidR="00F27EB1" w:rsidRPr="00B97ABB" w:rsidRDefault="004F210F" w:rsidP="001F4FE6">
      <w:pPr>
        <w:pStyle w:val="List"/>
        <w:numPr>
          <w:ilvl w:val="0"/>
          <w:numId w:val="7"/>
        </w:numPr>
        <w:tabs>
          <w:tab w:val="left" w:pos="1800"/>
        </w:tabs>
        <w:spacing w:after="120" w:afterAutospacing="0"/>
        <w:ind w:left="450" w:right="0" w:hanging="450"/>
        <w:rPr>
          <w:rFonts w:asciiTheme="minorHAnsi" w:hAnsiTheme="minorHAnsi" w:cstheme="minorHAnsi"/>
          <w:sz w:val="22"/>
          <w:szCs w:val="22"/>
        </w:rPr>
      </w:pPr>
      <w:r w:rsidRPr="00B97ABB">
        <w:rPr>
          <w:rFonts w:asciiTheme="minorHAnsi" w:hAnsiTheme="minorHAnsi" w:cstheme="minorHAnsi"/>
          <w:sz w:val="22"/>
          <w:szCs w:val="22"/>
        </w:rPr>
        <w:t>Any conditions that trigger an immediate suspension of the research.</w:t>
      </w:r>
      <w:commentRangeEnd w:id="145"/>
      <w:r w:rsidR="00876C91" w:rsidRPr="00B97ABB">
        <w:rPr>
          <w:rStyle w:val="CommentReference"/>
          <w:rFonts w:asciiTheme="minorHAnsi" w:hAnsiTheme="minorHAnsi"/>
          <w:sz w:val="22"/>
          <w:szCs w:val="22"/>
        </w:rPr>
        <w:commentReference w:id="145"/>
      </w:r>
    </w:p>
    <w:bookmarkEnd w:id="147"/>
    <w:p w14:paraId="047E2C3A" w14:textId="11C95F8E" w:rsidR="00372D82" w:rsidRPr="00061461" w:rsidRDefault="00372D82" w:rsidP="003D73FD">
      <w:pPr>
        <w:pStyle w:val="List"/>
        <w:numPr>
          <w:ilvl w:val="0"/>
          <w:numId w:val="0"/>
        </w:numPr>
        <w:tabs>
          <w:tab w:val="left" w:pos="1800"/>
        </w:tabs>
        <w:spacing w:after="120" w:afterAutospacing="0"/>
        <w:ind w:left="450" w:right="0"/>
        <w:jc w:val="both"/>
        <w:rPr>
          <w:rFonts w:asciiTheme="minorHAnsi" w:hAnsiTheme="minorHAnsi" w:cstheme="minorHAnsi"/>
          <w:b/>
          <w:i w:val="0"/>
          <w:sz w:val="22"/>
        </w:rPr>
      </w:pPr>
      <w:r w:rsidRPr="003D381C">
        <w:rPr>
          <w:rFonts w:asciiTheme="minorHAnsi" w:hAnsiTheme="minorHAnsi" w:cstheme="minorHAnsi"/>
          <w:b/>
          <w:i w:val="0"/>
          <w:sz w:val="22"/>
          <w:u w:val="single"/>
        </w:rPr>
        <w:t>Example</w:t>
      </w:r>
      <w:r w:rsidRPr="00061461">
        <w:rPr>
          <w:rFonts w:asciiTheme="minorHAnsi" w:hAnsiTheme="minorHAnsi" w:cstheme="minorHAnsi"/>
          <w:b/>
          <w:i w:val="0"/>
          <w:sz w:val="22"/>
        </w:rPr>
        <w:t xml:space="preserve">: </w:t>
      </w:r>
    </w:p>
    <w:p w14:paraId="65F37D3D" w14:textId="77777777" w:rsidR="00372D82" w:rsidRPr="00E664FD" w:rsidRDefault="00372D82" w:rsidP="00372D82">
      <w:pPr>
        <w:pStyle w:val="NoSpacing"/>
        <w:jc w:val="both"/>
        <w:rPr>
          <w:rFonts w:cstheme="minorHAnsi"/>
          <w:i/>
        </w:rPr>
      </w:pPr>
    </w:p>
    <w:p w14:paraId="4918875E" w14:textId="77777777" w:rsidR="00372D82" w:rsidRPr="00757F6E" w:rsidRDefault="00372D82" w:rsidP="00757F6E">
      <w:pPr>
        <w:rPr>
          <w:b/>
        </w:rPr>
      </w:pPr>
      <w:bookmarkStart w:id="157" w:name="_Toc469058403"/>
      <w:bookmarkStart w:id="158" w:name="_Toc469046237"/>
      <w:bookmarkStart w:id="159" w:name="_Toc479192742"/>
      <w:bookmarkStart w:id="160" w:name="_Toc29371299"/>
      <w:r w:rsidRPr="00757F6E">
        <w:rPr>
          <w:b/>
        </w:rPr>
        <w:t>Definition of Adverse Events (AE)</w:t>
      </w:r>
      <w:bookmarkEnd w:id="157"/>
      <w:bookmarkEnd w:id="158"/>
      <w:bookmarkEnd w:id="159"/>
      <w:bookmarkEnd w:id="160"/>
    </w:p>
    <w:p w14:paraId="4D0E04CD" w14:textId="77777777" w:rsidR="00372D82" w:rsidRPr="001E5873" w:rsidRDefault="00372D82" w:rsidP="00372D82">
      <w:pPr>
        <w:pStyle w:val="NoSpacing"/>
        <w:jc w:val="both"/>
        <w:rPr>
          <w:rFonts w:cstheme="minorHAnsi"/>
        </w:rPr>
      </w:pPr>
      <w:r w:rsidRPr="00E664FD">
        <w:rPr>
          <w:rFonts w:cstheme="minorHAnsi"/>
        </w:rPr>
        <w:lastRenderedPageBreak/>
        <w:t xml:space="preserve">Adverse event means any untoward medical occurrence associated with the use of an intervention in humans, </w:t>
      </w:r>
      <w:proofErr w:type="gramStart"/>
      <w:r w:rsidRPr="00E664FD">
        <w:rPr>
          <w:rFonts w:cstheme="minorHAnsi"/>
        </w:rPr>
        <w:t>whether or not</w:t>
      </w:r>
      <w:proofErr w:type="gramEnd"/>
      <w:r w:rsidRPr="00E664FD">
        <w:rPr>
          <w:rFonts w:cstheme="minorHAnsi"/>
        </w:rPr>
        <w:t xml:space="preserve"> considered interventi</w:t>
      </w:r>
      <w:r>
        <w:rPr>
          <w:rFonts w:cstheme="minorHAnsi"/>
        </w:rPr>
        <w:t>on-related (21 CFR 312.32 (a)).</w:t>
      </w:r>
    </w:p>
    <w:p w14:paraId="18871FC8" w14:textId="77777777" w:rsidR="00757F6E" w:rsidRDefault="00757F6E" w:rsidP="00757F6E">
      <w:pPr>
        <w:rPr>
          <w:b/>
        </w:rPr>
      </w:pPr>
      <w:bookmarkStart w:id="161" w:name="_Toc469058404"/>
      <w:bookmarkStart w:id="162" w:name="_Toc469046238"/>
      <w:bookmarkStart w:id="163" w:name="_Toc479192743"/>
      <w:bookmarkStart w:id="164" w:name="_Toc29371300"/>
    </w:p>
    <w:p w14:paraId="2DDB1CA4" w14:textId="77777777" w:rsidR="00372D82" w:rsidRPr="00757F6E" w:rsidRDefault="00372D82" w:rsidP="00757F6E">
      <w:pPr>
        <w:rPr>
          <w:b/>
        </w:rPr>
      </w:pPr>
      <w:r w:rsidRPr="00757F6E">
        <w:rPr>
          <w:b/>
        </w:rPr>
        <w:t>Definition of Serious Adverse Events (SAE)</w:t>
      </w:r>
      <w:bookmarkEnd w:id="161"/>
      <w:bookmarkEnd w:id="162"/>
      <w:bookmarkEnd w:id="163"/>
      <w:bookmarkEnd w:id="164"/>
      <w:r w:rsidRPr="00757F6E">
        <w:rPr>
          <w:b/>
        </w:rPr>
        <w:t xml:space="preserve"> </w:t>
      </w:r>
    </w:p>
    <w:p w14:paraId="49E69632" w14:textId="77777777" w:rsidR="00372D82" w:rsidRPr="00E664FD" w:rsidRDefault="00372D82" w:rsidP="00372D82">
      <w:pPr>
        <w:pStyle w:val="NoSpacing"/>
        <w:jc w:val="both"/>
        <w:rPr>
          <w:rFonts w:cstheme="minorHAnsi"/>
          <w:i/>
        </w:rPr>
      </w:pPr>
    </w:p>
    <w:p w14:paraId="2E1CD51B" w14:textId="77777777" w:rsidR="00372D82" w:rsidRPr="00E664FD" w:rsidRDefault="00372D82" w:rsidP="00372D82">
      <w:pPr>
        <w:pStyle w:val="NoSpacing"/>
        <w:jc w:val="both"/>
        <w:rPr>
          <w:rFonts w:cstheme="minorHAnsi"/>
        </w:rPr>
      </w:pPr>
      <w:r w:rsidRPr="00E664FD">
        <w:rPr>
          <w:rFonts w:cstheme="minorHAnsi"/>
        </w:rPr>
        <w:t xml:space="preserve">An adverse event (AE) or suspected adverse reaction is considered "serious" if, in the view of either the investigator or sponsor, it results in any of the following outcomes: </w:t>
      </w:r>
    </w:p>
    <w:p w14:paraId="23283797" w14:textId="77777777" w:rsidR="00372D82" w:rsidRPr="00E664FD" w:rsidRDefault="00372D82" w:rsidP="00042DF7">
      <w:pPr>
        <w:pStyle w:val="NoSpacing"/>
        <w:widowControl w:val="0"/>
        <w:numPr>
          <w:ilvl w:val="0"/>
          <w:numId w:val="38"/>
        </w:numPr>
        <w:jc w:val="both"/>
        <w:rPr>
          <w:rFonts w:cstheme="minorHAnsi"/>
        </w:rPr>
      </w:pPr>
      <w:r w:rsidRPr="00E664FD">
        <w:rPr>
          <w:rFonts w:cstheme="minorHAnsi"/>
        </w:rPr>
        <w:t>Death</w:t>
      </w:r>
    </w:p>
    <w:p w14:paraId="58E959F8" w14:textId="77777777" w:rsidR="00372D82" w:rsidRPr="00E664FD" w:rsidRDefault="00372D82" w:rsidP="00042DF7">
      <w:pPr>
        <w:pStyle w:val="NoSpacing"/>
        <w:widowControl w:val="0"/>
        <w:numPr>
          <w:ilvl w:val="0"/>
          <w:numId w:val="38"/>
        </w:numPr>
        <w:jc w:val="both"/>
        <w:rPr>
          <w:rFonts w:cstheme="minorHAnsi"/>
        </w:rPr>
      </w:pPr>
      <w:r w:rsidRPr="00E664FD">
        <w:rPr>
          <w:rFonts w:cstheme="minorHAnsi"/>
        </w:rPr>
        <w:t xml:space="preserve">Life-threatening adverse event </w:t>
      </w:r>
    </w:p>
    <w:p w14:paraId="0B2D6F31" w14:textId="77777777" w:rsidR="00372D82" w:rsidRPr="00E664FD" w:rsidRDefault="00372D82" w:rsidP="00042DF7">
      <w:pPr>
        <w:pStyle w:val="NoSpacing"/>
        <w:widowControl w:val="0"/>
        <w:numPr>
          <w:ilvl w:val="0"/>
          <w:numId w:val="38"/>
        </w:numPr>
        <w:jc w:val="both"/>
        <w:rPr>
          <w:rFonts w:cstheme="minorHAnsi"/>
        </w:rPr>
      </w:pPr>
      <w:r w:rsidRPr="00E664FD">
        <w:rPr>
          <w:rFonts w:cstheme="minorHAnsi"/>
        </w:rPr>
        <w:t>Inpatient hospitalization or prolongation of existing hospitalization</w:t>
      </w:r>
    </w:p>
    <w:p w14:paraId="690F5416" w14:textId="77777777" w:rsidR="00372D82" w:rsidRPr="00E664FD" w:rsidRDefault="00372D82" w:rsidP="00042DF7">
      <w:pPr>
        <w:pStyle w:val="NoSpacing"/>
        <w:widowControl w:val="0"/>
        <w:numPr>
          <w:ilvl w:val="0"/>
          <w:numId w:val="38"/>
        </w:numPr>
        <w:jc w:val="both"/>
        <w:rPr>
          <w:rFonts w:cstheme="minorHAnsi"/>
        </w:rPr>
      </w:pPr>
      <w:r w:rsidRPr="00E664FD">
        <w:rPr>
          <w:rFonts w:cstheme="minorHAnsi"/>
        </w:rPr>
        <w:t xml:space="preserve">A persistent or significant incapacity or substantial disruption of the ability to conduct normal life functions, or a congenital anomaly/birth defect. </w:t>
      </w:r>
    </w:p>
    <w:p w14:paraId="0C19AD0E" w14:textId="77777777" w:rsidR="00372D82" w:rsidRPr="00D54A60" w:rsidRDefault="00372D82" w:rsidP="00042DF7">
      <w:pPr>
        <w:pStyle w:val="NoSpacing"/>
        <w:widowControl w:val="0"/>
        <w:numPr>
          <w:ilvl w:val="0"/>
          <w:numId w:val="38"/>
        </w:numPr>
        <w:jc w:val="both"/>
        <w:rPr>
          <w:rFonts w:cstheme="minorHAnsi"/>
          <w:i/>
        </w:rPr>
      </w:pPr>
      <w:r w:rsidRPr="00E664FD">
        <w:rPr>
          <w:rFonts w:cstheme="minorHAnsi"/>
        </w:rPr>
        <w:t>Important medical events that may not result in death, be life-threatening, or require hospitalization may be considered serious when, based upon appropriate medical judgment, they may jeopardize the participant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p>
    <w:p w14:paraId="12DAF7C0" w14:textId="77777777" w:rsidR="00757F6E" w:rsidRDefault="00757F6E" w:rsidP="00757F6E">
      <w:pPr>
        <w:rPr>
          <w:b/>
        </w:rPr>
      </w:pPr>
      <w:bookmarkStart w:id="165" w:name="_Toc469058405"/>
      <w:bookmarkStart w:id="166" w:name="_Toc469046239"/>
      <w:bookmarkStart w:id="167" w:name="_Toc479192744"/>
      <w:bookmarkStart w:id="168" w:name="_Toc29371301"/>
    </w:p>
    <w:p w14:paraId="5010BC7D" w14:textId="77777777" w:rsidR="00372D82" w:rsidRPr="00757F6E" w:rsidRDefault="00372D82" w:rsidP="00757F6E">
      <w:pPr>
        <w:rPr>
          <w:b/>
        </w:rPr>
      </w:pPr>
      <w:r w:rsidRPr="00757F6E">
        <w:rPr>
          <w:b/>
        </w:rPr>
        <w:t>Classification of an Adverse Event</w:t>
      </w:r>
      <w:bookmarkEnd w:id="165"/>
      <w:bookmarkEnd w:id="166"/>
      <w:bookmarkEnd w:id="167"/>
      <w:bookmarkEnd w:id="168"/>
    </w:p>
    <w:p w14:paraId="2D1BEF69" w14:textId="77777777" w:rsidR="00372D82" w:rsidRPr="00E664FD" w:rsidRDefault="00372D82" w:rsidP="00372D82">
      <w:pPr>
        <w:pStyle w:val="Level4Heading"/>
        <w:numPr>
          <w:ilvl w:val="0"/>
          <w:numId w:val="0"/>
        </w:numPr>
        <w:ind w:left="1080" w:hanging="1080"/>
        <w:rPr>
          <w:rStyle w:val="SubtleReference"/>
          <w:rFonts w:asciiTheme="minorHAnsi" w:hAnsiTheme="minorHAnsi" w:cstheme="minorHAnsi"/>
          <w:sz w:val="22"/>
          <w:szCs w:val="22"/>
        </w:rPr>
      </w:pPr>
    </w:p>
    <w:p w14:paraId="23BC6D7B" w14:textId="77777777" w:rsidR="00372D82" w:rsidRPr="00757F6E" w:rsidRDefault="00372D82" w:rsidP="00757F6E">
      <w:pPr>
        <w:rPr>
          <w:u w:val="single"/>
        </w:rPr>
      </w:pPr>
      <w:r w:rsidRPr="00757F6E">
        <w:rPr>
          <w:u w:val="single"/>
        </w:rPr>
        <w:t>Severity of Event</w:t>
      </w:r>
    </w:p>
    <w:p w14:paraId="0EC0D576" w14:textId="77777777" w:rsidR="00372D82" w:rsidRPr="00E664FD" w:rsidRDefault="00372D82" w:rsidP="00372D82">
      <w:pPr>
        <w:pStyle w:val="NoSpacing"/>
        <w:jc w:val="both"/>
        <w:rPr>
          <w:rFonts w:cstheme="minorHAnsi"/>
          <w:i/>
        </w:rPr>
      </w:pPr>
    </w:p>
    <w:p w14:paraId="16C9D82D" w14:textId="77777777" w:rsidR="00372D82" w:rsidRPr="00E664FD" w:rsidRDefault="00372D82" w:rsidP="00372D82">
      <w:pPr>
        <w:pStyle w:val="NoSpacing"/>
        <w:jc w:val="both"/>
        <w:rPr>
          <w:rFonts w:cstheme="minorHAnsi"/>
        </w:rPr>
      </w:pPr>
      <w:r w:rsidRPr="00E664FD">
        <w:rPr>
          <w:rFonts w:cstheme="minorHAnsi"/>
        </w:rPr>
        <w:t xml:space="preserve">For adverse events (AEs) not included in the protocol defined grading system, the following guidelines will be used to describe severity. </w:t>
      </w:r>
    </w:p>
    <w:p w14:paraId="5876F4B0" w14:textId="77777777" w:rsidR="00372D82" w:rsidRPr="00E664FD" w:rsidRDefault="00372D82" w:rsidP="00042DF7">
      <w:pPr>
        <w:pStyle w:val="NoSpacing"/>
        <w:numPr>
          <w:ilvl w:val="0"/>
          <w:numId w:val="36"/>
        </w:numPr>
        <w:jc w:val="both"/>
        <w:rPr>
          <w:rFonts w:cstheme="minorHAnsi"/>
        </w:rPr>
      </w:pPr>
      <w:r w:rsidRPr="00E664FD">
        <w:rPr>
          <w:rFonts w:cstheme="minorHAnsi"/>
          <w:b/>
        </w:rPr>
        <w:t xml:space="preserve">Mild </w:t>
      </w:r>
      <w:r w:rsidRPr="00E664FD">
        <w:rPr>
          <w:rFonts w:cstheme="minorHAnsi"/>
        </w:rPr>
        <w:t xml:space="preserve">– Events require minimal or no treatment and do not interfere with the participant’s daily activities. </w:t>
      </w:r>
    </w:p>
    <w:p w14:paraId="6695E292" w14:textId="77777777" w:rsidR="00372D82" w:rsidRPr="00E664FD" w:rsidRDefault="00372D82" w:rsidP="00042DF7">
      <w:pPr>
        <w:pStyle w:val="NoSpacing"/>
        <w:numPr>
          <w:ilvl w:val="0"/>
          <w:numId w:val="36"/>
        </w:numPr>
        <w:jc w:val="both"/>
        <w:rPr>
          <w:rFonts w:cstheme="minorHAnsi"/>
        </w:rPr>
      </w:pPr>
      <w:r w:rsidRPr="00E664FD">
        <w:rPr>
          <w:rFonts w:cstheme="minorHAnsi"/>
          <w:b/>
        </w:rPr>
        <w:t xml:space="preserve">Moderate </w:t>
      </w:r>
      <w:r w:rsidRPr="00E664FD">
        <w:rPr>
          <w:rFonts w:cstheme="minorHAnsi"/>
        </w:rPr>
        <w:t>– Events result in a low level of inconvenience or concern with the therapeutic measures. Moderate events may cause some interference with functioning.</w:t>
      </w:r>
    </w:p>
    <w:p w14:paraId="1F21E4B1" w14:textId="77777777" w:rsidR="00372D82" w:rsidRDefault="00372D82" w:rsidP="00042DF7">
      <w:pPr>
        <w:pStyle w:val="NoSpacing"/>
        <w:numPr>
          <w:ilvl w:val="0"/>
          <w:numId w:val="36"/>
        </w:numPr>
        <w:jc w:val="both"/>
        <w:rPr>
          <w:rFonts w:cstheme="minorHAnsi"/>
        </w:rPr>
      </w:pPr>
      <w:r w:rsidRPr="00E664FD">
        <w:rPr>
          <w:rFonts w:cstheme="minorHAnsi"/>
          <w:b/>
        </w:rPr>
        <w:t xml:space="preserve">Severe </w:t>
      </w:r>
      <w:r w:rsidRPr="00E664FD">
        <w:rPr>
          <w:rFonts w:cstheme="minorHAnsi"/>
        </w:rPr>
        <w:t xml:space="preserve">– Events interrupt a participant’s usual daily activity and may require systemic drug therapy or other treatment. Severe events are usually potentially life-threatening or incapacitating.  Of note, the term “severe” does not necessarily equate </w:t>
      </w:r>
      <w:proofErr w:type="gramStart"/>
      <w:r w:rsidRPr="00E664FD">
        <w:rPr>
          <w:rFonts w:cstheme="minorHAnsi"/>
        </w:rPr>
        <w:t>to</w:t>
      </w:r>
      <w:proofErr w:type="gramEnd"/>
      <w:r w:rsidRPr="00E664FD">
        <w:rPr>
          <w:rFonts w:cstheme="minorHAnsi"/>
        </w:rPr>
        <w:t xml:space="preserve"> “serious”.</w:t>
      </w:r>
    </w:p>
    <w:p w14:paraId="724F121F" w14:textId="77777777" w:rsidR="00372D82" w:rsidRPr="00D54A60" w:rsidRDefault="00372D82" w:rsidP="00372D82">
      <w:pPr>
        <w:pStyle w:val="NoSpacing"/>
        <w:ind w:left="720"/>
        <w:jc w:val="both"/>
        <w:rPr>
          <w:rFonts w:cstheme="minorHAnsi"/>
        </w:rPr>
      </w:pPr>
    </w:p>
    <w:p w14:paraId="5E771576" w14:textId="77777777" w:rsidR="00372D82" w:rsidRPr="00757F6E" w:rsidRDefault="00372D82" w:rsidP="00757F6E">
      <w:pPr>
        <w:rPr>
          <w:u w:val="single"/>
        </w:rPr>
      </w:pPr>
      <w:r w:rsidRPr="00757F6E">
        <w:rPr>
          <w:u w:val="single"/>
        </w:rPr>
        <w:t>Relationship to Study Intervention</w:t>
      </w:r>
    </w:p>
    <w:p w14:paraId="197F46C8" w14:textId="77777777" w:rsidR="00372D82" w:rsidRPr="001E405B" w:rsidRDefault="00372D82" w:rsidP="00372D82"/>
    <w:p w14:paraId="42CB243F" w14:textId="77777777" w:rsidR="00372D82" w:rsidRPr="00D54A60" w:rsidRDefault="00372D82" w:rsidP="00372D82">
      <w:pPr>
        <w:rPr>
          <w:rFonts w:cstheme="minorHAnsi"/>
        </w:rPr>
      </w:pPr>
      <w:r w:rsidRPr="00E664FD">
        <w:rPr>
          <w:rFonts w:cstheme="minorHAnsi"/>
          <w:sz w:val="22"/>
          <w:szCs w:val="22"/>
        </w:rPr>
        <w:t xml:space="preserve">All adverse events (AEs) must have their relationship to study intervention assessed by the clinician who examines and evaluates the participant based on temporal relationship and his/her clinical judgment. The degree of certainty about causality will be graded using the categories below. In a clinical trial, the study product must always be suspect. </w:t>
      </w:r>
    </w:p>
    <w:p w14:paraId="063A6A91" w14:textId="77777777" w:rsidR="00372D82" w:rsidRPr="00E664FD" w:rsidRDefault="00372D82" w:rsidP="00372D82">
      <w:pPr>
        <w:pStyle w:val="NoSpacing"/>
        <w:jc w:val="both"/>
        <w:rPr>
          <w:rFonts w:cstheme="minorHAnsi"/>
          <w:i/>
          <w:iCs/>
        </w:rPr>
      </w:pPr>
    </w:p>
    <w:p w14:paraId="0A1702D0" w14:textId="77777777" w:rsidR="00372D82" w:rsidRPr="00E664FD" w:rsidRDefault="00372D82" w:rsidP="00042DF7">
      <w:pPr>
        <w:pStyle w:val="NoSpacing"/>
        <w:numPr>
          <w:ilvl w:val="0"/>
          <w:numId w:val="37"/>
        </w:numPr>
        <w:jc w:val="both"/>
        <w:rPr>
          <w:rFonts w:cstheme="minorHAnsi"/>
        </w:rPr>
      </w:pPr>
      <w:proofErr w:type="gramStart"/>
      <w:r w:rsidRPr="00E664FD">
        <w:rPr>
          <w:rFonts w:cstheme="minorHAnsi"/>
          <w:b/>
        </w:rPr>
        <w:t>Definitely Related</w:t>
      </w:r>
      <w:proofErr w:type="gramEnd"/>
      <w:r w:rsidRPr="00E664FD">
        <w:rPr>
          <w:rFonts w:cstheme="minorHAnsi"/>
          <w:b/>
        </w:rPr>
        <w:t xml:space="preserve"> </w:t>
      </w:r>
      <w:r w:rsidRPr="00E664FD">
        <w:rPr>
          <w:rFonts w:cstheme="minorHAnsi"/>
        </w:rPr>
        <w:t>– There is clear evidence to suggest a causal relationship, and other possible contributing factors can be ruled out. The clinical event, including an abnormal laboratory test result, occurs in a plausible time relationship to study intervention administration and cannot be explained by concurrent disease or other drugs or chemicals. The response to withdrawal of the study intervention (</w:t>
      </w:r>
      <w:proofErr w:type="spellStart"/>
      <w:r w:rsidRPr="00E664FD">
        <w:rPr>
          <w:rFonts w:cstheme="minorHAnsi"/>
        </w:rPr>
        <w:t>dechallenge</w:t>
      </w:r>
      <w:proofErr w:type="spellEnd"/>
      <w:r w:rsidRPr="00E664FD">
        <w:rPr>
          <w:rFonts w:cstheme="minorHAnsi"/>
        </w:rPr>
        <w:t>) should be clinically plausible. The event must be pharmacologically or phenomenologically definitive, with use of a satisfactory rechallenge procedure if necessary.</w:t>
      </w:r>
    </w:p>
    <w:p w14:paraId="2FD399A4" w14:textId="77777777" w:rsidR="00372D82" w:rsidRPr="00E664FD" w:rsidRDefault="00372D82" w:rsidP="00042DF7">
      <w:pPr>
        <w:pStyle w:val="NoSpacing"/>
        <w:numPr>
          <w:ilvl w:val="0"/>
          <w:numId w:val="37"/>
        </w:numPr>
        <w:jc w:val="both"/>
        <w:rPr>
          <w:rFonts w:cstheme="minorHAnsi"/>
        </w:rPr>
      </w:pPr>
      <w:r w:rsidRPr="00E664FD">
        <w:rPr>
          <w:rFonts w:cstheme="minorHAnsi"/>
          <w:b/>
        </w:rPr>
        <w:t xml:space="preserve">Probably Related </w:t>
      </w:r>
      <w:r w:rsidRPr="00E664FD">
        <w:rPr>
          <w:rFonts w:cstheme="minorHAnsi"/>
        </w:rPr>
        <w:t xml:space="preserve">– There is evidence to suggest a causal relationship, and the influence of other factors is unlikely. The clinical event, including an abnormal laboratory test result, occurs within a reasonable time after administration of the study intervention, is unlikely to be attributed to concurrent disease or </w:t>
      </w:r>
      <w:r w:rsidRPr="00E664FD">
        <w:rPr>
          <w:rFonts w:cstheme="minorHAnsi"/>
        </w:rPr>
        <w:lastRenderedPageBreak/>
        <w:t>other drugs or chemicals, and follows a clinically reasonable response on withdrawal (</w:t>
      </w:r>
      <w:proofErr w:type="spellStart"/>
      <w:r w:rsidRPr="00E664FD">
        <w:rPr>
          <w:rFonts w:cstheme="minorHAnsi"/>
        </w:rPr>
        <w:t>dechallenge</w:t>
      </w:r>
      <w:proofErr w:type="spellEnd"/>
      <w:r w:rsidRPr="00E664FD">
        <w:rPr>
          <w:rFonts w:cstheme="minorHAnsi"/>
        </w:rPr>
        <w:t>). Rechallenge information is not required to fulfill this definition.</w:t>
      </w:r>
    </w:p>
    <w:p w14:paraId="63B9E545" w14:textId="77777777" w:rsidR="00372D82" w:rsidRPr="00E664FD" w:rsidRDefault="00372D82" w:rsidP="00042DF7">
      <w:pPr>
        <w:pStyle w:val="NoSpacing"/>
        <w:numPr>
          <w:ilvl w:val="0"/>
          <w:numId w:val="37"/>
        </w:numPr>
        <w:jc w:val="both"/>
        <w:rPr>
          <w:rFonts w:cstheme="minorHAnsi"/>
        </w:rPr>
      </w:pPr>
      <w:r w:rsidRPr="00E664FD">
        <w:rPr>
          <w:rFonts w:cstheme="minorHAnsi"/>
          <w:b/>
        </w:rPr>
        <w:t xml:space="preserve">Potentially Related </w:t>
      </w:r>
      <w:r w:rsidRPr="00E664FD">
        <w:rPr>
          <w:rFonts w:cstheme="minorHAnsi"/>
        </w:rPr>
        <w:t>–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 “definitely related”, as appropriate.</w:t>
      </w:r>
    </w:p>
    <w:p w14:paraId="6D9D66D9" w14:textId="77777777" w:rsidR="00372D82" w:rsidRPr="00E664FD" w:rsidRDefault="00372D82" w:rsidP="00042DF7">
      <w:pPr>
        <w:pStyle w:val="NoSpacing"/>
        <w:numPr>
          <w:ilvl w:val="0"/>
          <w:numId w:val="37"/>
        </w:numPr>
        <w:jc w:val="both"/>
        <w:rPr>
          <w:rFonts w:cstheme="minorHAnsi"/>
        </w:rPr>
      </w:pPr>
      <w:r w:rsidRPr="00E664FD">
        <w:rPr>
          <w:rFonts w:cstheme="minorHAnsi"/>
          <w:b/>
        </w:rPr>
        <w:t xml:space="preserve">Unlikely to be related </w:t>
      </w:r>
      <w:r w:rsidRPr="00E664FD">
        <w:rPr>
          <w:rFonts w:cstheme="minorHAnsi"/>
        </w:rPr>
        <w:t>– A clinical event, including an abnormal laboratory test result, whose temporal relationship to study intervention administration makes a causal relationship improbable (e.g., the event did not occur within a reasonable time after administration of the study intervention) and in which other drugs or chemicals or underlying disease provides plausible explanations (e.g., the participant’s clinical condition, other concomitant treatments).</w:t>
      </w:r>
    </w:p>
    <w:p w14:paraId="4A7F8A6B" w14:textId="77777777" w:rsidR="00372D82" w:rsidRPr="00E664FD" w:rsidRDefault="00372D82" w:rsidP="00042DF7">
      <w:pPr>
        <w:pStyle w:val="NoSpacing"/>
        <w:numPr>
          <w:ilvl w:val="0"/>
          <w:numId w:val="37"/>
        </w:numPr>
        <w:jc w:val="both"/>
        <w:rPr>
          <w:rFonts w:cstheme="minorHAnsi"/>
        </w:rPr>
      </w:pPr>
      <w:r w:rsidRPr="00E664FD">
        <w:rPr>
          <w:rFonts w:cstheme="minorHAnsi"/>
          <w:b/>
        </w:rPr>
        <w:t xml:space="preserve">Not Related </w:t>
      </w:r>
      <w:r w:rsidRPr="00E664FD">
        <w:rPr>
          <w:rFonts w:cstheme="minorHAnsi"/>
        </w:rPr>
        <w:t xml:space="preserve">– The AE is completely independent of study intervention administration, and/or evidence exists that the event is </w:t>
      </w:r>
      <w:proofErr w:type="gramStart"/>
      <w:r w:rsidRPr="00E664FD">
        <w:rPr>
          <w:rFonts w:cstheme="minorHAnsi"/>
        </w:rPr>
        <w:t>definitely related</w:t>
      </w:r>
      <w:proofErr w:type="gramEnd"/>
      <w:r w:rsidRPr="00E664FD">
        <w:rPr>
          <w:rFonts w:cstheme="minorHAnsi"/>
        </w:rPr>
        <w:t xml:space="preserve"> to another etiology. There must be an alternative, definitive etiolo</w:t>
      </w:r>
      <w:r>
        <w:rPr>
          <w:rFonts w:cstheme="minorHAnsi"/>
        </w:rPr>
        <w:t>gy documented by the clinician.</w:t>
      </w:r>
    </w:p>
    <w:p w14:paraId="19EE00D1" w14:textId="77777777" w:rsidR="00372D82" w:rsidRPr="001E405B" w:rsidRDefault="00372D82" w:rsidP="00372D82">
      <w:pPr>
        <w:rPr>
          <w:rFonts w:cstheme="minorHAnsi"/>
        </w:rPr>
      </w:pPr>
    </w:p>
    <w:p w14:paraId="5AA21283" w14:textId="77777777" w:rsidR="00372D82" w:rsidRPr="00757F6E" w:rsidRDefault="00372D82" w:rsidP="00757F6E">
      <w:pPr>
        <w:rPr>
          <w:b/>
        </w:rPr>
      </w:pPr>
      <w:bookmarkStart w:id="169" w:name="_Toc29371302"/>
      <w:r w:rsidRPr="00757F6E">
        <w:rPr>
          <w:b/>
        </w:rPr>
        <w:t>Adverse Event and Serious Adverse Event Reporting</w:t>
      </w:r>
      <w:bookmarkEnd w:id="169"/>
      <w:r w:rsidRPr="00757F6E">
        <w:rPr>
          <w:b/>
        </w:rPr>
        <w:t xml:space="preserve"> </w:t>
      </w:r>
    </w:p>
    <w:p w14:paraId="755F4E26" w14:textId="77777777" w:rsidR="00757F6E" w:rsidRDefault="00757F6E" w:rsidP="00757F6E">
      <w:pPr>
        <w:rPr>
          <w:u w:val="single"/>
        </w:rPr>
      </w:pPr>
    </w:p>
    <w:p w14:paraId="16AD1B76" w14:textId="77777777" w:rsidR="00372D82" w:rsidRPr="00757F6E" w:rsidRDefault="00372D82" w:rsidP="00757F6E">
      <w:pPr>
        <w:rPr>
          <w:u w:val="single"/>
        </w:rPr>
      </w:pPr>
      <w:r w:rsidRPr="00757F6E">
        <w:rPr>
          <w:u w:val="single"/>
        </w:rPr>
        <w:t xml:space="preserve">Expectedness </w:t>
      </w:r>
    </w:p>
    <w:p w14:paraId="0A03389D" w14:textId="77777777" w:rsidR="00372D82" w:rsidRPr="00E664FD" w:rsidRDefault="00372D82" w:rsidP="00372D82">
      <w:pPr>
        <w:pStyle w:val="NoSpacing"/>
        <w:jc w:val="both"/>
        <w:rPr>
          <w:rFonts w:cstheme="minorHAnsi"/>
          <w:i/>
          <w:iCs/>
        </w:rPr>
      </w:pPr>
    </w:p>
    <w:p w14:paraId="389FA219" w14:textId="77777777" w:rsidR="00372D82" w:rsidRPr="00E664FD" w:rsidRDefault="00372D82" w:rsidP="00372D82">
      <w:pPr>
        <w:pStyle w:val="NoSpacing"/>
        <w:jc w:val="both"/>
        <w:rPr>
          <w:rFonts w:cstheme="minorHAnsi"/>
        </w:rPr>
      </w:pPr>
      <w:r>
        <w:rPr>
          <w:rFonts w:cstheme="minorHAnsi"/>
        </w:rPr>
        <w:t>Principal Investigator</w:t>
      </w:r>
      <w:r w:rsidRPr="00E664FD">
        <w:rPr>
          <w:rFonts w:cstheme="minorHAnsi"/>
        </w:rPr>
        <w:t xml:space="preserve"> will be responsible for determining whether an adverse event (AE) is expected or unexpected.  An AE will be considered unexpected if the nature, severity, or frequency of the event is not consistent with the risk information previously described for the </w:t>
      </w:r>
      <w:r w:rsidRPr="00E664FD">
        <w:rPr>
          <w:rFonts w:cstheme="minorHAnsi"/>
          <w:iCs/>
        </w:rPr>
        <w:t>study intervention</w:t>
      </w:r>
      <w:r>
        <w:rPr>
          <w:rFonts w:cstheme="minorHAnsi"/>
        </w:rPr>
        <w:t>.</w:t>
      </w:r>
    </w:p>
    <w:p w14:paraId="5F1A625C" w14:textId="77777777" w:rsidR="00372D82" w:rsidRPr="00F34D86" w:rsidRDefault="00372D82" w:rsidP="00372D82"/>
    <w:p w14:paraId="123C55FE" w14:textId="77777777" w:rsidR="00372D82" w:rsidRPr="00757F6E" w:rsidRDefault="00372D82" w:rsidP="00757F6E">
      <w:pPr>
        <w:rPr>
          <w:u w:val="single"/>
        </w:rPr>
      </w:pPr>
      <w:r w:rsidRPr="00757F6E">
        <w:rPr>
          <w:u w:val="single"/>
        </w:rPr>
        <w:t xml:space="preserve">Adverse Event Reporting </w:t>
      </w:r>
    </w:p>
    <w:p w14:paraId="2FBB9A56" w14:textId="77777777" w:rsidR="00372D82" w:rsidRPr="00E664FD" w:rsidRDefault="00372D82" w:rsidP="00372D82">
      <w:pPr>
        <w:suppressAutoHyphens/>
        <w:jc w:val="both"/>
        <w:rPr>
          <w:rFonts w:cstheme="minorHAnsi"/>
          <w:sz w:val="22"/>
          <w:szCs w:val="22"/>
        </w:rPr>
      </w:pPr>
    </w:p>
    <w:p w14:paraId="4B1C9D66" w14:textId="77777777" w:rsidR="00372D82" w:rsidRPr="00E664FD" w:rsidRDefault="00372D82" w:rsidP="00372D82">
      <w:pPr>
        <w:suppressAutoHyphens/>
        <w:jc w:val="both"/>
        <w:rPr>
          <w:rFonts w:eastAsia="MS Mincho" w:cstheme="minorHAnsi"/>
          <w:sz w:val="22"/>
          <w:szCs w:val="22"/>
        </w:rPr>
      </w:pPr>
      <w:r w:rsidRPr="00E664FD">
        <w:rPr>
          <w:rFonts w:eastAsia="MS Mincho" w:cstheme="minorHAnsi"/>
          <w:sz w:val="22"/>
          <w:szCs w:val="22"/>
        </w:rPr>
        <w:t xml:space="preserve">From the time of treatment allocation/randomization through </w:t>
      </w:r>
      <w:r w:rsidRPr="00E664FD">
        <w:rPr>
          <w:rFonts w:eastAsia="MS Mincho" w:cstheme="minorHAnsi"/>
          <w:b/>
          <w:color w:val="FF0000"/>
          <w:sz w:val="22"/>
          <w:szCs w:val="22"/>
        </w:rPr>
        <w:t>X</w:t>
      </w:r>
      <w:r w:rsidRPr="00E664FD">
        <w:rPr>
          <w:rFonts w:eastAsia="MS Mincho" w:cstheme="minorHAnsi"/>
          <w:sz w:val="22"/>
          <w:szCs w:val="22"/>
        </w:rPr>
        <w:t xml:space="preserve"> days following cessation of treatment, all adverse events, that begin or worsen after informed consent, </w:t>
      </w:r>
      <w:r w:rsidRPr="00E664FD">
        <w:rPr>
          <w:rFonts w:eastAsia="MS Mincho" w:cstheme="minorHAnsi"/>
          <w:b/>
          <w:color w:val="FF0000"/>
          <w:sz w:val="22"/>
          <w:szCs w:val="22"/>
        </w:rPr>
        <w:t>must be recorded</w:t>
      </w:r>
      <w:r w:rsidRPr="00E664FD">
        <w:rPr>
          <w:rFonts w:eastAsia="MS Mincho" w:cstheme="minorHAnsi"/>
          <w:sz w:val="22"/>
          <w:szCs w:val="22"/>
        </w:rPr>
        <w:t xml:space="preserve"> by the investigator or designee </w:t>
      </w:r>
      <w:r w:rsidRPr="00E664FD">
        <w:rPr>
          <w:rFonts w:eastAsia="MS Mincho" w:cstheme="minorHAnsi"/>
          <w:color w:val="FF0000"/>
          <w:sz w:val="22"/>
          <w:szCs w:val="22"/>
        </w:rPr>
        <w:t xml:space="preserve">at each examination </w:t>
      </w:r>
      <w:r w:rsidRPr="00E664FD">
        <w:rPr>
          <w:rFonts w:eastAsia="MS Mincho" w:cstheme="minorHAnsi"/>
          <w:sz w:val="22"/>
          <w:szCs w:val="22"/>
        </w:rPr>
        <w:t xml:space="preserve">on the Adverse Event case report forms/worksheets.  </w:t>
      </w:r>
    </w:p>
    <w:p w14:paraId="23CF28D3" w14:textId="77777777" w:rsidR="00372D82" w:rsidRPr="00E664FD" w:rsidRDefault="00372D82" w:rsidP="00372D82">
      <w:pPr>
        <w:suppressAutoHyphens/>
        <w:jc w:val="both"/>
        <w:rPr>
          <w:rFonts w:eastAsia="MS Mincho" w:cstheme="minorHAnsi"/>
          <w:sz w:val="22"/>
          <w:szCs w:val="22"/>
        </w:rPr>
      </w:pPr>
      <w:r w:rsidRPr="00E664FD">
        <w:rPr>
          <w:rFonts w:eastAsia="MS Mincho" w:cstheme="minorHAnsi"/>
          <w:sz w:val="22"/>
          <w:szCs w:val="22"/>
        </w:rPr>
        <w:t>The investigator will make every attempt to follow all subjects with non-serious adverse events for outcome.</w:t>
      </w:r>
    </w:p>
    <w:p w14:paraId="5D5DE72A" w14:textId="77777777" w:rsidR="00372D82" w:rsidRPr="00E664FD" w:rsidRDefault="00372D82" w:rsidP="00372D82">
      <w:pPr>
        <w:suppressAutoHyphens/>
        <w:jc w:val="both"/>
        <w:rPr>
          <w:rFonts w:cstheme="minorHAnsi"/>
          <w:sz w:val="22"/>
          <w:szCs w:val="22"/>
        </w:rPr>
      </w:pPr>
      <w:r w:rsidRPr="00E664FD">
        <w:rPr>
          <w:rFonts w:cstheme="minorHAnsi"/>
          <w:sz w:val="22"/>
          <w:szCs w:val="22"/>
        </w:rPr>
        <w:t>Conditions that were already present at the time of informed consent should be recorded in the Medical History page of the patient’s CRF/worksheet.</w:t>
      </w:r>
    </w:p>
    <w:p w14:paraId="6445F9FE" w14:textId="77777777" w:rsidR="00757F6E" w:rsidRDefault="00757F6E" w:rsidP="00372D82">
      <w:pPr>
        <w:jc w:val="both"/>
        <w:rPr>
          <w:rFonts w:cstheme="minorHAnsi"/>
          <w:sz w:val="22"/>
          <w:szCs w:val="22"/>
        </w:rPr>
      </w:pPr>
    </w:p>
    <w:p w14:paraId="460A26C2" w14:textId="77777777" w:rsidR="00372D82" w:rsidRPr="00E664FD" w:rsidRDefault="00372D82" w:rsidP="00372D82">
      <w:pPr>
        <w:jc w:val="both"/>
        <w:rPr>
          <w:rFonts w:cstheme="minorHAnsi"/>
          <w:sz w:val="22"/>
          <w:szCs w:val="22"/>
        </w:rPr>
      </w:pPr>
      <w:r w:rsidRPr="00E664FD">
        <w:rPr>
          <w:rFonts w:cstheme="minorHAnsi"/>
          <w:sz w:val="22"/>
          <w:szCs w:val="22"/>
        </w:rPr>
        <w:t xml:space="preserve">Adverse events will be assessed and graded according to the Common Terminology Criteria for Adverse Events (CTCAE) version 5.0. Grade 1 to 5 will be used to characterize the severity of the Adverse Event. </w:t>
      </w:r>
    </w:p>
    <w:p w14:paraId="0E7DC99B" w14:textId="77777777" w:rsidR="00372D82" w:rsidRDefault="00372D82" w:rsidP="00372D82">
      <w:pPr>
        <w:jc w:val="both"/>
        <w:rPr>
          <w:rFonts w:cstheme="minorHAnsi"/>
          <w:sz w:val="22"/>
          <w:szCs w:val="22"/>
        </w:rPr>
      </w:pPr>
      <w:r w:rsidRPr="00E664FD">
        <w:rPr>
          <w:rFonts w:cstheme="minorHAnsi"/>
          <w:sz w:val="22"/>
          <w:szCs w:val="22"/>
        </w:rPr>
        <w:t xml:space="preserve">If CTCAE grading does not exist for an adverse event, the severity of mild, moderate, severe, and life-threatening, death related to the AE corresponding respectively to Grades 1 - 5, will be used. Information about any deaths (related to an Adverse Event or not) will also be collected through a Death form (or EOT/SEC/Survival Information in NOVDD). The occurrence of adverse events should be sought by non-directive questioning of the patient (patient) during the screening process after signing informed consent and at each visit during the study. Adverse events also may be detected when they are volunteered by the patient (patient) during the screening process or between visits, or through physical examination, laboratory test, or other assessments. As far as possible, each adverse event should be evaluated to determine: </w:t>
      </w:r>
    </w:p>
    <w:p w14:paraId="6DF81944" w14:textId="77777777" w:rsidR="00926B8D" w:rsidRPr="00926B8D" w:rsidRDefault="00926B8D" w:rsidP="00926B8D">
      <w:pPr>
        <w:pStyle w:val="Default"/>
      </w:pPr>
    </w:p>
    <w:p w14:paraId="0AABECB8" w14:textId="77777777" w:rsidR="00372D82" w:rsidRPr="00E664FD" w:rsidRDefault="00372D82" w:rsidP="00372D82">
      <w:pPr>
        <w:jc w:val="both"/>
        <w:rPr>
          <w:rFonts w:cstheme="minorHAnsi"/>
          <w:sz w:val="22"/>
          <w:szCs w:val="22"/>
        </w:rPr>
      </w:pPr>
      <w:r w:rsidRPr="00E664FD">
        <w:rPr>
          <w:rFonts w:cstheme="minorHAnsi"/>
          <w:sz w:val="22"/>
          <w:szCs w:val="22"/>
        </w:rPr>
        <w:t xml:space="preserve">1. The severity grade (CTCAE Grade 1-5) </w:t>
      </w:r>
    </w:p>
    <w:p w14:paraId="00A5052C" w14:textId="77777777" w:rsidR="00372D82" w:rsidRPr="00E664FD" w:rsidRDefault="00372D82" w:rsidP="00372D82">
      <w:pPr>
        <w:jc w:val="both"/>
        <w:rPr>
          <w:rFonts w:cstheme="minorHAnsi"/>
          <w:sz w:val="22"/>
          <w:szCs w:val="22"/>
        </w:rPr>
      </w:pPr>
      <w:r w:rsidRPr="00E664FD">
        <w:rPr>
          <w:rFonts w:cstheme="minorHAnsi"/>
          <w:sz w:val="22"/>
          <w:szCs w:val="22"/>
        </w:rPr>
        <w:t xml:space="preserve">2. Its duration (Start and end dates)  </w:t>
      </w:r>
    </w:p>
    <w:p w14:paraId="55C4108C" w14:textId="77777777" w:rsidR="00372D82" w:rsidRPr="00E664FD" w:rsidRDefault="00372D82" w:rsidP="00372D82">
      <w:pPr>
        <w:jc w:val="both"/>
        <w:rPr>
          <w:rFonts w:cstheme="minorHAnsi"/>
          <w:sz w:val="22"/>
          <w:szCs w:val="22"/>
        </w:rPr>
      </w:pPr>
      <w:r w:rsidRPr="00E664FD">
        <w:rPr>
          <w:rFonts w:cstheme="minorHAnsi"/>
          <w:sz w:val="22"/>
          <w:szCs w:val="22"/>
        </w:rPr>
        <w:lastRenderedPageBreak/>
        <w:t xml:space="preserve">3. Its relationship to the study treatment (Reasonable possibility that AE is related: No, Yes) or Its relationship to the study treatment (Reasonable possibility that AE is related: No, </w:t>
      </w:r>
      <w:proofErr w:type="gramStart"/>
      <w:r w:rsidRPr="00E664FD">
        <w:rPr>
          <w:rFonts w:cstheme="minorHAnsi"/>
          <w:sz w:val="22"/>
          <w:szCs w:val="22"/>
        </w:rPr>
        <w:t>Yes</w:t>
      </w:r>
      <w:proofErr w:type="gramEnd"/>
      <w:r w:rsidRPr="00E664FD">
        <w:rPr>
          <w:rFonts w:cstheme="minorHAnsi"/>
          <w:sz w:val="22"/>
          <w:szCs w:val="22"/>
        </w:rPr>
        <w:t xml:space="preserve">, investigational treatment, Yes, the study treatment (non-investigational), Yes, both and/or indistinguishable) </w:t>
      </w:r>
    </w:p>
    <w:p w14:paraId="5DBBA11A" w14:textId="77777777" w:rsidR="00372D82" w:rsidRPr="00E664FD" w:rsidRDefault="00372D82" w:rsidP="00372D82">
      <w:pPr>
        <w:jc w:val="both"/>
        <w:rPr>
          <w:rFonts w:cstheme="minorHAnsi"/>
          <w:sz w:val="22"/>
          <w:szCs w:val="22"/>
        </w:rPr>
      </w:pPr>
      <w:r w:rsidRPr="00E664FD">
        <w:rPr>
          <w:rFonts w:cstheme="minorHAnsi"/>
          <w:sz w:val="22"/>
          <w:szCs w:val="22"/>
        </w:rPr>
        <w:t xml:space="preserve">4. Action taken with respect to study or investigational treatment (none, dose adjusted, temporarily interrupted, permanently discontinued, unknown, not applicable) </w:t>
      </w:r>
    </w:p>
    <w:p w14:paraId="02204A60" w14:textId="77777777" w:rsidR="00372D82" w:rsidRPr="00E664FD" w:rsidRDefault="00372D82" w:rsidP="00372D82">
      <w:pPr>
        <w:jc w:val="both"/>
        <w:rPr>
          <w:rFonts w:cstheme="minorHAnsi"/>
          <w:sz w:val="22"/>
          <w:szCs w:val="22"/>
        </w:rPr>
      </w:pPr>
      <w:r w:rsidRPr="00E664FD">
        <w:rPr>
          <w:rFonts w:cstheme="minorHAnsi"/>
          <w:sz w:val="22"/>
          <w:szCs w:val="22"/>
        </w:rPr>
        <w:t xml:space="preserve">5. Whether medication or therapy was given (no concomitant medication/non-drug therapy, concomitant medication/non-drug therapy) </w:t>
      </w:r>
    </w:p>
    <w:p w14:paraId="77AC75C8" w14:textId="77777777" w:rsidR="00926B8D" w:rsidRDefault="00372D82" w:rsidP="00372D82">
      <w:pPr>
        <w:jc w:val="both"/>
        <w:rPr>
          <w:rFonts w:cstheme="minorHAnsi"/>
          <w:sz w:val="22"/>
          <w:szCs w:val="22"/>
        </w:rPr>
      </w:pPr>
      <w:r w:rsidRPr="00E664FD">
        <w:rPr>
          <w:rFonts w:cstheme="minorHAnsi"/>
          <w:sz w:val="22"/>
          <w:szCs w:val="22"/>
        </w:rPr>
        <w:t>6. Whether it is serious, where a serious adverse event (SAE) is defined as in Section 9.2 and which seriousness criteria have been met (include for NCDS trials)</w:t>
      </w:r>
      <w:r w:rsidR="00926B8D">
        <w:rPr>
          <w:rFonts w:cstheme="minorHAnsi"/>
          <w:sz w:val="22"/>
          <w:szCs w:val="22"/>
        </w:rPr>
        <w:t>.</w:t>
      </w:r>
    </w:p>
    <w:p w14:paraId="181D6E27" w14:textId="6B889F84" w:rsidR="00372D82" w:rsidRPr="00E664FD" w:rsidRDefault="00926B8D" w:rsidP="00372D82">
      <w:pPr>
        <w:jc w:val="both"/>
        <w:rPr>
          <w:rFonts w:cstheme="minorHAnsi"/>
          <w:sz w:val="22"/>
          <w:szCs w:val="22"/>
        </w:rPr>
      </w:pPr>
      <w:r>
        <w:rPr>
          <w:rFonts w:cstheme="minorHAnsi"/>
          <w:sz w:val="22"/>
          <w:szCs w:val="22"/>
        </w:rPr>
        <w:t xml:space="preserve">7. </w:t>
      </w:r>
      <w:r w:rsidR="00372D82" w:rsidRPr="00E664FD">
        <w:rPr>
          <w:rFonts w:cstheme="minorHAnsi"/>
          <w:sz w:val="22"/>
          <w:szCs w:val="22"/>
        </w:rPr>
        <w:t xml:space="preserve">Outcome (not recovered/not resolved, recovered/resolved, recovering/resolving, recovered/resolved with sequelae, fatal, unknown)  </w:t>
      </w:r>
    </w:p>
    <w:p w14:paraId="3C1786F7" w14:textId="77777777" w:rsidR="00372D82" w:rsidRPr="00E664FD" w:rsidRDefault="00372D82" w:rsidP="00372D82">
      <w:pPr>
        <w:jc w:val="both"/>
        <w:rPr>
          <w:rFonts w:cstheme="minorHAnsi"/>
          <w:sz w:val="22"/>
          <w:szCs w:val="22"/>
        </w:rPr>
      </w:pPr>
      <w:r w:rsidRPr="00E664FD">
        <w:rPr>
          <w:rFonts w:cstheme="minorHAnsi"/>
          <w:sz w:val="22"/>
          <w:szCs w:val="22"/>
        </w:rPr>
        <w:t xml:space="preserve"> </w:t>
      </w:r>
    </w:p>
    <w:p w14:paraId="6DA17F6E" w14:textId="77777777" w:rsidR="00372D82" w:rsidRPr="00E664FD" w:rsidRDefault="00372D82" w:rsidP="00372D82">
      <w:pPr>
        <w:jc w:val="both"/>
        <w:rPr>
          <w:rFonts w:cstheme="minorHAnsi"/>
          <w:sz w:val="22"/>
          <w:szCs w:val="22"/>
        </w:rPr>
      </w:pPr>
      <w:r w:rsidRPr="00E664FD">
        <w:rPr>
          <w:rFonts w:cstheme="minorHAnsi"/>
          <w:sz w:val="22"/>
          <w:szCs w:val="22"/>
        </w:rPr>
        <w:t>If the event worsens the event should be reported a second time in the CRF noting the start date when the event worsens in toxicity. For grade 3 and 4 adverse events only, if improvement to a lower grade is determined a new entry for this event should be reported in the CRF noting the start date when the event improved from having been Grade 3 or Grade 4.   For phase I studies any AE that constitutes a DLT should be reported like a grade 3 and 4 adverse event.  All adverse events should be treated appropriately. If a concomitant medication or non-drug therapy is given, this action should be recorded on the Adverse Event CRF.</w:t>
      </w:r>
    </w:p>
    <w:p w14:paraId="67A286A9" w14:textId="77777777" w:rsidR="00372D82" w:rsidRPr="00E664FD" w:rsidRDefault="00372D82" w:rsidP="00372D82">
      <w:pPr>
        <w:jc w:val="both"/>
        <w:rPr>
          <w:rFonts w:cstheme="minorHAnsi"/>
          <w:sz w:val="22"/>
          <w:szCs w:val="22"/>
        </w:rPr>
      </w:pPr>
      <w:r w:rsidRPr="00E664FD">
        <w:rPr>
          <w:rFonts w:cstheme="minorHAnsi"/>
          <w:sz w:val="22"/>
          <w:szCs w:val="22"/>
        </w:rPr>
        <w:t xml:space="preserve">Once an adverse event is detected, it should be followed until its resolution or until it is judged to be permanent, and assessment should be made at each visit (or more frequently, if necessary) of any changes in severity, the suspected relationship to the study treatment, the interventions required to treat it, and the outcome. Progression of malignancy (including fatal outcomes), if documented by use of appropriate method (for example, as per RECIST criteria for solid tumors), should not be reported as a serious adverse event. </w:t>
      </w:r>
    </w:p>
    <w:p w14:paraId="6114EA38" w14:textId="77777777" w:rsidR="00372D82" w:rsidRPr="00E664FD" w:rsidRDefault="00372D82" w:rsidP="00372D82">
      <w:pPr>
        <w:jc w:val="both"/>
        <w:rPr>
          <w:rFonts w:cstheme="minorHAnsi"/>
          <w:sz w:val="22"/>
          <w:szCs w:val="22"/>
        </w:rPr>
      </w:pPr>
      <w:r w:rsidRPr="00E664FD">
        <w:rPr>
          <w:rFonts w:cstheme="minorHAnsi"/>
          <w:sz w:val="22"/>
          <w:szCs w:val="22"/>
        </w:rPr>
        <w:t>Adverse events separate from the progression of malignancy (example, deep vein thrombosis at the time of progression or hemoptysis concurrent with finding of disease progression) will be reported as per usual guidelines used for such events with proper attribution regarding relatedness to the drug.</w:t>
      </w:r>
    </w:p>
    <w:p w14:paraId="7A6A449A" w14:textId="77777777" w:rsidR="00372D82" w:rsidRPr="00E664FD" w:rsidRDefault="00372D82" w:rsidP="00372D82">
      <w:pPr>
        <w:jc w:val="both"/>
        <w:rPr>
          <w:rFonts w:cstheme="minorHAnsi"/>
          <w:sz w:val="22"/>
          <w:szCs w:val="22"/>
        </w:rPr>
      </w:pPr>
      <w:r w:rsidRPr="00E664FD">
        <w:rPr>
          <w:rFonts w:cstheme="minorHAnsi"/>
          <w:sz w:val="22"/>
          <w:szCs w:val="22"/>
        </w:rPr>
        <w:t xml:space="preserve">Laboratory abnormalities that constitute an Adverse </w:t>
      </w:r>
      <w:proofErr w:type="gramStart"/>
      <w:r w:rsidRPr="00E664FD">
        <w:rPr>
          <w:rFonts w:cstheme="minorHAnsi"/>
          <w:sz w:val="22"/>
          <w:szCs w:val="22"/>
        </w:rPr>
        <w:t>event in their own right</w:t>
      </w:r>
      <w:proofErr w:type="gramEnd"/>
      <w:r w:rsidRPr="00E664FD">
        <w:rPr>
          <w:rFonts w:cstheme="minorHAnsi"/>
          <w:sz w:val="22"/>
          <w:szCs w:val="22"/>
        </w:rPr>
        <w:t xml:space="preserve"> (are considered clinically significant, induce clinical signs or symptoms, require concomitant therapy or require changes in study treatment), should be recorded on the Adverse Events CRF.</w:t>
      </w:r>
    </w:p>
    <w:p w14:paraId="59D6B51D" w14:textId="77777777" w:rsidR="00372D82" w:rsidRPr="00E664FD" w:rsidRDefault="00372D82" w:rsidP="00372D82">
      <w:pPr>
        <w:jc w:val="both"/>
        <w:rPr>
          <w:rFonts w:cstheme="minorHAnsi"/>
          <w:sz w:val="22"/>
          <w:szCs w:val="22"/>
        </w:rPr>
      </w:pPr>
      <w:r w:rsidRPr="00E664FD">
        <w:rPr>
          <w:rFonts w:cstheme="minorHAnsi"/>
          <w:sz w:val="22"/>
          <w:szCs w:val="22"/>
        </w:rPr>
        <w:t xml:space="preserve">Laboratory abnormalities, that do not meet the definition of an adverse event, should not be reported as adverse events. A Grade 3 or 4 event (severe) as per CTCAE does not automatically indicate a SAE unless it meets the definition of serious as defined below and/or as per investigator’s discretion. A dose </w:t>
      </w:r>
      <w:proofErr w:type="gramStart"/>
      <w:r w:rsidRPr="00E664FD">
        <w:rPr>
          <w:rFonts w:cstheme="minorHAnsi"/>
          <w:sz w:val="22"/>
          <w:szCs w:val="22"/>
        </w:rPr>
        <w:t>hold</w:t>
      </w:r>
      <w:proofErr w:type="gramEnd"/>
      <w:r w:rsidRPr="00E664FD">
        <w:rPr>
          <w:rFonts w:cstheme="minorHAnsi"/>
          <w:sz w:val="22"/>
          <w:szCs w:val="22"/>
        </w:rPr>
        <w:t xml:space="preserve"> or medication for the lab abnormality may be required by the protocol in which case the lab abnormality would still, by definition, be an adverse event and must be reported as such.</w:t>
      </w:r>
    </w:p>
    <w:p w14:paraId="1CEF0C67" w14:textId="77777777" w:rsidR="00372D82" w:rsidRPr="00E664FD" w:rsidRDefault="00372D82" w:rsidP="00372D82">
      <w:pPr>
        <w:jc w:val="both"/>
        <w:rPr>
          <w:rFonts w:cstheme="minorHAnsi"/>
          <w:sz w:val="22"/>
          <w:szCs w:val="22"/>
        </w:rPr>
      </w:pPr>
    </w:p>
    <w:p w14:paraId="19BB905B" w14:textId="77777777" w:rsidR="00372D82" w:rsidRPr="002765A1" w:rsidRDefault="00372D82" w:rsidP="002765A1">
      <w:pPr>
        <w:rPr>
          <w:u w:val="single"/>
        </w:rPr>
      </w:pPr>
      <w:r w:rsidRPr="002765A1">
        <w:rPr>
          <w:u w:val="single"/>
        </w:rPr>
        <w:t xml:space="preserve">Serious Adverse Event Reporting </w:t>
      </w:r>
    </w:p>
    <w:p w14:paraId="4B9DAABB" w14:textId="77777777" w:rsidR="00372D82" w:rsidRPr="00E664FD" w:rsidRDefault="00372D82" w:rsidP="00372D82">
      <w:pPr>
        <w:jc w:val="both"/>
        <w:rPr>
          <w:rFonts w:cstheme="minorHAnsi"/>
          <w:sz w:val="22"/>
          <w:szCs w:val="22"/>
        </w:rPr>
      </w:pPr>
    </w:p>
    <w:p w14:paraId="7AABA032" w14:textId="01CAB961" w:rsidR="00372D82" w:rsidRPr="00E664FD" w:rsidRDefault="00372D82" w:rsidP="00372D82">
      <w:pPr>
        <w:jc w:val="both"/>
        <w:rPr>
          <w:rFonts w:eastAsia="Calibri" w:cstheme="minorHAnsi"/>
          <w:sz w:val="22"/>
          <w:szCs w:val="22"/>
        </w:rPr>
      </w:pPr>
      <w:r w:rsidRPr="00E664FD">
        <w:rPr>
          <w:rFonts w:cstheme="minorHAnsi"/>
          <w:sz w:val="22"/>
          <w:szCs w:val="22"/>
        </w:rPr>
        <w:t xml:space="preserve">For the time period beginning at treatment allocation/randomization through </w:t>
      </w:r>
      <w:r w:rsidRPr="00E664FD">
        <w:rPr>
          <w:rFonts w:cstheme="minorHAnsi"/>
          <w:b/>
          <w:color w:val="FF0000"/>
          <w:sz w:val="22"/>
          <w:szCs w:val="22"/>
        </w:rPr>
        <w:t>X</w:t>
      </w:r>
      <w:r w:rsidRPr="00E664FD">
        <w:rPr>
          <w:rFonts w:cstheme="minorHAnsi"/>
          <w:sz w:val="22"/>
          <w:szCs w:val="22"/>
        </w:rPr>
        <w:t xml:space="preserve"> days following cessation of treatment, or </w:t>
      </w:r>
      <w:r w:rsidRPr="00E664FD">
        <w:rPr>
          <w:rFonts w:cstheme="minorHAnsi"/>
          <w:b/>
          <w:color w:val="FF0000"/>
          <w:sz w:val="22"/>
          <w:szCs w:val="22"/>
        </w:rPr>
        <w:t>X</w:t>
      </w:r>
      <w:r w:rsidRPr="00E664FD">
        <w:rPr>
          <w:rFonts w:cstheme="minorHAnsi"/>
          <w:sz w:val="22"/>
          <w:szCs w:val="22"/>
        </w:rPr>
        <w:t xml:space="preserve"> days following cessation of treatment if the subject initiates new anticancer therapy, whichever is earlier, any serious adverse event, or follow up to a serious adverse event, including death due to any cause whether or not related to the study drug, must be </w:t>
      </w:r>
      <w:r w:rsidRPr="00E664FD">
        <w:rPr>
          <w:rFonts w:eastAsia="Calibri" w:cstheme="minorHAnsi"/>
          <w:b/>
          <w:sz w:val="22"/>
          <w:szCs w:val="22"/>
          <w:u w:val="single"/>
        </w:rPr>
        <w:t>submitted on an SAE form</w:t>
      </w:r>
      <w:r w:rsidRPr="00E664FD">
        <w:rPr>
          <w:rFonts w:eastAsia="Calibri" w:cstheme="minorHAnsi"/>
          <w:sz w:val="22"/>
          <w:szCs w:val="22"/>
        </w:rPr>
        <w:t xml:space="preserve"> and assessed by PI in order to determine reporting criteria to IRB, DSMC, FDA</w:t>
      </w:r>
      <w:r w:rsidR="006D54DB">
        <w:rPr>
          <w:rFonts w:eastAsia="Calibri" w:cstheme="minorHAnsi"/>
          <w:sz w:val="22"/>
          <w:szCs w:val="22"/>
        </w:rPr>
        <w:t>, supporter</w:t>
      </w:r>
      <w:r w:rsidRPr="00E664FD">
        <w:rPr>
          <w:rFonts w:eastAsia="Calibri" w:cstheme="minorHAnsi"/>
          <w:sz w:val="22"/>
          <w:szCs w:val="22"/>
        </w:rPr>
        <w:t xml:space="preserve"> or </w:t>
      </w:r>
      <w:r w:rsidR="006D54DB">
        <w:rPr>
          <w:rFonts w:eastAsia="Calibri" w:cstheme="minorHAnsi"/>
          <w:sz w:val="22"/>
          <w:szCs w:val="22"/>
        </w:rPr>
        <w:t xml:space="preserve">IND </w:t>
      </w:r>
      <w:r w:rsidRPr="00E664FD">
        <w:rPr>
          <w:rFonts w:eastAsia="Calibri" w:cstheme="minorHAnsi"/>
          <w:sz w:val="22"/>
          <w:szCs w:val="22"/>
        </w:rPr>
        <w:t xml:space="preserve">Sponsor. </w:t>
      </w:r>
    </w:p>
    <w:p w14:paraId="252D9D52" w14:textId="77777777" w:rsidR="00372D82" w:rsidRPr="00E664FD" w:rsidRDefault="00372D82" w:rsidP="00372D82">
      <w:pPr>
        <w:jc w:val="both"/>
        <w:rPr>
          <w:rFonts w:eastAsia="Calibri" w:cstheme="minorHAnsi"/>
          <w:sz w:val="22"/>
          <w:szCs w:val="22"/>
        </w:rPr>
      </w:pPr>
    </w:p>
    <w:p w14:paraId="61F90FB4" w14:textId="1A75B6FC" w:rsidR="00372D82" w:rsidRPr="00E664FD" w:rsidRDefault="00372D82" w:rsidP="00372D82">
      <w:pPr>
        <w:jc w:val="both"/>
        <w:rPr>
          <w:rFonts w:eastAsia="Calibri" w:cstheme="minorHAnsi"/>
          <w:sz w:val="22"/>
          <w:szCs w:val="22"/>
        </w:rPr>
      </w:pPr>
      <w:r w:rsidRPr="00E664FD">
        <w:rPr>
          <w:rFonts w:eastAsia="Calibri" w:cstheme="minorHAnsi"/>
          <w:sz w:val="22"/>
          <w:szCs w:val="22"/>
        </w:rPr>
        <w:t xml:space="preserve">All SAEs will be followed until satisfactory resolution or until the site investigator deems the event to be chronic or the adherence to be stable. Other supporting documentation of the event may be requested by the </w:t>
      </w:r>
      <w:r w:rsidR="006D54DB">
        <w:rPr>
          <w:rFonts w:eastAsia="Calibri" w:cstheme="minorHAnsi"/>
          <w:sz w:val="22"/>
          <w:szCs w:val="22"/>
        </w:rPr>
        <w:t>IND</w:t>
      </w:r>
      <w:r w:rsidR="006D54DB" w:rsidRPr="00E664FD">
        <w:rPr>
          <w:rFonts w:eastAsia="Calibri" w:cstheme="minorHAnsi"/>
          <w:sz w:val="22"/>
          <w:szCs w:val="22"/>
        </w:rPr>
        <w:t xml:space="preserve"> </w:t>
      </w:r>
      <w:r w:rsidRPr="00E664FD">
        <w:rPr>
          <w:rFonts w:eastAsia="Calibri" w:cstheme="minorHAnsi"/>
          <w:sz w:val="22"/>
          <w:szCs w:val="22"/>
        </w:rPr>
        <w:t xml:space="preserve">sponsor and should be provided as soon as possible. The </w:t>
      </w:r>
      <w:r w:rsidR="006D54DB">
        <w:rPr>
          <w:rFonts w:eastAsia="Calibri" w:cstheme="minorHAnsi"/>
          <w:sz w:val="22"/>
          <w:szCs w:val="22"/>
        </w:rPr>
        <w:t>IND</w:t>
      </w:r>
      <w:r w:rsidR="006D54DB" w:rsidRPr="00E664FD">
        <w:rPr>
          <w:rFonts w:eastAsia="Calibri" w:cstheme="minorHAnsi"/>
          <w:sz w:val="22"/>
          <w:szCs w:val="22"/>
        </w:rPr>
        <w:t xml:space="preserve"> </w:t>
      </w:r>
      <w:r w:rsidRPr="00E664FD">
        <w:rPr>
          <w:rFonts w:eastAsia="Calibri" w:cstheme="minorHAnsi"/>
          <w:sz w:val="22"/>
          <w:szCs w:val="22"/>
        </w:rPr>
        <w:t>sponsor will be responsible for notifying FDA of any unexpected fatal or life-threatening suspected adverse reaction as soon as possible but in no case later than 7 calendar days after the sponsor's initial receipt of the information.</w:t>
      </w:r>
    </w:p>
    <w:p w14:paraId="2ADC6015" w14:textId="30F98E81" w:rsidR="00372D82" w:rsidRPr="00F34D86" w:rsidRDefault="006D54DB" w:rsidP="00372D82">
      <w:pPr>
        <w:jc w:val="both"/>
        <w:rPr>
          <w:rFonts w:cstheme="minorHAnsi"/>
          <w:sz w:val="22"/>
          <w:szCs w:val="22"/>
        </w:rPr>
      </w:pPr>
      <w:r>
        <w:rPr>
          <w:rFonts w:eastAsia="MS Mincho" w:cstheme="minorHAnsi"/>
          <w:b/>
          <w:color w:val="FF0000"/>
          <w:sz w:val="22"/>
          <w:szCs w:val="22"/>
        </w:rPr>
        <w:lastRenderedPageBreak/>
        <w:t xml:space="preserve">Reporting </w:t>
      </w:r>
      <w:r w:rsidR="00372D82" w:rsidRPr="00E664FD">
        <w:rPr>
          <w:rFonts w:eastAsia="MS Mincho" w:cstheme="minorHAnsi"/>
          <w:b/>
          <w:color w:val="FF0000"/>
          <w:sz w:val="22"/>
          <w:szCs w:val="22"/>
        </w:rPr>
        <w:t xml:space="preserve">to </w:t>
      </w:r>
      <w:r w:rsidR="008925C8">
        <w:rPr>
          <w:rFonts w:eastAsia="MS Mincho" w:cstheme="minorHAnsi"/>
          <w:b/>
          <w:color w:val="FF0000"/>
          <w:sz w:val="22"/>
          <w:szCs w:val="22"/>
        </w:rPr>
        <w:t>study supporter</w:t>
      </w:r>
      <w:r w:rsidR="00372D82" w:rsidRPr="00E664FD">
        <w:rPr>
          <w:rFonts w:eastAsia="MS Mincho" w:cstheme="minorHAnsi"/>
          <w:b/>
          <w:color w:val="FF0000"/>
          <w:sz w:val="22"/>
          <w:szCs w:val="22"/>
        </w:rPr>
        <w:t xml:space="preserve">/IRB </w:t>
      </w:r>
      <w:r w:rsidR="00114134">
        <w:rPr>
          <w:rFonts w:eastAsia="MS Mincho" w:cstheme="minorHAnsi"/>
          <w:b/>
          <w:color w:val="FF0000"/>
          <w:sz w:val="22"/>
          <w:szCs w:val="22"/>
        </w:rPr>
        <w:t xml:space="preserve">and </w:t>
      </w:r>
      <w:r w:rsidR="00372D82" w:rsidRPr="00E664FD">
        <w:rPr>
          <w:rFonts w:eastAsia="MS Mincho" w:cstheme="minorHAnsi"/>
          <w:b/>
          <w:color w:val="FF0000"/>
          <w:sz w:val="22"/>
          <w:szCs w:val="22"/>
        </w:rPr>
        <w:t>or FDA</w:t>
      </w:r>
      <w:r w:rsidR="00372D82" w:rsidRPr="00E664FD">
        <w:rPr>
          <w:rFonts w:eastAsia="MS Mincho" w:cstheme="minorHAnsi"/>
          <w:sz w:val="22"/>
          <w:szCs w:val="22"/>
        </w:rPr>
        <w:t>.</w:t>
      </w:r>
    </w:p>
    <w:p w14:paraId="635ECA7C" w14:textId="77777777" w:rsidR="00372D82" w:rsidRPr="00F34D86" w:rsidRDefault="00372D82" w:rsidP="00372D82">
      <w:pPr>
        <w:jc w:val="both"/>
        <w:rPr>
          <w:rFonts w:cstheme="minorHAnsi"/>
          <w:sz w:val="22"/>
          <w:szCs w:val="22"/>
        </w:rPr>
      </w:pPr>
      <w:r w:rsidRPr="00E664FD">
        <w:rPr>
          <w:rFonts w:cstheme="minorHAnsi"/>
          <w:sz w:val="22"/>
          <w:szCs w:val="22"/>
        </w:rPr>
        <w:t>All subjects with serious adverse events m</w:t>
      </w:r>
      <w:r>
        <w:rPr>
          <w:rFonts w:cstheme="minorHAnsi"/>
          <w:sz w:val="22"/>
          <w:szCs w:val="22"/>
        </w:rPr>
        <w:t>ust be followed up for outcome.</w:t>
      </w:r>
    </w:p>
    <w:p w14:paraId="468AF47A" w14:textId="70DCC41A" w:rsidR="00372D82" w:rsidRPr="00E664FD" w:rsidRDefault="00372D82" w:rsidP="00372D82">
      <w:pPr>
        <w:jc w:val="both"/>
        <w:rPr>
          <w:rFonts w:cstheme="minorHAnsi"/>
          <w:sz w:val="22"/>
          <w:szCs w:val="22"/>
        </w:rPr>
      </w:pPr>
      <w:r w:rsidRPr="00E664FD">
        <w:rPr>
          <w:rFonts w:cstheme="minorHAnsi"/>
          <w:sz w:val="22"/>
          <w:szCs w:val="22"/>
        </w:rPr>
        <w:t xml:space="preserve">Any additional information for the SAE including complications, progression of the initial SAE, and recurrent episodes must be reported </w:t>
      </w:r>
      <w:r w:rsidR="00114134">
        <w:rPr>
          <w:rFonts w:cstheme="minorHAnsi"/>
          <w:sz w:val="22"/>
          <w:szCs w:val="22"/>
        </w:rPr>
        <w:t xml:space="preserve">to X </w:t>
      </w:r>
      <w:r w:rsidRPr="00E664FD">
        <w:rPr>
          <w:rFonts w:cstheme="minorHAnsi"/>
          <w:sz w:val="22"/>
          <w:szCs w:val="22"/>
        </w:rPr>
        <w:t xml:space="preserve">as follow-up to the original episode </w:t>
      </w:r>
      <w:r w:rsidRPr="00E664FD">
        <w:rPr>
          <w:rFonts w:cstheme="minorHAnsi"/>
          <w:b/>
          <w:sz w:val="22"/>
          <w:szCs w:val="22"/>
        </w:rPr>
        <w:t xml:space="preserve">within </w:t>
      </w:r>
      <w:r w:rsidR="006D54DB">
        <w:rPr>
          <w:rFonts w:cstheme="minorHAnsi"/>
          <w:b/>
          <w:sz w:val="22"/>
          <w:szCs w:val="22"/>
        </w:rPr>
        <w:t>X</w:t>
      </w:r>
      <w:r w:rsidR="006D54DB" w:rsidRPr="00E664FD">
        <w:rPr>
          <w:rFonts w:cstheme="minorHAnsi"/>
          <w:b/>
          <w:sz w:val="22"/>
          <w:szCs w:val="22"/>
        </w:rPr>
        <w:t xml:space="preserve"> </w:t>
      </w:r>
      <w:r w:rsidRPr="00E664FD">
        <w:rPr>
          <w:rFonts w:cstheme="minorHAnsi"/>
          <w:b/>
          <w:sz w:val="22"/>
          <w:szCs w:val="22"/>
        </w:rPr>
        <w:t>hours</w:t>
      </w:r>
      <w:r w:rsidR="006D54DB">
        <w:rPr>
          <w:rFonts w:cstheme="minorHAnsi"/>
          <w:b/>
          <w:sz w:val="22"/>
          <w:szCs w:val="22"/>
        </w:rPr>
        <w:t>/days</w:t>
      </w:r>
      <w:r w:rsidRPr="00E664FD">
        <w:rPr>
          <w:rFonts w:cstheme="minorHAnsi"/>
          <w:sz w:val="22"/>
          <w:szCs w:val="22"/>
        </w:rPr>
        <w:t xml:space="preserve"> of the investigator receiving the follow-up information. </w:t>
      </w:r>
    </w:p>
    <w:p w14:paraId="5BD1C8B5" w14:textId="77777777" w:rsidR="00372D82" w:rsidRPr="00E664FD" w:rsidRDefault="00372D82" w:rsidP="00372D82">
      <w:pPr>
        <w:jc w:val="both"/>
        <w:rPr>
          <w:rFonts w:cstheme="minorHAnsi"/>
          <w:sz w:val="22"/>
          <w:szCs w:val="22"/>
        </w:rPr>
      </w:pPr>
      <w:r w:rsidRPr="00E664FD">
        <w:rPr>
          <w:rFonts w:cstheme="minorHAnsi"/>
          <w:sz w:val="22"/>
          <w:szCs w:val="22"/>
        </w:rPr>
        <w:t xml:space="preserve">An SAE occurring at a different time interval or otherwise considered completely unrelated to a previously reported one should be reported separately as a new event. </w:t>
      </w:r>
    </w:p>
    <w:p w14:paraId="1A0DA02C" w14:textId="77777777" w:rsidR="00372D82" w:rsidRPr="00E664FD" w:rsidRDefault="00372D82" w:rsidP="00372D82">
      <w:pPr>
        <w:jc w:val="both"/>
        <w:rPr>
          <w:rFonts w:cstheme="minorHAnsi"/>
          <w:sz w:val="22"/>
          <w:szCs w:val="22"/>
        </w:rPr>
      </w:pPr>
      <w:r w:rsidRPr="00E664FD">
        <w:rPr>
          <w:rFonts w:cstheme="minorHAnsi"/>
          <w:sz w:val="22"/>
          <w:szCs w:val="22"/>
        </w:rPr>
        <w:t xml:space="preserve">Any SAEs experienced after the reporting period described above should only be reported to FDA/IRB if the investigator suspects a causal relationship to the study treatment.   </w:t>
      </w:r>
    </w:p>
    <w:p w14:paraId="17C6785A" w14:textId="77777777" w:rsidR="00372D82" w:rsidRPr="00E664FD" w:rsidRDefault="00372D82" w:rsidP="00372D82">
      <w:pPr>
        <w:jc w:val="both"/>
        <w:rPr>
          <w:rFonts w:cstheme="minorHAnsi"/>
          <w:sz w:val="22"/>
          <w:szCs w:val="22"/>
        </w:rPr>
      </w:pPr>
    </w:p>
    <w:p w14:paraId="3403C94C" w14:textId="77777777" w:rsidR="00372D82" w:rsidRPr="00E664FD" w:rsidRDefault="00372D82" w:rsidP="00372D82">
      <w:pPr>
        <w:jc w:val="both"/>
        <w:rPr>
          <w:rFonts w:cstheme="minorHAnsi"/>
          <w:sz w:val="22"/>
          <w:szCs w:val="22"/>
        </w:rPr>
      </w:pPr>
      <w:r w:rsidRPr="00E664FD">
        <w:rPr>
          <w:rFonts w:cstheme="minorHAnsi"/>
          <w:sz w:val="22"/>
          <w:szCs w:val="22"/>
        </w:rPr>
        <w:t xml:space="preserve">Information about all SAEs is collected and recorded on the </w:t>
      </w:r>
      <w:r w:rsidRPr="00E664FD">
        <w:rPr>
          <w:rFonts w:cstheme="minorHAnsi"/>
          <w:b/>
          <w:sz w:val="22"/>
          <w:szCs w:val="22"/>
        </w:rPr>
        <w:t>Serious Adverse Event Report Form</w:t>
      </w:r>
      <w:r w:rsidRPr="00E664FD">
        <w:rPr>
          <w:rFonts w:cstheme="minorHAnsi"/>
          <w:sz w:val="22"/>
          <w:szCs w:val="22"/>
        </w:rPr>
        <w:t xml:space="preserve">; all applicable sections of the form must be completed </w:t>
      </w:r>
      <w:proofErr w:type="gramStart"/>
      <w:r w:rsidRPr="00E664FD">
        <w:rPr>
          <w:rFonts w:cstheme="minorHAnsi"/>
          <w:sz w:val="22"/>
          <w:szCs w:val="22"/>
        </w:rPr>
        <w:t>in order to</w:t>
      </w:r>
      <w:proofErr w:type="gramEnd"/>
      <w:r w:rsidRPr="00E664FD">
        <w:rPr>
          <w:rFonts w:cstheme="minorHAnsi"/>
          <w:sz w:val="22"/>
          <w:szCs w:val="22"/>
        </w:rPr>
        <w:t xml:space="preserve"> provide a clinically thorough report. The investigator must assess and record the relationship of each SAE to each specific study treatment (if there is more than one study treatment), complete the SAE Report Form, and submit the completed form.  </w:t>
      </w:r>
    </w:p>
    <w:p w14:paraId="104E2FB8" w14:textId="77777777" w:rsidR="00372D82" w:rsidRPr="00E664FD" w:rsidRDefault="00372D82" w:rsidP="00372D82">
      <w:pPr>
        <w:jc w:val="both"/>
        <w:rPr>
          <w:rFonts w:cstheme="minorHAnsi"/>
          <w:sz w:val="22"/>
          <w:szCs w:val="22"/>
        </w:rPr>
      </w:pPr>
      <w:r w:rsidRPr="00E664FD">
        <w:rPr>
          <w:rFonts w:cstheme="minorHAnsi"/>
          <w:sz w:val="22"/>
          <w:szCs w:val="22"/>
        </w:rPr>
        <w:t xml:space="preserve">Each reoccurrence, complication, or progression of the original event should be reported as a follow-up to that event regardless of when it occurs. The follow-up information should describe whether the event has resolved or continues, if and how it was treated, whether the blind was broken or not, and whether the patient continued or withdrew from study participation. </w:t>
      </w:r>
    </w:p>
    <w:p w14:paraId="228967C8" w14:textId="77777777" w:rsidR="00372D82" w:rsidRPr="00E664FD" w:rsidRDefault="00372D82" w:rsidP="00372D82">
      <w:pPr>
        <w:jc w:val="both"/>
        <w:rPr>
          <w:rFonts w:cstheme="minorHAnsi"/>
          <w:color w:val="FF0000"/>
          <w:sz w:val="22"/>
          <w:szCs w:val="22"/>
        </w:rPr>
      </w:pPr>
    </w:p>
    <w:p w14:paraId="0C5F3781" w14:textId="3000E9C9" w:rsidR="00372D82" w:rsidRPr="00E664FD" w:rsidRDefault="00372D82" w:rsidP="00372D82">
      <w:pPr>
        <w:jc w:val="both"/>
        <w:rPr>
          <w:rFonts w:eastAsia="MS Mincho" w:cstheme="minorHAnsi"/>
          <w:spacing w:val="-3"/>
          <w:sz w:val="22"/>
          <w:szCs w:val="22"/>
        </w:rPr>
      </w:pPr>
      <w:r w:rsidRPr="00E664FD">
        <w:rPr>
          <w:rFonts w:eastAsia="MS Mincho" w:cstheme="minorHAnsi"/>
          <w:sz w:val="22"/>
          <w:szCs w:val="22"/>
        </w:rPr>
        <w:t>All SAE</w:t>
      </w:r>
      <w:r w:rsidR="008925C8">
        <w:rPr>
          <w:rFonts w:eastAsia="MS Mincho" w:cstheme="minorHAnsi"/>
          <w:sz w:val="22"/>
          <w:szCs w:val="22"/>
        </w:rPr>
        <w:t>s for drug studies</w:t>
      </w:r>
      <w:r w:rsidRPr="00E664FD">
        <w:rPr>
          <w:rFonts w:eastAsia="MS Mincho" w:cstheme="minorHAnsi"/>
          <w:sz w:val="22"/>
          <w:szCs w:val="22"/>
        </w:rPr>
        <w:t xml:space="preserve"> must be recorded on a MedWatch 3500 Form</w:t>
      </w:r>
      <w:r w:rsidRPr="00E664FD">
        <w:rPr>
          <w:rFonts w:eastAsia="MS Mincho" w:cstheme="minorHAnsi"/>
          <w:spacing w:val="-3"/>
          <w:sz w:val="22"/>
          <w:szCs w:val="22"/>
        </w:rPr>
        <w:t xml:space="preserve">. SAE reports and any other relevant safety information are to be forwarded to the following </w:t>
      </w:r>
    </w:p>
    <w:p w14:paraId="3BE10D28" w14:textId="77777777" w:rsidR="00372D82" w:rsidRPr="00E664FD" w:rsidRDefault="00372D82" w:rsidP="00372D82">
      <w:pPr>
        <w:jc w:val="both"/>
        <w:rPr>
          <w:rFonts w:eastAsia="MS Mincho" w:cstheme="minorHAnsi"/>
          <w:spacing w:val="-3"/>
          <w:sz w:val="22"/>
          <w:szCs w:val="22"/>
        </w:rPr>
      </w:pPr>
    </w:p>
    <w:p w14:paraId="22B17611" w14:textId="77777777" w:rsidR="00926B8D" w:rsidRDefault="00926B8D" w:rsidP="00372D82">
      <w:pPr>
        <w:jc w:val="both"/>
        <w:rPr>
          <w:rFonts w:cstheme="minorHAnsi"/>
          <w:b/>
          <w:sz w:val="22"/>
          <w:szCs w:val="22"/>
          <w:u w:val="single"/>
        </w:rPr>
      </w:pPr>
    </w:p>
    <w:p w14:paraId="43C28156" w14:textId="77777777" w:rsidR="00372D82" w:rsidRPr="002765A1" w:rsidRDefault="00372D82" w:rsidP="00372D82">
      <w:pPr>
        <w:jc w:val="both"/>
        <w:rPr>
          <w:rFonts w:cstheme="minorHAnsi"/>
          <w:b/>
          <w:sz w:val="22"/>
          <w:szCs w:val="22"/>
          <w:u w:val="single"/>
        </w:rPr>
      </w:pPr>
      <w:r w:rsidRPr="002765A1">
        <w:rPr>
          <w:rFonts w:cstheme="minorHAnsi"/>
          <w:b/>
          <w:sz w:val="22"/>
          <w:szCs w:val="22"/>
          <w:u w:val="single"/>
        </w:rPr>
        <w:t>MedWatch 3500 Reporting Guidelines:</w:t>
      </w:r>
    </w:p>
    <w:p w14:paraId="17E896DD" w14:textId="4B5FA95D" w:rsidR="00372D82" w:rsidRDefault="00372D82" w:rsidP="00372D82">
      <w:pPr>
        <w:jc w:val="both"/>
        <w:rPr>
          <w:rFonts w:cstheme="minorHAnsi"/>
          <w:iCs/>
          <w:sz w:val="22"/>
          <w:szCs w:val="22"/>
          <w:u w:val="single"/>
        </w:rPr>
      </w:pPr>
      <w:r w:rsidRPr="00926B8D">
        <w:rPr>
          <w:rFonts w:cstheme="minorHAnsi"/>
          <w:iCs/>
          <w:sz w:val="22"/>
          <w:szCs w:val="22"/>
        </w:rPr>
        <w:t xml:space="preserve">Note:  MedWatch 3500 forms and other information related to MedWatch reporting are available at </w:t>
      </w:r>
      <w:hyperlink r:id="rId41" w:history="1">
        <w:r w:rsidR="003E47E7" w:rsidRPr="003E47E7">
          <w:rPr>
            <w:rStyle w:val="Hyperlink"/>
            <w:sz w:val="22"/>
            <w:szCs w:val="22"/>
          </w:rPr>
          <w:t>https://www.fda.gov/safety/medical-product-safety-information/medwatch-forms-fda-safety-reporting</w:t>
        </w:r>
      </w:hyperlink>
      <w:r w:rsidRPr="003E47E7">
        <w:rPr>
          <w:rFonts w:cstheme="minorHAnsi"/>
          <w:iCs/>
          <w:sz w:val="20"/>
          <w:szCs w:val="20"/>
          <w:u w:val="single"/>
        </w:rPr>
        <w:t>.</w:t>
      </w:r>
    </w:p>
    <w:p w14:paraId="586969D7" w14:textId="77777777" w:rsidR="003E47E7" w:rsidRPr="00926B8D" w:rsidRDefault="003E47E7" w:rsidP="00372D82">
      <w:pPr>
        <w:jc w:val="both"/>
        <w:rPr>
          <w:rFonts w:cstheme="minorHAnsi"/>
          <w:iCs/>
          <w:sz w:val="22"/>
          <w:szCs w:val="22"/>
          <w:u w:val="single"/>
        </w:rPr>
      </w:pPr>
    </w:p>
    <w:p w14:paraId="50F04EDC" w14:textId="6936E450" w:rsidR="00372D82" w:rsidRPr="00E664FD" w:rsidRDefault="00372D82" w:rsidP="00372D82">
      <w:pPr>
        <w:jc w:val="both"/>
        <w:rPr>
          <w:rFonts w:cstheme="minorHAnsi"/>
          <w:sz w:val="22"/>
          <w:szCs w:val="22"/>
        </w:rPr>
      </w:pPr>
      <w:r w:rsidRPr="00E664FD">
        <w:rPr>
          <w:rFonts w:cstheme="minorHAnsi"/>
          <w:sz w:val="22"/>
          <w:szCs w:val="22"/>
        </w:rPr>
        <w:t xml:space="preserve">A copy of all 15 Day Reports and Annual Progress Reports is submitted </w:t>
      </w:r>
      <w:r w:rsidR="00114134">
        <w:rPr>
          <w:rFonts w:cstheme="minorHAnsi"/>
          <w:sz w:val="22"/>
          <w:szCs w:val="22"/>
        </w:rPr>
        <w:t xml:space="preserve">to X </w:t>
      </w:r>
      <w:r w:rsidRPr="00E664FD">
        <w:rPr>
          <w:rFonts w:cstheme="minorHAnsi"/>
          <w:sz w:val="22"/>
          <w:szCs w:val="22"/>
        </w:rPr>
        <w:t xml:space="preserve">as required by FDA. Investigators will cross reference this submission according to local regulations to the Investigational Compound Number (IND, CSA, etc.) at the time of submission. </w:t>
      </w:r>
    </w:p>
    <w:p w14:paraId="2E0E3F11" w14:textId="77777777" w:rsidR="00372D82" w:rsidRPr="00E664FD" w:rsidRDefault="00372D82" w:rsidP="00372D82">
      <w:pPr>
        <w:jc w:val="both"/>
        <w:rPr>
          <w:rFonts w:eastAsia="MS Mincho" w:cstheme="minorHAnsi"/>
          <w:spacing w:val="-3"/>
          <w:sz w:val="22"/>
          <w:szCs w:val="22"/>
        </w:rPr>
      </w:pPr>
    </w:p>
    <w:p w14:paraId="73962D4A" w14:textId="77777777" w:rsidR="00372D82" w:rsidRPr="00E664FD" w:rsidRDefault="00372D82" w:rsidP="00372D82">
      <w:pPr>
        <w:jc w:val="both"/>
        <w:rPr>
          <w:rFonts w:cstheme="minorHAnsi"/>
          <w:sz w:val="22"/>
          <w:szCs w:val="22"/>
        </w:rPr>
      </w:pPr>
      <w:r w:rsidRPr="00E664FD">
        <w:rPr>
          <w:rFonts w:cstheme="minorHAnsi"/>
          <w:sz w:val="22"/>
          <w:szCs w:val="22"/>
        </w:rPr>
        <w:t>An investigator who is a qualified physician will evaluate all adverse events according to the NCI Common Terminology for Adverse Events (CTCAE), version 4.0. Any adverse event which changes CTCAE grade over the course of a given episode will have each change of grade recorded on the adverse event case report forms/worksheets. All adverse events regardless of CTCAE grade must also be evaluated for seriousness.</w:t>
      </w:r>
    </w:p>
    <w:p w14:paraId="63545FF9" w14:textId="77777777" w:rsidR="00372D82" w:rsidRPr="00E664FD" w:rsidRDefault="00372D82" w:rsidP="00372D82">
      <w:pPr>
        <w:jc w:val="both"/>
        <w:rPr>
          <w:rFonts w:cstheme="minorHAnsi"/>
          <w:sz w:val="22"/>
          <w:szCs w:val="22"/>
          <w:highlight w:val="yellow"/>
        </w:rPr>
      </w:pPr>
    </w:p>
    <w:p w14:paraId="36F2C978" w14:textId="77777777" w:rsidR="00372D82" w:rsidRPr="00926B8D" w:rsidRDefault="00372D82" w:rsidP="00372D82">
      <w:pPr>
        <w:jc w:val="both"/>
        <w:rPr>
          <w:rFonts w:cstheme="minorHAnsi"/>
          <w:b/>
          <w:sz w:val="22"/>
          <w:szCs w:val="22"/>
          <w:u w:val="single"/>
        </w:rPr>
      </w:pPr>
      <w:bookmarkStart w:id="170" w:name="_Toc96422310"/>
      <w:r w:rsidRPr="00926B8D">
        <w:rPr>
          <w:rFonts w:cstheme="minorHAnsi"/>
          <w:b/>
          <w:sz w:val="22"/>
          <w:szCs w:val="22"/>
          <w:u w:val="single"/>
        </w:rPr>
        <w:t>Reporting Requirements for IND holder</w:t>
      </w:r>
      <w:bookmarkEnd w:id="170"/>
    </w:p>
    <w:p w14:paraId="1B27DDA8" w14:textId="77777777" w:rsidR="00372D82" w:rsidRPr="00E664FD" w:rsidRDefault="00372D82" w:rsidP="00372D82">
      <w:pPr>
        <w:jc w:val="both"/>
        <w:rPr>
          <w:rFonts w:cstheme="minorHAnsi"/>
          <w:sz w:val="22"/>
          <w:szCs w:val="22"/>
        </w:rPr>
      </w:pPr>
      <w:r w:rsidRPr="00E664FD">
        <w:rPr>
          <w:rFonts w:cstheme="minorHAnsi"/>
          <w:sz w:val="22"/>
          <w:szCs w:val="22"/>
        </w:rPr>
        <w:t>For Investigator-sponsored IND studies, reporting requirements for the FDA apply in accordance with the guidance set forth in 21 CFR, Part 312.32.  Events meeting the following criteria need to be submitted to the FDA as Expedited IND Safety Reports.</w:t>
      </w:r>
    </w:p>
    <w:p w14:paraId="636F406F" w14:textId="77777777" w:rsidR="00372D82" w:rsidRPr="00E664FD" w:rsidRDefault="00372D82" w:rsidP="00372D82">
      <w:pPr>
        <w:jc w:val="both"/>
        <w:rPr>
          <w:rFonts w:cstheme="minorHAnsi"/>
          <w:sz w:val="22"/>
          <w:szCs w:val="22"/>
        </w:rPr>
      </w:pPr>
    </w:p>
    <w:p w14:paraId="3E07CA53" w14:textId="77777777" w:rsidR="00372D82" w:rsidRPr="00E664FD" w:rsidRDefault="00372D82" w:rsidP="00926B8D">
      <w:pPr>
        <w:ind w:firstLine="360"/>
        <w:jc w:val="both"/>
        <w:rPr>
          <w:rFonts w:cstheme="minorHAnsi"/>
          <w:sz w:val="22"/>
          <w:szCs w:val="22"/>
          <w:u w:val="single"/>
        </w:rPr>
      </w:pPr>
      <w:r w:rsidRPr="00E664FD">
        <w:rPr>
          <w:rFonts w:cstheme="minorHAnsi"/>
          <w:sz w:val="22"/>
          <w:szCs w:val="22"/>
          <w:u w:val="single"/>
        </w:rPr>
        <w:t>7 Calendar-Day Telephone or Fax Report</w:t>
      </w:r>
    </w:p>
    <w:p w14:paraId="4BE9B07D" w14:textId="77777777" w:rsidR="00372D82" w:rsidRPr="00E664FD" w:rsidRDefault="00372D82" w:rsidP="00372D82">
      <w:pPr>
        <w:jc w:val="both"/>
        <w:rPr>
          <w:rFonts w:cstheme="minorHAnsi"/>
          <w:sz w:val="22"/>
          <w:szCs w:val="22"/>
        </w:rPr>
      </w:pPr>
      <w:r w:rsidRPr="00E664FD">
        <w:rPr>
          <w:rFonts w:cstheme="minorHAnsi"/>
          <w:sz w:val="22"/>
          <w:szCs w:val="22"/>
        </w:rPr>
        <w:t xml:space="preserve">The Sponsor-Investigator is required to notify the FDA of a fatal or life-threatening adverse event that is unexpected and assessed by the investigator to be possibly related to the use of </w:t>
      </w:r>
      <w:r w:rsidRPr="00E664FD">
        <w:rPr>
          <w:rFonts w:cstheme="minorHAnsi"/>
          <w:i/>
          <w:iCs/>
          <w:sz w:val="22"/>
          <w:szCs w:val="22"/>
        </w:rPr>
        <w:t>investigational agents</w:t>
      </w:r>
      <w:r w:rsidRPr="00E664FD">
        <w:rPr>
          <w:rFonts w:cstheme="minorHAnsi"/>
          <w:sz w:val="22"/>
          <w:szCs w:val="22"/>
        </w:rPr>
        <w:t>.  An unexpected adverse event is one that is not already described in the most recent Guidance for Investigator section of the Investigator’s Brochure.  Such reports are to be telephoned or faxed to the FDA, within 7 calendar days of the first learning of the event.</w:t>
      </w:r>
    </w:p>
    <w:p w14:paraId="5F24792F" w14:textId="77777777" w:rsidR="00372D82" w:rsidRPr="00E664FD" w:rsidRDefault="00372D82" w:rsidP="00372D82">
      <w:pPr>
        <w:jc w:val="both"/>
        <w:rPr>
          <w:rFonts w:cstheme="minorHAnsi"/>
          <w:sz w:val="22"/>
          <w:szCs w:val="22"/>
        </w:rPr>
      </w:pPr>
    </w:p>
    <w:p w14:paraId="1549EEBF" w14:textId="77777777" w:rsidR="00372D82" w:rsidRPr="00E664FD" w:rsidRDefault="00372D82" w:rsidP="00926B8D">
      <w:pPr>
        <w:ind w:firstLine="360"/>
        <w:jc w:val="both"/>
        <w:rPr>
          <w:rFonts w:cstheme="minorHAnsi"/>
          <w:sz w:val="22"/>
          <w:szCs w:val="22"/>
          <w:u w:val="single"/>
        </w:rPr>
      </w:pPr>
      <w:r w:rsidRPr="00E664FD">
        <w:rPr>
          <w:rFonts w:cstheme="minorHAnsi"/>
          <w:sz w:val="22"/>
          <w:szCs w:val="22"/>
          <w:u w:val="single"/>
        </w:rPr>
        <w:lastRenderedPageBreak/>
        <w:t>15 Calendar-Day Written Report</w:t>
      </w:r>
    </w:p>
    <w:p w14:paraId="5058D3BA" w14:textId="77777777" w:rsidR="00372D82" w:rsidRPr="00E664FD" w:rsidRDefault="00372D82" w:rsidP="00372D82">
      <w:pPr>
        <w:jc w:val="both"/>
        <w:rPr>
          <w:rFonts w:cstheme="minorHAnsi"/>
          <w:sz w:val="22"/>
          <w:szCs w:val="22"/>
        </w:rPr>
      </w:pPr>
      <w:r w:rsidRPr="00E664FD">
        <w:rPr>
          <w:rFonts w:cstheme="minorHAnsi"/>
          <w:sz w:val="22"/>
          <w:szCs w:val="22"/>
        </w:rPr>
        <w:t>The Sponsor-Investigator is also required to notify the FDA and all participating investigators, in a written IND Safety Report, of any serious unexpected adverse event that is considered reasonably or possibly related to the use of investigational agent.</w:t>
      </w:r>
    </w:p>
    <w:p w14:paraId="7ABF6534" w14:textId="77777777" w:rsidR="00372D82" w:rsidRPr="00E664FD" w:rsidRDefault="00372D82" w:rsidP="00372D82">
      <w:pPr>
        <w:jc w:val="both"/>
        <w:rPr>
          <w:rFonts w:cstheme="minorHAnsi"/>
          <w:sz w:val="22"/>
          <w:szCs w:val="22"/>
        </w:rPr>
      </w:pPr>
    </w:p>
    <w:p w14:paraId="1B9A658B" w14:textId="77777777" w:rsidR="00372D82" w:rsidRPr="00E664FD" w:rsidRDefault="00372D82" w:rsidP="00372D82">
      <w:pPr>
        <w:jc w:val="both"/>
        <w:rPr>
          <w:rFonts w:cstheme="minorHAnsi"/>
          <w:sz w:val="22"/>
          <w:szCs w:val="22"/>
        </w:rPr>
      </w:pPr>
      <w:r w:rsidRPr="00E664FD">
        <w:rPr>
          <w:rFonts w:cstheme="minorHAnsi"/>
          <w:sz w:val="22"/>
          <w:szCs w:val="22"/>
        </w:rPr>
        <w:t>Written IND Safety Reports with analysis of similar events are to be submitted to the FDA, within 15 calendar days of first learning of the event.  The FDA prefers these reports on a MedWatch 3500 Form but alternative formats (e.g., summary letter) are acceptable.</w:t>
      </w:r>
    </w:p>
    <w:p w14:paraId="0D363D79" w14:textId="77777777" w:rsidR="00372D82" w:rsidRPr="00E664FD" w:rsidRDefault="00372D82" w:rsidP="00372D82">
      <w:pPr>
        <w:tabs>
          <w:tab w:val="left" w:pos="5797"/>
        </w:tabs>
        <w:jc w:val="both"/>
        <w:rPr>
          <w:rFonts w:cstheme="minorHAnsi"/>
          <w:sz w:val="22"/>
          <w:szCs w:val="22"/>
        </w:rPr>
      </w:pPr>
      <w:r w:rsidRPr="00E664FD">
        <w:rPr>
          <w:rFonts w:cstheme="minorHAnsi"/>
          <w:sz w:val="22"/>
          <w:szCs w:val="22"/>
        </w:rPr>
        <w:t>FDA Fax number of IND Safety Reports: 1-(800)-FDA-1078.</w:t>
      </w:r>
      <w:r w:rsidRPr="00E664FD">
        <w:rPr>
          <w:rFonts w:cstheme="minorHAnsi"/>
          <w:sz w:val="22"/>
          <w:szCs w:val="22"/>
        </w:rPr>
        <w:tab/>
      </w:r>
    </w:p>
    <w:p w14:paraId="74E0F25E" w14:textId="77777777" w:rsidR="00372D82" w:rsidRPr="00E664FD" w:rsidRDefault="00372D82" w:rsidP="00372D82">
      <w:pPr>
        <w:tabs>
          <w:tab w:val="left" w:pos="5797"/>
        </w:tabs>
        <w:jc w:val="both"/>
        <w:rPr>
          <w:rFonts w:cstheme="minorHAnsi"/>
          <w:sz w:val="22"/>
          <w:szCs w:val="22"/>
        </w:rPr>
      </w:pPr>
      <w:r w:rsidRPr="00E664FD">
        <w:rPr>
          <w:rFonts w:cstheme="minorHAnsi"/>
          <w:sz w:val="22"/>
          <w:szCs w:val="22"/>
        </w:rPr>
        <w:t xml:space="preserve">The IND sponsor will also </w:t>
      </w:r>
      <w:proofErr w:type="gramStart"/>
      <w:r w:rsidRPr="00E664FD">
        <w:rPr>
          <w:rFonts w:cstheme="minorHAnsi"/>
          <w:sz w:val="22"/>
          <w:szCs w:val="22"/>
        </w:rPr>
        <w:t>make an assessment of</w:t>
      </w:r>
      <w:proofErr w:type="gramEnd"/>
      <w:r w:rsidRPr="00E664FD">
        <w:rPr>
          <w:rFonts w:cstheme="minorHAnsi"/>
          <w:sz w:val="22"/>
          <w:szCs w:val="22"/>
        </w:rPr>
        <w:t xml:space="preserve"> whether the event constitutes an unanticipated problem posing risks to subjects or others (UP). This assessment will be provided to the Emory University IRB, which, in turn will make a final determination.  If the Emory IRB determines an event is a </w:t>
      </w:r>
      <w:proofErr w:type="gramStart"/>
      <w:r w:rsidRPr="00E664FD">
        <w:rPr>
          <w:rFonts w:cstheme="minorHAnsi"/>
          <w:sz w:val="22"/>
          <w:szCs w:val="22"/>
        </w:rPr>
        <w:t>UP</w:t>
      </w:r>
      <w:proofErr w:type="gramEnd"/>
      <w:r w:rsidRPr="00E664FD">
        <w:rPr>
          <w:rFonts w:cstheme="minorHAnsi"/>
          <w:sz w:val="22"/>
          <w:szCs w:val="22"/>
        </w:rPr>
        <w:t xml:space="preserve"> it will notify the appropriate regulatory agencies and institutional officials.</w:t>
      </w:r>
    </w:p>
    <w:p w14:paraId="74BEEED1" w14:textId="77777777" w:rsidR="00372D82" w:rsidRPr="00E664FD" w:rsidRDefault="00372D82" w:rsidP="00372D82">
      <w:pPr>
        <w:jc w:val="both"/>
        <w:rPr>
          <w:rFonts w:cstheme="minorHAnsi"/>
          <w:sz w:val="22"/>
          <w:szCs w:val="22"/>
        </w:rPr>
      </w:pPr>
    </w:p>
    <w:p w14:paraId="5BDCACB4" w14:textId="605C0018" w:rsidR="00372D82" w:rsidRPr="00E664FD" w:rsidRDefault="00372D82" w:rsidP="00372D82">
      <w:pPr>
        <w:jc w:val="both"/>
        <w:rPr>
          <w:rFonts w:cstheme="minorHAnsi"/>
          <w:sz w:val="22"/>
          <w:szCs w:val="22"/>
        </w:rPr>
      </w:pPr>
      <w:r w:rsidRPr="00E664FD">
        <w:rPr>
          <w:rFonts w:cstheme="minorHAnsi"/>
          <w:sz w:val="22"/>
          <w:szCs w:val="22"/>
        </w:rPr>
        <w:t xml:space="preserve">All Adverse Events will be reported to regulatory authorities, </w:t>
      </w:r>
      <w:proofErr w:type="gramStart"/>
      <w:r w:rsidRPr="00E664FD">
        <w:rPr>
          <w:rFonts w:cstheme="minorHAnsi"/>
          <w:sz w:val="22"/>
          <w:szCs w:val="22"/>
        </w:rPr>
        <w:t>IRBs</w:t>
      </w:r>
      <w:proofErr w:type="gramEnd"/>
      <w:r w:rsidRPr="00E664FD">
        <w:rPr>
          <w:rFonts w:cstheme="minorHAnsi"/>
          <w:sz w:val="22"/>
          <w:szCs w:val="22"/>
        </w:rPr>
        <w:t xml:space="preserve"> and investigators in accordance with all applicable global laws and regulations. </w:t>
      </w:r>
    </w:p>
    <w:p w14:paraId="3BDA5B12" w14:textId="77777777" w:rsidR="00372D82" w:rsidRPr="00E664FD" w:rsidRDefault="00372D82" w:rsidP="00372D82">
      <w:pPr>
        <w:rPr>
          <w:rFonts w:cstheme="minorHAnsi"/>
          <w:sz w:val="22"/>
          <w:szCs w:val="22"/>
        </w:rPr>
      </w:pPr>
    </w:p>
    <w:p w14:paraId="42E487AC" w14:textId="447C933A" w:rsidR="00372D82" w:rsidRPr="002765A1" w:rsidRDefault="00372D82" w:rsidP="00372D82">
      <w:pPr>
        <w:spacing w:before="100" w:after="100"/>
        <w:jc w:val="both"/>
        <w:rPr>
          <w:rFonts w:cstheme="minorHAnsi"/>
          <w:color w:val="FF33CC"/>
          <w:sz w:val="22"/>
        </w:rPr>
      </w:pPr>
      <w:r w:rsidRPr="002765A1">
        <w:rPr>
          <w:rFonts w:cstheme="minorHAnsi"/>
          <w:color w:val="FF33CC"/>
          <w:sz w:val="22"/>
        </w:rPr>
        <w:t xml:space="preserve">For participating subsites, adverse events collected at treatment visits are to be entered into OnCore no later than 14 calendar days after data collection. </w:t>
      </w:r>
    </w:p>
    <w:p w14:paraId="5435ABEC" w14:textId="77777777" w:rsidR="00372D82" w:rsidRPr="002765A1" w:rsidRDefault="00372D82" w:rsidP="00372D82">
      <w:pPr>
        <w:spacing w:before="100" w:after="100"/>
        <w:jc w:val="both"/>
        <w:rPr>
          <w:rFonts w:cstheme="minorHAnsi"/>
          <w:color w:val="FF33CC"/>
          <w:sz w:val="22"/>
          <w:szCs w:val="22"/>
        </w:rPr>
      </w:pPr>
      <w:r w:rsidRPr="002765A1">
        <w:rPr>
          <w:rFonts w:cstheme="minorHAnsi"/>
          <w:color w:val="FF33CC"/>
          <w:sz w:val="22"/>
        </w:rPr>
        <w:t xml:space="preserve">Site investigators must report all SAEs and unanticipated problems to the sponsor-investigator within 24 hours of the participating site becoming aware of the event. The participating site will submit the MedWatch Form 3500A to the Winship regulatory staff and will also enter the data into OnCore within the specified timelines above. The Emory sponsor must review and sign off on the event and return to the Winship regulatory staff. </w:t>
      </w:r>
      <w:r w:rsidRPr="002765A1">
        <w:rPr>
          <w:rFonts w:cstheme="minorHAnsi"/>
          <w:color w:val="FF33CC"/>
          <w:sz w:val="22"/>
          <w:szCs w:val="22"/>
        </w:rPr>
        <w:t xml:space="preserve">Regulatory will review the assessment to determine IRB and/or FDA reporting requirements. </w:t>
      </w:r>
    </w:p>
    <w:p w14:paraId="2A115FCB" w14:textId="77777777" w:rsidR="00372D82" w:rsidRPr="002765A1" w:rsidRDefault="00372D82" w:rsidP="00372D82">
      <w:pPr>
        <w:spacing w:before="100" w:after="100"/>
        <w:jc w:val="both"/>
        <w:rPr>
          <w:rFonts w:cstheme="minorHAnsi"/>
          <w:color w:val="FF33CC"/>
          <w:sz w:val="22"/>
          <w:szCs w:val="22"/>
        </w:rPr>
      </w:pPr>
    </w:p>
    <w:p w14:paraId="7794A72A" w14:textId="4AC6C5E3" w:rsidR="00372D82" w:rsidRPr="002765A1" w:rsidRDefault="00372D82" w:rsidP="00372D82">
      <w:pPr>
        <w:jc w:val="both"/>
        <w:rPr>
          <w:rFonts w:cstheme="minorHAnsi"/>
          <w:color w:val="FF33CC"/>
          <w:sz w:val="22"/>
          <w:szCs w:val="22"/>
        </w:rPr>
      </w:pPr>
      <w:r w:rsidRPr="002765A1">
        <w:rPr>
          <w:rFonts w:cstheme="minorHAnsi"/>
          <w:color w:val="FF33CC"/>
          <w:sz w:val="22"/>
          <w:szCs w:val="22"/>
        </w:rPr>
        <w:t xml:space="preserve">As applicable in multi-site studies, investigative sites at each institution should report serious adverse events to their respective IRB per local IRB policies and procedures.  The </w:t>
      </w:r>
      <w:r w:rsidR="00BE3B0A">
        <w:rPr>
          <w:rFonts w:cstheme="minorHAnsi"/>
          <w:color w:val="FF33CC"/>
          <w:sz w:val="22"/>
          <w:szCs w:val="22"/>
        </w:rPr>
        <w:t xml:space="preserve">subsite </w:t>
      </w:r>
      <w:r w:rsidRPr="002765A1">
        <w:rPr>
          <w:rFonts w:cstheme="minorHAnsi"/>
          <w:color w:val="FF33CC"/>
          <w:sz w:val="22"/>
          <w:szCs w:val="22"/>
        </w:rPr>
        <w:t>Principal Investigator will submit SAE reports from outside institutions to his/her institution’s IRB per institutional guidelines.</w:t>
      </w:r>
    </w:p>
    <w:p w14:paraId="1CDDEDD9" w14:textId="77777777" w:rsidR="00372D82" w:rsidRPr="00E664FD" w:rsidRDefault="00372D82" w:rsidP="00372D82">
      <w:pPr>
        <w:jc w:val="both"/>
        <w:rPr>
          <w:rFonts w:cstheme="minorHAnsi"/>
          <w:color w:val="000000" w:themeColor="text1"/>
          <w:sz w:val="22"/>
          <w:szCs w:val="22"/>
          <w:highlight w:val="magenta"/>
        </w:rPr>
      </w:pPr>
    </w:p>
    <w:p w14:paraId="08FA4D6A" w14:textId="77777777" w:rsidR="00372D82" w:rsidRPr="002765A1" w:rsidRDefault="00372D82" w:rsidP="002765A1">
      <w:pPr>
        <w:rPr>
          <w:u w:val="single"/>
        </w:rPr>
      </w:pPr>
      <w:r w:rsidRPr="002765A1">
        <w:rPr>
          <w:u w:val="single"/>
        </w:rPr>
        <w:t xml:space="preserve">Subsite SAE Reporting Requirements </w:t>
      </w:r>
    </w:p>
    <w:p w14:paraId="05789C1A" w14:textId="77777777" w:rsidR="00372D82" w:rsidRPr="002765A1" w:rsidRDefault="00372D82" w:rsidP="00372D82">
      <w:pPr>
        <w:jc w:val="both"/>
        <w:rPr>
          <w:rFonts w:cstheme="minorHAnsi"/>
          <w:color w:val="FF33CC"/>
          <w:sz w:val="22"/>
          <w:szCs w:val="22"/>
        </w:rPr>
      </w:pPr>
    </w:p>
    <w:p w14:paraId="7F093495" w14:textId="77777777" w:rsidR="00372D82" w:rsidRPr="002765A1" w:rsidRDefault="00372D82" w:rsidP="00372D82">
      <w:pPr>
        <w:jc w:val="both"/>
        <w:rPr>
          <w:rFonts w:cstheme="minorHAnsi"/>
          <w:color w:val="FF33CC"/>
          <w:sz w:val="22"/>
          <w:szCs w:val="22"/>
        </w:rPr>
      </w:pPr>
      <w:r w:rsidRPr="002765A1">
        <w:rPr>
          <w:rFonts w:cstheme="minorHAnsi"/>
          <w:color w:val="FF33CC"/>
          <w:sz w:val="22"/>
          <w:szCs w:val="22"/>
        </w:rPr>
        <w:t xml:space="preserve">Subsites are not permitted to report directly to the coordinating center IRB or FDA.  All external site SAEs are to be reported to the </w:t>
      </w:r>
      <w:r w:rsidRPr="002765A1">
        <w:rPr>
          <w:rFonts w:eastAsia="Arial" w:cstheme="minorHAnsi"/>
          <w:bCs/>
          <w:iCs/>
          <w:color w:val="FF33CC"/>
          <w:sz w:val="22"/>
          <w:szCs w:val="22"/>
        </w:rPr>
        <w:t>coordinating center</w:t>
      </w:r>
      <w:r w:rsidRPr="002765A1">
        <w:rPr>
          <w:rFonts w:cstheme="minorHAnsi"/>
          <w:color w:val="FF33CC"/>
          <w:sz w:val="22"/>
          <w:szCs w:val="22"/>
        </w:rPr>
        <w:t xml:space="preserve">.  The </w:t>
      </w:r>
      <w:r w:rsidRPr="002765A1">
        <w:rPr>
          <w:rFonts w:eastAsia="Arial" w:cstheme="minorHAnsi"/>
          <w:bCs/>
          <w:iCs/>
          <w:color w:val="FF33CC"/>
          <w:sz w:val="22"/>
          <w:szCs w:val="22"/>
        </w:rPr>
        <w:t xml:space="preserve">coordinating center multi-site coordinator </w:t>
      </w:r>
      <w:r w:rsidRPr="002765A1">
        <w:rPr>
          <w:rFonts w:cstheme="minorHAnsi"/>
          <w:color w:val="FF33CC"/>
          <w:sz w:val="22"/>
          <w:szCs w:val="22"/>
        </w:rPr>
        <w:t>will facilitate submission of external site SAEs to the coordinating center IRB and FDA.</w:t>
      </w:r>
    </w:p>
    <w:p w14:paraId="1F333F9A" w14:textId="77777777" w:rsidR="00372D82" w:rsidRPr="002765A1" w:rsidRDefault="00372D82" w:rsidP="00372D82">
      <w:pPr>
        <w:jc w:val="both"/>
        <w:rPr>
          <w:rFonts w:cstheme="minorHAnsi"/>
          <w:color w:val="FF33CC"/>
          <w:sz w:val="22"/>
          <w:szCs w:val="22"/>
        </w:rPr>
      </w:pPr>
    </w:p>
    <w:p w14:paraId="0C1BBA02" w14:textId="77777777" w:rsidR="00372D82" w:rsidRPr="002765A1" w:rsidRDefault="00372D82" w:rsidP="00372D82">
      <w:pPr>
        <w:jc w:val="both"/>
        <w:rPr>
          <w:rFonts w:cstheme="minorHAnsi"/>
          <w:color w:val="FF33CC"/>
          <w:sz w:val="22"/>
          <w:szCs w:val="22"/>
        </w:rPr>
      </w:pPr>
      <w:r w:rsidRPr="002765A1">
        <w:rPr>
          <w:rFonts w:cstheme="minorHAnsi"/>
          <w:color w:val="FF33CC"/>
          <w:sz w:val="22"/>
          <w:szCs w:val="22"/>
        </w:rPr>
        <w:t xml:space="preserve">All serious adverse events (SAEs) and other adverse events must be recorded on case report forms. In addition, all SAEs must be reported to the coordinating center principal investigator and </w:t>
      </w:r>
      <w:r w:rsidRPr="002765A1">
        <w:rPr>
          <w:rFonts w:eastAsia="Arial" w:cstheme="minorHAnsi"/>
          <w:bCs/>
          <w:iCs/>
          <w:color w:val="FF33CC"/>
          <w:sz w:val="22"/>
          <w:szCs w:val="22"/>
        </w:rPr>
        <w:t xml:space="preserve">coordinating center multi-site coordinator </w:t>
      </w:r>
      <w:r w:rsidRPr="002765A1">
        <w:rPr>
          <w:rFonts w:cstheme="minorHAnsi"/>
          <w:color w:val="FF33CC"/>
          <w:sz w:val="22"/>
          <w:szCs w:val="22"/>
        </w:rPr>
        <w:t>within 24 hours of knowledge of the event using the FDA MedWatch 3500A mandatory reporting form.</w:t>
      </w:r>
    </w:p>
    <w:p w14:paraId="1EBBA802" w14:textId="77777777" w:rsidR="00372D82" w:rsidRPr="002765A1" w:rsidRDefault="00372D82" w:rsidP="00372D82">
      <w:pPr>
        <w:jc w:val="both"/>
        <w:rPr>
          <w:rFonts w:cstheme="minorHAnsi"/>
          <w:color w:val="FF33CC"/>
          <w:sz w:val="22"/>
          <w:szCs w:val="22"/>
        </w:rPr>
      </w:pPr>
    </w:p>
    <w:p w14:paraId="202920EE" w14:textId="77777777" w:rsidR="00372D82" w:rsidRPr="002765A1" w:rsidRDefault="00372D82" w:rsidP="00372D82">
      <w:pPr>
        <w:jc w:val="both"/>
        <w:rPr>
          <w:rFonts w:cstheme="minorHAnsi"/>
          <w:color w:val="FF33CC"/>
          <w:sz w:val="22"/>
          <w:szCs w:val="22"/>
        </w:rPr>
      </w:pPr>
      <w:r w:rsidRPr="002765A1">
        <w:rPr>
          <w:rFonts w:cstheme="minorHAnsi"/>
          <w:color w:val="FF33CC"/>
          <w:sz w:val="22"/>
          <w:szCs w:val="22"/>
        </w:rPr>
        <w:t>Copies of de-identified source documentation pertaining to the SAE must be submitted to the coordinating center. If a patient is permanently withdrawn from the study because of a SAE, this information must be included in the initial or follow-up form.</w:t>
      </w:r>
    </w:p>
    <w:p w14:paraId="64E119E2" w14:textId="77777777" w:rsidR="00372D82" w:rsidRPr="002765A1" w:rsidRDefault="00372D82" w:rsidP="00372D82">
      <w:pPr>
        <w:jc w:val="both"/>
        <w:rPr>
          <w:rFonts w:cstheme="minorHAnsi"/>
          <w:color w:val="FF33CC"/>
          <w:sz w:val="22"/>
          <w:szCs w:val="22"/>
        </w:rPr>
      </w:pPr>
    </w:p>
    <w:p w14:paraId="2AAAE19F" w14:textId="77777777" w:rsidR="00372D82" w:rsidRPr="002765A1" w:rsidRDefault="00372D82" w:rsidP="00372D82">
      <w:pPr>
        <w:jc w:val="both"/>
        <w:rPr>
          <w:rFonts w:cstheme="minorHAnsi"/>
          <w:color w:val="FF33CC"/>
          <w:sz w:val="22"/>
          <w:szCs w:val="22"/>
        </w:rPr>
      </w:pPr>
      <w:r w:rsidRPr="002765A1">
        <w:rPr>
          <w:rFonts w:cstheme="minorHAnsi"/>
          <w:color w:val="FF33CC"/>
          <w:sz w:val="22"/>
          <w:szCs w:val="22"/>
        </w:rPr>
        <w:t>All SAEs must be submitted to the local IRB per local IRB and institutional policy.</w:t>
      </w:r>
    </w:p>
    <w:p w14:paraId="789E6787" w14:textId="77777777" w:rsidR="00372D82" w:rsidRPr="002765A1" w:rsidRDefault="00372D82" w:rsidP="00372D82">
      <w:pPr>
        <w:jc w:val="both"/>
        <w:rPr>
          <w:rFonts w:cstheme="minorHAnsi"/>
          <w:color w:val="FF33CC"/>
          <w:sz w:val="22"/>
          <w:szCs w:val="22"/>
        </w:rPr>
      </w:pPr>
    </w:p>
    <w:p w14:paraId="6FF68CEB" w14:textId="77777777" w:rsidR="00372D82" w:rsidRPr="002765A1" w:rsidRDefault="00372D82" w:rsidP="00372D82">
      <w:pPr>
        <w:jc w:val="both"/>
        <w:rPr>
          <w:rFonts w:cstheme="minorHAnsi"/>
          <w:color w:val="FF33CC"/>
          <w:sz w:val="22"/>
          <w:szCs w:val="22"/>
        </w:rPr>
      </w:pPr>
      <w:r w:rsidRPr="002765A1">
        <w:rPr>
          <w:rFonts w:cstheme="minorHAnsi"/>
          <w:color w:val="FF33CC"/>
          <w:sz w:val="22"/>
          <w:szCs w:val="22"/>
        </w:rPr>
        <w:lastRenderedPageBreak/>
        <w:t>Upon request of additional data or information that is deemed necessary must be reported to the coordinating center as soon as possible but no later than 5 calendar days.</w:t>
      </w:r>
    </w:p>
    <w:p w14:paraId="6088FC58" w14:textId="77777777" w:rsidR="00372D82" w:rsidRPr="002765A1" w:rsidRDefault="00372D82" w:rsidP="00372D82">
      <w:pPr>
        <w:rPr>
          <w:rFonts w:cstheme="minorHAnsi"/>
          <w:color w:val="FF33CC"/>
          <w:sz w:val="22"/>
          <w:szCs w:val="22"/>
        </w:rPr>
      </w:pPr>
    </w:p>
    <w:p w14:paraId="0245A83F" w14:textId="77777777" w:rsidR="00372D82" w:rsidRPr="00E664FD" w:rsidRDefault="00372D82" w:rsidP="00372D82">
      <w:pPr>
        <w:rPr>
          <w:rFonts w:cstheme="minorHAnsi"/>
          <w:color w:val="000000" w:themeColor="text1"/>
          <w:sz w:val="22"/>
          <w:szCs w:val="22"/>
        </w:rPr>
      </w:pPr>
    </w:p>
    <w:p w14:paraId="4554180F" w14:textId="7A28F13B" w:rsidR="00372D82" w:rsidRPr="002765A1" w:rsidRDefault="00372D82" w:rsidP="002765A1">
      <w:pPr>
        <w:rPr>
          <w:u w:val="single"/>
        </w:rPr>
      </w:pPr>
      <w:bookmarkStart w:id="171" w:name="_Toc476577706"/>
      <w:r w:rsidRPr="002765A1">
        <w:rPr>
          <w:u w:val="single"/>
        </w:rPr>
        <w:t xml:space="preserve">Coordinating center reporting to the </w:t>
      </w:r>
      <w:r w:rsidR="00114134">
        <w:rPr>
          <w:u w:val="single"/>
        </w:rPr>
        <w:t>F</w:t>
      </w:r>
      <w:r w:rsidRPr="002765A1">
        <w:rPr>
          <w:u w:val="single"/>
        </w:rPr>
        <w:t>ood and drug administration (FDA)</w:t>
      </w:r>
    </w:p>
    <w:p w14:paraId="462BC082" w14:textId="77777777" w:rsidR="00372D82" w:rsidRPr="00E664FD" w:rsidRDefault="00372D82" w:rsidP="00372D82">
      <w:pPr>
        <w:jc w:val="both"/>
        <w:rPr>
          <w:rFonts w:cstheme="minorHAnsi"/>
          <w:sz w:val="22"/>
          <w:szCs w:val="22"/>
        </w:rPr>
      </w:pPr>
    </w:p>
    <w:p w14:paraId="17850988" w14:textId="23F0C8E0" w:rsidR="00372D82" w:rsidRPr="00E664FD" w:rsidRDefault="00372D82" w:rsidP="00372D82">
      <w:pPr>
        <w:jc w:val="both"/>
        <w:rPr>
          <w:rFonts w:cstheme="minorHAnsi"/>
          <w:sz w:val="22"/>
          <w:szCs w:val="22"/>
        </w:rPr>
      </w:pPr>
      <w:r w:rsidRPr="00E664FD">
        <w:rPr>
          <w:rFonts w:cstheme="minorHAnsi"/>
          <w:sz w:val="22"/>
          <w:szCs w:val="22"/>
        </w:rPr>
        <w:t xml:space="preserve">The </w:t>
      </w:r>
      <w:r w:rsidR="00114134">
        <w:rPr>
          <w:rFonts w:cstheme="minorHAnsi"/>
          <w:sz w:val="22"/>
          <w:szCs w:val="22"/>
        </w:rPr>
        <w:t xml:space="preserve">Sponsor </w:t>
      </w:r>
      <w:r w:rsidRPr="00E664FD">
        <w:rPr>
          <w:rFonts w:cstheme="minorHAnsi"/>
          <w:sz w:val="22"/>
          <w:szCs w:val="22"/>
        </w:rPr>
        <w:t xml:space="preserve">Investigator, as holder of the IND (as applicable), will be responsible for all communication with the FDA. The </w:t>
      </w:r>
      <w:r w:rsidR="00114134">
        <w:rPr>
          <w:rFonts w:cstheme="minorHAnsi"/>
          <w:sz w:val="22"/>
          <w:szCs w:val="22"/>
        </w:rPr>
        <w:t>Sponsor</w:t>
      </w:r>
      <w:r w:rsidR="00114134" w:rsidRPr="00E664FD">
        <w:rPr>
          <w:rFonts w:cstheme="minorHAnsi"/>
          <w:sz w:val="22"/>
          <w:szCs w:val="22"/>
        </w:rPr>
        <w:t xml:space="preserve"> </w:t>
      </w:r>
      <w:r w:rsidRPr="00E664FD">
        <w:rPr>
          <w:rFonts w:cstheme="minorHAnsi"/>
          <w:sz w:val="22"/>
          <w:szCs w:val="22"/>
        </w:rPr>
        <w:t xml:space="preserve">Investigator [or designee] will report to the FDA, regardless of the site of occurrence, any adverse event that is serious, </w:t>
      </w:r>
      <w:proofErr w:type="gramStart"/>
      <w:r w:rsidRPr="00E664FD">
        <w:rPr>
          <w:rFonts w:cstheme="minorHAnsi"/>
          <w:sz w:val="22"/>
          <w:szCs w:val="22"/>
        </w:rPr>
        <w:t>unexpected</w:t>
      </w:r>
      <w:proofErr w:type="gramEnd"/>
      <w:r w:rsidRPr="00E664FD">
        <w:rPr>
          <w:rFonts w:cstheme="minorHAnsi"/>
          <w:sz w:val="22"/>
          <w:szCs w:val="22"/>
        </w:rPr>
        <w:t xml:space="preserve"> and reasonably related (i.e., possible, probable, definite) to the study treatment. </w:t>
      </w:r>
    </w:p>
    <w:p w14:paraId="65CB52C3" w14:textId="77777777" w:rsidR="00372D82" w:rsidRPr="00E664FD" w:rsidRDefault="00372D82" w:rsidP="00372D82">
      <w:pPr>
        <w:jc w:val="both"/>
        <w:rPr>
          <w:rFonts w:cstheme="minorHAnsi"/>
          <w:sz w:val="22"/>
          <w:szCs w:val="22"/>
        </w:rPr>
      </w:pPr>
      <w:r w:rsidRPr="00E664FD">
        <w:rPr>
          <w:rFonts w:cstheme="minorHAnsi"/>
          <w:sz w:val="22"/>
          <w:szCs w:val="22"/>
        </w:rPr>
        <w:t>Unexpected fatal or life-threatening experiences associated with the use of the study treatment will be reported to FDA as soon as possible but no later than 7 calendar days after initial receipt of the information. </w:t>
      </w:r>
    </w:p>
    <w:p w14:paraId="4432F10F" w14:textId="77777777" w:rsidR="00372D82" w:rsidRPr="00E664FD" w:rsidRDefault="00372D82" w:rsidP="00372D82">
      <w:pPr>
        <w:jc w:val="both"/>
        <w:rPr>
          <w:rFonts w:cstheme="minorHAnsi"/>
          <w:sz w:val="22"/>
          <w:szCs w:val="22"/>
        </w:rPr>
      </w:pPr>
      <w:r w:rsidRPr="00E664FD">
        <w:rPr>
          <w:rFonts w:cstheme="minorHAnsi"/>
          <w:sz w:val="22"/>
          <w:szCs w:val="22"/>
        </w:rPr>
        <w:t xml:space="preserve">All other serious unexpected experiences associated with the use of the study treatment will be reported to FDA as soon as possible but in no event later than 15 calendar days after initial receipt of the information. Events will be reported to the FDA by telephone (1-800-FDA-1088) or by fax (1-800- FDA-0178) using MEDWATCH Form FDA 3500A (Mandatory Reporting Form for investigational agents). Forms are available at </w:t>
      </w:r>
      <w:hyperlink r:id="rId42" w:history="1">
        <w:r w:rsidRPr="00E664FD">
          <w:rPr>
            <w:rStyle w:val="Hyperlink"/>
            <w:rFonts w:cstheme="minorHAnsi"/>
            <w:sz w:val="22"/>
            <w:szCs w:val="22"/>
          </w:rPr>
          <w:t>http://www.fda.gov/medwatch/getforms.htm</w:t>
        </w:r>
      </w:hyperlink>
      <w:r w:rsidRPr="00E664FD">
        <w:rPr>
          <w:rFonts w:cstheme="minorHAnsi"/>
          <w:sz w:val="22"/>
          <w:szCs w:val="22"/>
        </w:rPr>
        <w:t xml:space="preserve">. </w:t>
      </w:r>
    </w:p>
    <w:p w14:paraId="7156ADB4" w14:textId="77777777" w:rsidR="00372D82" w:rsidRPr="00E664FD" w:rsidRDefault="00372D82" w:rsidP="00372D82">
      <w:pPr>
        <w:jc w:val="both"/>
        <w:rPr>
          <w:rFonts w:cstheme="minorHAnsi"/>
          <w:sz w:val="22"/>
          <w:szCs w:val="22"/>
        </w:rPr>
      </w:pPr>
    </w:p>
    <w:p w14:paraId="2552C9C1" w14:textId="77777777" w:rsidR="00372D82" w:rsidRPr="00E664FD" w:rsidRDefault="00372D82" w:rsidP="00372D82">
      <w:pPr>
        <w:jc w:val="both"/>
        <w:rPr>
          <w:rFonts w:cstheme="minorHAnsi"/>
          <w:sz w:val="22"/>
          <w:szCs w:val="22"/>
        </w:rPr>
      </w:pPr>
      <w:r w:rsidRPr="00E664FD">
        <w:rPr>
          <w:rFonts w:cstheme="minorHAnsi"/>
          <w:sz w:val="22"/>
          <w:szCs w:val="22"/>
        </w:rPr>
        <w:t>An annual safety report containing all SAEs, expected and unexpected, will be sent to the FDA and other applicable regulatory authorities. </w:t>
      </w:r>
    </w:p>
    <w:p w14:paraId="7412B239" w14:textId="77777777" w:rsidR="00372D82" w:rsidRPr="002765A1" w:rsidRDefault="00372D82" w:rsidP="002765A1"/>
    <w:p w14:paraId="58FBA988" w14:textId="77777777" w:rsidR="00372D82" w:rsidRPr="002765A1" w:rsidRDefault="00372D82" w:rsidP="002765A1">
      <w:pPr>
        <w:rPr>
          <w:u w:val="single"/>
        </w:rPr>
      </w:pPr>
      <w:bookmarkStart w:id="172" w:name="_Toc515293852"/>
      <w:bookmarkEnd w:id="171"/>
      <w:r w:rsidRPr="002765A1">
        <w:rPr>
          <w:u w:val="single"/>
        </w:rPr>
        <w:t>Second and secondary malignancy</w:t>
      </w:r>
      <w:bookmarkEnd w:id="172"/>
    </w:p>
    <w:p w14:paraId="49A3B2C1" w14:textId="77777777" w:rsidR="00372D82" w:rsidRPr="00E664FD" w:rsidRDefault="00372D82" w:rsidP="00372D82">
      <w:pPr>
        <w:rPr>
          <w:rFonts w:cstheme="minorHAnsi"/>
          <w:bCs/>
          <w:sz w:val="22"/>
          <w:szCs w:val="22"/>
        </w:rPr>
      </w:pPr>
    </w:p>
    <w:p w14:paraId="280D629E" w14:textId="77777777" w:rsidR="00372D82" w:rsidRPr="00E664FD" w:rsidRDefault="00372D82" w:rsidP="00372D82">
      <w:pPr>
        <w:jc w:val="both"/>
        <w:rPr>
          <w:rFonts w:cstheme="minorHAnsi"/>
          <w:bCs/>
          <w:sz w:val="22"/>
          <w:szCs w:val="22"/>
        </w:rPr>
      </w:pPr>
      <w:r w:rsidRPr="00E664FD">
        <w:rPr>
          <w:rFonts w:cstheme="minorHAnsi"/>
          <w:bCs/>
          <w:sz w:val="22"/>
          <w:szCs w:val="22"/>
        </w:rPr>
        <w:t xml:space="preserve">A </w:t>
      </w:r>
      <w:r w:rsidRPr="00E664FD">
        <w:rPr>
          <w:rFonts w:cstheme="minorHAnsi"/>
          <w:bCs/>
          <w:i/>
          <w:iCs/>
          <w:sz w:val="22"/>
          <w:szCs w:val="22"/>
        </w:rPr>
        <w:t xml:space="preserve">secondary malignancy </w:t>
      </w:r>
      <w:r w:rsidRPr="00E664FD">
        <w:rPr>
          <w:rFonts w:cstheme="minorHAnsi"/>
          <w:bCs/>
          <w:sz w:val="22"/>
          <w:szCs w:val="22"/>
        </w:rPr>
        <w:t>is a cancer caused by treatment for a previous malignancy (</w:t>
      </w:r>
      <w:r w:rsidRPr="00E664FD">
        <w:rPr>
          <w:rFonts w:cstheme="minorHAnsi"/>
          <w:bCs/>
          <w:i/>
          <w:sz w:val="22"/>
          <w:szCs w:val="22"/>
        </w:rPr>
        <w:t>e.g.</w:t>
      </w:r>
      <w:r w:rsidRPr="00E664FD">
        <w:rPr>
          <w:rFonts w:cstheme="minorHAnsi"/>
          <w:bCs/>
          <w:sz w:val="22"/>
          <w:szCs w:val="22"/>
        </w:rPr>
        <w:t xml:space="preserve">, treatment with investigational agent/intervention, </w:t>
      </w:r>
      <w:proofErr w:type="gramStart"/>
      <w:r w:rsidRPr="00E664FD">
        <w:rPr>
          <w:rFonts w:cstheme="minorHAnsi"/>
          <w:bCs/>
          <w:sz w:val="22"/>
          <w:szCs w:val="22"/>
        </w:rPr>
        <w:t>radiation</w:t>
      </w:r>
      <w:proofErr w:type="gramEnd"/>
      <w:r w:rsidRPr="00E664FD">
        <w:rPr>
          <w:rFonts w:cstheme="minorHAnsi"/>
          <w:bCs/>
          <w:sz w:val="22"/>
          <w:szCs w:val="22"/>
        </w:rPr>
        <w:t xml:space="preserve"> or chemotherapy). A secondary malignancy is not considered a metastasis of the initial neoplasm. </w:t>
      </w:r>
    </w:p>
    <w:p w14:paraId="248D0C56" w14:textId="77777777" w:rsidR="00372D82" w:rsidRPr="00E664FD" w:rsidRDefault="00372D82" w:rsidP="00372D82">
      <w:pPr>
        <w:jc w:val="both"/>
        <w:rPr>
          <w:rFonts w:cstheme="minorHAnsi"/>
          <w:bCs/>
          <w:color w:val="FF0000"/>
          <w:sz w:val="22"/>
          <w:szCs w:val="22"/>
        </w:rPr>
      </w:pPr>
      <w:r w:rsidRPr="00E664FD">
        <w:rPr>
          <w:rFonts w:cstheme="minorHAnsi"/>
          <w:bCs/>
          <w:sz w:val="22"/>
          <w:szCs w:val="22"/>
        </w:rPr>
        <w:t xml:space="preserve">All secondary malignancies that occur following treatment with an agent under an IND/IDE must be reported through </w:t>
      </w:r>
      <w:r w:rsidRPr="00E664FD">
        <w:rPr>
          <w:rFonts w:cstheme="minorHAnsi"/>
          <w:b/>
          <w:bCs/>
          <w:color w:val="FF0000"/>
          <w:sz w:val="22"/>
          <w:szCs w:val="22"/>
        </w:rPr>
        <w:t xml:space="preserve">ONCORE. </w:t>
      </w:r>
      <w:r w:rsidRPr="00E664FD">
        <w:rPr>
          <w:rFonts w:cstheme="minorHAnsi"/>
          <w:bCs/>
          <w:color w:val="FF0000"/>
          <w:sz w:val="22"/>
          <w:szCs w:val="22"/>
        </w:rPr>
        <w:t xml:space="preserve"> </w:t>
      </w:r>
    </w:p>
    <w:p w14:paraId="521EF6EA" w14:textId="77777777" w:rsidR="00372D82" w:rsidRPr="00E664FD" w:rsidRDefault="00372D82" w:rsidP="00372D82">
      <w:pPr>
        <w:jc w:val="both"/>
        <w:rPr>
          <w:rFonts w:cstheme="minorHAnsi"/>
          <w:bCs/>
          <w:sz w:val="22"/>
          <w:szCs w:val="22"/>
        </w:rPr>
      </w:pPr>
      <w:r w:rsidRPr="00E664FD">
        <w:rPr>
          <w:rFonts w:cstheme="minorHAnsi"/>
          <w:bCs/>
          <w:sz w:val="22"/>
          <w:szCs w:val="22"/>
        </w:rPr>
        <w:t xml:space="preserve">Three options are available to describe the event: </w:t>
      </w:r>
    </w:p>
    <w:p w14:paraId="08F34747" w14:textId="77777777" w:rsidR="00372D82" w:rsidRPr="00E664FD" w:rsidRDefault="00372D82" w:rsidP="00042DF7">
      <w:pPr>
        <w:pStyle w:val="ListParagraph"/>
        <w:widowControl w:val="0"/>
        <w:numPr>
          <w:ilvl w:val="0"/>
          <w:numId w:val="39"/>
        </w:numPr>
        <w:autoSpaceDE/>
        <w:autoSpaceDN/>
        <w:adjustRightInd/>
        <w:ind w:left="0" w:firstLine="0"/>
        <w:jc w:val="both"/>
        <w:rPr>
          <w:rFonts w:cstheme="minorHAnsi"/>
          <w:bCs/>
          <w:sz w:val="22"/>
          <w:szCs w:val="22"/>
        </w:rPr>
      </w:pPr>
      <w:r w:rsidRPr="00E664FD">
        <w:rPr>
          <w:rFonts w:cstheme="minorHAnsi"/>
          <w:bCs/>
          <w:sz w:val="22"/>
          <w:szCs w:val="22"/>
        </w:rPr>
        <w:t>Leukemia secondary to oncology chemotherapy (</w:t>
      </w:r>
      <w:r w:rsidRPr="00E664FD">
        <w:rPr>
          <w:rFonts w:cstheme="minorHAnsi"/>
          <w:bCs/>
          <w:i/>
          <w:sz w:val="22"/>
          <w:szCs w:val="22"/>
        </w:rPr>
        <w:t>e.g.</w:t>
      </w:r>
      <w:r w:rsidRPr="00E664FD">
        <w:rPr>
          <w:rFonts w:cstheme="minorHAnsi"/>
          <w:bCs/>
          <w:sz w:val="22"/>
          <w:szCs w:val="22"/>
        </w:rPr>
        <w:t xml:space="preserve">, acute myelocytic leukemia [AML]) </w:t>
      </w:r>
    </w:p>
    <w:p w14:paraId="78022137" w14:textId="77777777" w:rsidR="00372D82" w:rsidRPr="00E664FD" w:rsidRDefault="00372D82" w:rsidP="00042DF7">
      <w:pPr>
        <w:pStyle w:val="ListParagraph"/>
        <w:widowControl w:val="0"/>
        <w:numPr>
          <w:ilvl w:val="0"/>
          <w:numId w:val="39"/>
        </w:numPr>
        <w:autoSpaceDE/>
        <w:autoSpaceDN/>
        <w:adjustRightInd/>
        <w:ind w:left="0" w:firstLine="0"/>
        <w:jc w:val="both"/>
        <w:rPr>
          <w:rFonts w:cstheme="minorHAnsi"/>
          <w:bCs/>
          <w:sz w:val="22"/>
          <w:szCs w:val="22"/>
        </w:rPr>
      </w:pPr>
      <w:r w:rsidRPr="00E664FD">
        <w:rPr>
          <w:rFonts w:cstheme="minorHAnsi"/>
          <w:bCs/>
          <w:sz w:val="22"/>
          <w:szCs w:val="22"/>
        </w:rPr>
        <w:t xml:space="preserve">Myelodysplastic syndrome (MDS) </w:t>
      </w:r>
    </w:p>
    <w:p w14:paraId="04C1448E" w14:textId="77777777" w:rsidR="00372D82" w:rsidRPr="00E664FD" w:rsidRDefault="00372D82" w:rsidP="00042DF7">
      <w:pPr>
        <w:pStyle w:val="ListParagraph"/>
        <w:widowControl w:val="0"/>
        <w:numPr>
          <w:ilvl w:val="0"/>
          <w:numId w:val="39"/>
        </w:numPr>
        <w:autoSpaceDE/>
        <w:autoSpaceDN/>
        <w:adjustRightInd/>
        <w:ind w:left="0" w:firstLine="0"/>
        <w:jc w:val="both"/>
        <w:rPr>
          <w:rFonts w:cstheme="minorHAnsi"/>
          <w:bCs/>
          <w:sz w:val="22"/>
          <w:szCs w:val="22"/>
        </w:rPr>
      </w:pPr>
      <w:r w:rsidRPr="00E664FD">
        <w:rPr>
          <w:rFonts w:cstheme="minorHAnsi"/>
          <w:bCs/>
          <w:sz w:val="22"/>
          <w:szCs w:val="22"/>
        </w:rPr>
        <w:t xml:space="preserve">Treatment-related secondary malignancy </w:t>
      </w:r>
    </w:p>
    <w:p w14:paraId="056F9B96" w14:textId="77777777" w:rsidR="00372D82" w:rsidRPr="00E664FD" w:rsidRDefault="00372D82" w:rsidP="00372D82">
      <w:pPr>
        <w:jc w:val="both"/>
        <w:rPr>
          <w:rFonts w:cstheme="minorHAnsi"/>
          <w:bCs/>
          <w:sz w:val="22"/>
          <w:szCs w:val="22"/>
        </w:rPr>
      </w:pPr>
    </w:p>
    <w:p w14:paraId="25B06C1C" w14:textId="77777777" w:rsidR="00372D82" w:rsidRPr="00E664FD" w:rsidRDefault="00372D82" w:rsidP="00372D82">
      <w:pPr>
        <w:jc w:val="both"/>
        <w:rPr>
          <w:rFonts w:cstheme="minorHAnsi"/>
          <w:bCs/>
          <w:sz w:val="22"/>
          <w:szCs w:val="22"/>
        </w:rPr>
      </w:pPr>
      <w:r w:rsidRPr="00E664FD">
        <w:rPr>
          <w:rFonts w:cstheme="minorHAnsi"/>
          <w:bCs/>
          <w:sz w:val="22"/>
          <w:szCs w:val="22"/>
        </w:rPr>
        <w:t>Any malignancy possibly related to cancer treatment (including AML/MDS) should also be reported via the routine reporting mechanisms outlined in each protocol.</w:t>
      </w:r>
    </w:p>
    <w:p w14:paraId="7C3044DC" w14:textId="77777777" w:rsidR="00372D82" w:rsidRPr="00E664FD" w:rsidRDefault="00372D82" w:rsidP="00372D82">
      <w:pPr>
        <w:rPr>
          <w:rFonts w:cstheme="minorHAnsi"/>
          <w:sz w:val="22"/>
          <w:szCs w:val="22"/>
        </w:rPr>
      </w:pPr>
      <w:r w:rsidRPr="00E664FD">
        <w:rPr>
          <w:rFonts w:cstheme="minorHAnsi"/>
          <w:sz w:val="22"/>
          <w:szCs w:val="22"/>
        </w:rPr>
        <w:t xml:space="preserve">A second malignancy is one unrelated to the treatment of a prior malignancy (and is </w:t>
      </w:r>
      <w:r w:rsidRPr="00E664FD">
        <w:rPr>
          <w:rFonts w:cstheme="minorHAnsi"/>
          <w:b/>
          <w:bCs/>
          <w:sz w:val="22"/>
          <w:szCs w:val="22"/>
        </w:rPr>
        <w:t xml:space="preserve">NOT </w:t>
      </w:r>
      <w:r w:rsidRPr="00E664FD">
        <w:rPr>
          <w:rFonts w:cstheme="minorHAnsi"/>
          <w:sz w:val="22"/>
          <w:szCs w:val="22"/>
        </w:rPr>
        <w:t xml:space="preserve">a metastasis from the initial malignancy).  </w:t>
      </w:r>
    </w:p>
    <w:p w14:paraId="62CEB231" w14:textId="77777777" w:rsidR="00372D82" w:rsidRPr="00E664FD" w:rsidRDefault="00372D82" w:rsidP="00372D82">
      <w:pPr>
        <w:rPr>
          <w:rFonts w:cstheme="minorHAnsi"/>
          <w:sz w:val="22"/>
          <w:szCs w:val="22"/>
        </w:rPr>
      </w:pPr>
    </w:p>
    <w:p w14:paraId="2E96EED3" w14:textId="77777777" w:rsidR="00372D82" w:rsidRPr="002765A1" w:rsidRDefault="00372D82" w:rsidP="002765A1">
      <w:pPr>
        <w:rPr>
          <w:u w:val="single"/>
        </w:rPr>
      </w:pPr>
      <w:bookmarkStart w:id="173" w:name="_Toc476577703"/>
      <w:bookmarkStart w:id="174" w:name="_Toc515293849"/>
      <w:r w:rsidRPr="002765A1">
        <w:rPr>
          <w:u w:val="single"/>
        </w:rPr>
        <w:t>Definition of unanticipated problems (UP) and reporting requirements</w:t>
      </w:r>
      <w:bookmarkEnd w:id="173"/>
      <w:bookmarkEnd w:id="174"/>
    </w:p>
    <w:p w14:paraId="77736F27" w14:textId="26CD97C4" w:rsidR="00372D82" w:rsidRDefault="00372D82" w:rsidP="00185CF5">
      <w:pPr>
        <w:pStyle w:val="List"/>
        <w:numPr>
          <w:ilvl w:val="0"/>
          <w:numId w:val="0"/>
        </w:numPr>
        <w:tabs>
          <w:tab w:val="left" w:pos="1800"/>
        </w:tabs>
        <w:spacing w:after="120" w:afterAutospacing="0"/>
        <w:ind w:right="0"/>
        <w:jc w:val="both"/>
        <w:rPr>
          <w:rFonts w:asciiTheme="minorHAnsi" w:hAnsiTheme="minorHAnsi" w:cstheme="minorHAnsi"/>
          <w:i w:val="0"/>
          <w:sz w:val="22"/>
        </w:rPr>
      </w:pPr>
      <w:r w:rsidRPr="00185CF5">
        <w:rPr>
          <w:rFonts w:asciiTheme="minorHAnsi" w:hAnsiTheme="minorHAnsi" w:cstheme="minorHAnsi"/>
          <w:i w:val="0"/>
          <w:sz w:val="22"/>
        </w:rPr>
        <w:t xml:space="preserve">The Office for Human Research Protections (OHRP) considers unanticipated problems involving risks to participants or others to include, in general, any incident, experience, or an outcome that meets </w:t>
      </w:r>
      <w:r w:rsidRPr="00185CF5">
        <w:rPr>
          <w:rFonts w:asciiTheme="minorHAnsi" w:hAnsiTheme="minorHAnsi" w:cstheme="minorHAnsi"/>
          <w:b/>
          <w:bCs/>
          <w:i w:val="0"/>
          <w:sz w:val="22"/>
          <w:u w:val="single"/>
        </w:rPr>
        <w:t>all</w:t>
      </w:r>
      <w:r w:rsidRPr="00185CF5">
        <w:rPr>
          <w:rFonts w:asciiTheme="minorHAnsi" w:hAnsiTheme="minorHAnsi" w:cstheme="minorHAnsi"/>
          <w:i w:val="0"/>
          <w:sz w:val="22"/>
        </w:rPr>
        <w:t xml:space="preserve"> the following criteria:  Unexpected in terms of nature, severity, or frequency given (a) the research procedures that are described in the protocol-related documents, such as the IRB-approved research protocol and informed consent document; and (b) the characteristics of the participant population being studied; Related or possibly related to participation in the research (“possibly related” means there is a reasonable possibility that the incident, experience, or outcome may have been caused by the procedures involved in the research); and Suggests that the research places participants or others at a greater risk of harm (including physical, psychological, economic, </w:t>
      </w:r>
      <w:r w:rsidRPr="00185CF5">
        <w:rPr>
          <w:rFonts w:asciiTheme="minorHAnsi" w:hAnsiTheme="minorHAnsi" w:cstheme="minorHAnsi"/>
          <w:i w:val="0"/>
          <w:sz w:val="22"/>
        </w:rPr>
        <w:lastRenderedPageBreak/>
        <w:t xml:space="preserve">or social harm) than was previously known or recognized.  This study will use the OHRP definition of unanticipated problems. Incidents or events that meet the OHRP criteria for UPs require the creation and completion of a UP report form. It is the site investigator’s responsibility to report UPs to their IRB and to the DCC/study sponsor. The UP report will include the following information:  Protocol identifying information: protocol title and number, PI’s name, and the IRB project number; A detailed description of the event, incident, experience, or outcome; An explanation of the basis for determining that the event, incident, experience, or outcome represents an UP; A description of any changes to the protocol or other corrective actions that have been taken or are proposed in response to the UP.  The IND sponsor will </w:t>
      </w:r>
      <w:proofErr w:type="gramStart"/>
      <w:r w:rsidRPr="00185CF5">
        <w:rPr>
          <w:rFonts w:asciiTheme="minorHAnsi" w:hAnsiTheme="minorHAnsi" w:cstheme="minorHAnsi"/>
          <w:i w:val="0"/>
          <w:sz w:val="22"/>
        </w:rPr>
        <w:t>make an assessment of</w:t>
      </w:r>
      <w:proofErr w:type="gramEnd"/>
      <w:r w:rsidRPr="00185CF5">
        <w:rPr>
          <w:rFonts w:asciiTheme="minorHAnsi" w:hAnsiTheme="minorHAnsi" w:cstheme="minorHAnsi"/>
          <w:i w:val="0"/>
          <w:sz w:val="22"/>
        </w:rPr>
        <w:t xml:space="preserve"> whether the event constitutes an unanticipated problem posing risks to subjects or others (UP). This assessment will be provided to the Emory University IRB.  If the Emory IRB determines an event is a </w:t>
      </w:r>
      <w:proofErr w:type="gramStart"/>
      <w:r w:rsidRPr="00185CF5">
        <w:rPr>
          <w:rFonts w:asciiTheme="minorHAnsi" w:hAnsiTheme="minorHAnsi" w:cstheme="minorHAnsi"/>
          <w:i w:val="0"/>
          <w:sz w:val="22"/>
        </w:rPr>
        <w:t>UP</w:t>
      </w:r>
      <w:proofErr w:type="gramEnd"/>
      <w:r w:rsidRPr="00185CF5">
        <w:rPr>
          <w:rFonts w:asciiTheme="minorHAnsi" w:hAnsiTheme="minorHAnsi" w:cstheme="minorHAnsi"/>
          <w:i w:val="0"/>
          <w:sz w:val="22"/>
        </w:rPr>
        <w:t xml:space="preserve"> it will notify the appropriate regulatory agencies and institutional officials. </w:t>
      </w:r>
    </w:p>
    <w:p w14:paraId="227C3351" w14:textId="79FCFEBA" w:rsidR="00372D82" w:rsidRPr="00AF4D53" w:rsidRDefault="00AF4D53" w:rsidP="003D73FD">
      <w:pPr>
        <w:pStyle w:val="List"/>
        <w:numPr>
          <w:ilvl w:val="0"/>
          <w:numId w:val="0"/>
        </w:numPr>
        <w:tabs>
          <w:tab w:val="left" w:pos="1800"/>
        </w:tabs>
        <w:spacing w:after="120" w:afterAutospacing="0"/>
        <w:ind w:left="450" w:right="0"/>
        <w:jc w:val="both"/>
        <w:rPr>
          <w:rFonts w:asciiTheme="minorHAnsi" w:hAnsiTheme="minorHAnsi" w:cstheme="minorHAnsi"/>
          <w:b/>
          <w:i w:val="0"/>
          <w:sz w:val="22"/>
        </w:rPr>
      </w:pPr>
      <w:r w:rsidRPr="00AF4D53">
        <w:rPr>
          <w:rFonts w:asciiTheme="minorHAnsi" w:hAnsiTheme="minorHAnsi" w:cstheme="minorHAnsi"/>
          <w:b/>
          <w:i w:val="0"/>
          <w:sz w:val="22"/>
        </w:rPr>
        <w:t>The Data and Safety Monitoring Committee (DSMC)</w:t>
      </w:r>
    </w:p>
    <w:p w14:paraId="7038AFF4" w14:textId="77777777" w:rsidR="00EE20BF" w:rsidRDefault="00EE20BF" w:rsidP="00EE20BF">
      <w:pPr>
        <w:ind w:left="360"/>
        <w:jc w:val="both"/>
      </w:pPr>
      <w:r>
        <w:t xml:space="preserve">The Data and Safety Monitoring Committee (DSMC) of the Winship Cancer Institute will provide oversight for the conduct of this study.  The DSMC functions independently within Winship Cancer Institute to conduct internal monitoring functions to ensure that research being conducted by Winship Cancer Institute Investigators produces high-quality scientific data in a manner consistent with good clinical practice (GCP) and appropriate regulations that govern clinical research.    Depending on the risk level of the protocol, the DSMC review may occur every 6 months or annually.  For studies deemed High Risk, initial study monitoring will occur within 6 months from the date of the first subject accrued, with 2 of the first 5 subjects being reviewed.  For studies deemed Moderate Risk, initial study monitoring will occur within 1 year from the date of the first subject accrued, with 2 of the first 5 subjects being reviewed.  Subsequent monitoring will occur in routine intervals per the </w:t>
      </w:r>
      <w:hyperlink r:id="rId43" w:history="1">
        <w:r w:rsidRPr="00FC098D">
          <w:rPr>
            <w:rStyle w:val="Hyperlink"/>
          </w:rPr>
          <w:t>Winship Data and Safety Monitoring Plan (DSMP)</w:t>
        </w:r>
      </w:hyperlink>
      <w:r>
        <w:t xml:space="preserve">. </w:t>
      </w:r>
    </w:p>
    <w:p w14:paraId="49C31B73" w14:textId="77777777" w:rsidR="00EE20BF" w:rsidRDefault="00EE20BF" w:rsidP="00EE20BF">
      <w:pPr>
        <w:spacing w:before="240" w:after="240"/>
        <w:ind w:left="360"/>
        <w:jc w:val="both"/>
      </w:pPr>
      <w:r>
        <w:t xml:space="preserve">The DSMC will review pertinent aspects of the study to assess subject safety, compliance with the protocol, data collection, and risk-benefit ratio. Specifically, the Winship Cancer Institute Internal Monitors assigned to the DSMC may verify informed consent, eligibility, data entry, accuracy and availability of source documents, AEs/SAEs, and essential regulatory documents.  Following the monitoring review, monitors will provide a preliminary report of monitoring findings to the PI and other pertinent individuals involved in the conduct of the study.  The PI is required to address and respond to all the deficiencies noted in the preliminary report.  Prior to the completion of the final summary report, monitors will discuss the preliminary report responses with the PI and other team members (when appropriate).  A final monitoring summary report will then be prepared by the monitor.  Final DSMC review will include the final monitoring summary report with corresponding PI response, submitted CAPA (when applicable), PI Summary statement, and available aggregate toxicity and safety data.  </w:t>
      </w:r>
    </w:p>
    <w:p w14:paraId="5D00F5B3" w14:textId="77777777" w:rsidR="00EE20BF" w:rsidRDefault="00EE20BF" w:rsidP="00EE20BF">
      <w:pPr>
        <w:ind w:left="360"/>
        <w:jc w:val="both"/>
      </w:pPr>
      <w:r>
        <w:t xml:space="preserve">The DSMC will render a recommendation and rating based on the overall trial conduct.  The PI is responsible for ensuring that instances of egregious data insufficiencies are reported to the IRB.  Continuing Review submissions will include the DSMC recommendation letter.  Should any revisions be made to the protocol-specific monitoring plan after initial DSMC approval, the PI will be responsible for notifying the DSMC of such changes.  The Committee reserves the right to conduct additional audits if necessary. </w:t>
      </w:r>
    </w:p>
    <w:p w14:paraId="3F85402B" w14:textId="77777777" w:rsidR="00323641" w:rsidRDefault="001645A7" w:rsidP="001645A7">
      <w:pPr>
        <w:pStyle w:val="List"/>
        <w:numPr>
          <w:ilvl w:val="0"/>
          <w:numId w:val="0"/>
        </w:numPr>
        <w:tabs>
          <w:tab w:val="left" w:pos="1800"/>
        </w:tabs>
        <w:spacing w:after="120" w:afterAutospacing="0"/>
        <w:ind w:left="450"/>
        <w:jc w:val="both"/>
        <w:rPr>
          <w:rFonts w:asciiTheme="minorHAnsi" w:hAnsiTheme="minorHAnsi" w:cstheme="minorHAnsi"/>
          <w:i w:val="0"/>
          <w:color w:val="FF33CC"/>
          <w:sz w:val="22"/>
        </w:rPr>
      </w:pPr>
      <w:r w:rsidRPr="001645A7">
        <w:rPr>
          <w:rFonts w:asciiTheme="minorHAnsi" w:hAnsiTheme="minorHAnsi" w:cstheme="minorHAnsi"/>
          <w:i w:val="0"/>
          <w:color w:val="FF33CC"/>
          <w:sz w:val="22"/>
        </w:rPr>
        <w:lastRenderedPageBreak/>
        <w:t xml:space="preserve">Multisite Monitoring Plan </w:t>
      </w:r>
    </w:p>
    <w:p w14:paraId="1E03ED55" w14:textId="4B5CAEEF" w:rsidR="00323641" w:rsidRDefault="001645A7" w:rsidP="00175533">
      <w:pPr>
        <w:pStyle w:val="List"/>
        <w:numPr>
          <w:ilvl w:val="0"/>
          <w:numId w:val="0"/>
        </w:numPr>
        <w:tabs>
          <w:tab w:val="left" w:pos="1800"/>
        </w:tabs>
        <w:spacing w:after="120" w:afterAutospacing="0"/>
        <w:ind w:right="0"/>
        <w:jc w:val="both"/>
        <w:rPr>
          <w:rFonts w:asciiTheme="minorHAnsi" w:hAnsiTheme="minorHAnsi" w:cstheme="minorHAnsi"/>
          <w:i w:val="0"/>
          <w:color w:val="FF33CC"/>
          <w:sz w:val="22"/>
        </w:rPr>
      </w:pPr>
      <w:r w:rsidRPr="001645A7">
        <w:rPr>
          <w:rFonts w:asciiTheme="minorHAnsi" w:hAnsiTheme="minorHAnsi" w:cstheme="minorHAnsi"/>
          <w:i w:val="0"/>
          <w:color w:val="FF33CC"/>
          <w:sz w:val="22"/>
        </w:rPr>
        <w:t xml:space="preserve"> At the time of study initiation at a non-Emory site, the Emory Sponsor, Winship regulatory specialist, and Winship research coordinators will perform a site initiation teleconference. During this teleconference, the Emory team will review the study, enrollment, reporting, and regulatory compliance. The participating site will have internal monitoring meetings. These meetings, which will include the participating site investigator, the clinical research </w:t>
      </w:r>
      <w:proofErr w:type="gramStart"/>
      <w:r w:rsidRPr="001645A7">
        <w:rPr>
          <w:rFonts w:asciiTheme="minorHAnsi" w:hAnsiTheme="minorHAnsi" w:cstheme="minorHAnsi"/>
          <w:i w:val="0"/>
          <w:color w:val="FF33CC"/>
          <w:sz w:val="22"/>
        </w:rPr>
        <w:t>coordinator</w:t>
      </w:r>
      <w:proofErr w:type="gramEnd"/>
      <w:r w:rsidRPr="001645A7">
        <w:rPr>
          <w:rFonts w:asciiTheme="minorHAnsi" w:hAnsiTheme="minorHAnsi" w:cstheme="minorHAnsi"/>
          <w:i w:val="0"/>
          <w:color w:val="FF33CC"/>
          <w:sz w:val="22"/>
        </w:rPr>
        <w:t xml:space="preserve"> and the regulatory affairs coordinator, will meet at least on a monthly basis to review and discuss study data to ensure subject safety. The research coordinators will maintain a spreadsheet which will be de-identified and will summarize all the patient data for subjects actively being treated on the trial as well as a roadmap detailing pending tests/treatments for each individual subject. The spreadsheet will be shared with the Emory PI via e-mail.  Multi-Site Winship’s MSC will perform an on-site or remote monitoring visit within the first three months of enrollment of the first subject. Quarterly monitoring visits will occur (once annually onsite and three times remotely) until subject follow-up is terminated. Monthly reviews of data in OnCore will be conducted to ensure compliance or identify discrepancies. Select one of the following two options about the type and frequency of the teleconferences to insert into the monitoring plan:  Option 1: At least monthly teleconferences between Emory PI and participating site Teleconferences will be conducted at least once monthly between the PI at Emory and the research team at the participating site(s). The purpose of the meetings is to discuss the enrollment, regulatory updates, monitor toxicities, and evaluate the progress of the trial. Scheduled teleconferences may stop after all patients have completed assigned protocol therapy. The PI at Emory will communicate with participating sites via monthly email. The minutes from the teleconference will be maintained in the regulatory binder for the study. In </w:t>
      </w:r>
      <w:proofErr w:type="gramStart"/>
      <w:r w:rsidRPr="001645A7">
        <w:rPr>
          <w:rFonts w:asciiTheme="minorHAnsi" w:hAnsiTheme="minorHAnsi" w:cstheme="minorHAnsi"/>
          <w:i w:val="0"/>
          <w:color w:val="FF33CC"/>
          <w:sz w:val="22"/>
        </w:rPr>
        <w:t>addition</w:t>
      </w:r>
      <w:proofErr w:type="gramEnd"/>
      <w:r w:rsidRPr="001645A7">
        <w:rPr>
          <w:rFonts w:asciiTheme="minorHAnsi" w:hAnsiTheme="minorHAnsi" w:cstheme="minorHAnsi"/>
          <w:i w:val="0"/>
          <w:color w:val="FF33CC"/>
          <w:sz w:val="22"/>
        </w:rPr>
        <w:t xml:space="preserve"> electronic copies will be sent via email to the principal investigators at each site.  Option 2: Weekly teleconferences at working group meetings between Emory PI and participating site Teleconferences will be conducted weekly between the PI at Emory and the research team at the participating site(s). The purpose of the meetings is to discuss the enrollment, regulatory updates, monitor toxicities, and evaluate the progress of the trial. A record of the teleconferences will be kept in the regulatory binder.</w:t>
      </w:r>
    </w:p>
    <w:p w14:paraId="2ACEA827" w14:textId="77777777" w:rsidR="00B97ABB" w:rsidRPr="00175533" w:rsidRDefault="00B97ABB" w:rsidP="00175533">
      <w:pPr>
        <w:pStyle w:val="List"/>
        <w:numPr>
          <w:ilvl w:val="0"/>
          <w:numId w:val="0"/>
        </w:numPr>
        <w:tabs>
          <w:tab w:val="left" w:pos="1800"/>
        </w:tabs>
        <w:spacing w:after="120" w:afterAutospacing="0"/>
        <w:ind w:right="0"/>
        <w:jc w:val="both"/>
        <w:rPr>
          <w:rFonts w:asciiTheme="minorHAnsi" w:hAnsiTheme="minorHAnsi" w:cstheme="minorHAnsi"/>
          <w:i w:val="0"/>
          <w:color w:val="FF33CC"/>
          <w:sz w:val="22"/>
        </w:rPr>
      </w:pPr>
    </w:p>
    <w:p w14:paraId="10177990" w14:textId="2157D2C8" w:rsidR="004F210F" w:rsidRPr="003E47E7" w:rsidRDefault="00B97ABB" w:rsidP="003E47E7">
      <w:pPr>
        <w:pStyle w:val="Heading1"/>
        <w:numPr>
          <w:ilvl w:val="0"/>
          <w:numId w:val="18"/>
        </w:numPr>
      </w:pPr>
      <w:bookmarkStart w:id="175" w:name="_Toc496162147"/>
      <w:bookmarkStart w:id="176" w:name="_Toc39065630"/>
      <w:r>
        <w:t xml:space="preserve">  </w:t>
      </w:r>
      <w:r w:rsidR="004F210F" w:rsidRPr="003E47E7">
        <w:t xml:space="preserve">Provisions to Protect the Privacy Interests of </w:t>
      </w:r>
      <w:bookmarkEnd w:id="175"/>
      <w:r w:rsidR="004F210F" w:rsidRPr="003E47E7">
        <w:t>Participants</w:t>
      </w:r>
      <w:bookmarkEnd w:id="176"/>
    </w:p>
    <w:p w14:paraId="6F9F3511" w14:textId="7BAA9FE7" w:rsidR="004F210F" w:rsidRPr="00FB7FF9" w:rsidRDefault="004F210F" w:rsidP="00FB7FF9">
      <w:pPr>
        <w:pStyle w:val="BlockText"/>
        <w:ind w:left="0" w:right="0"/>
        <w:jc w:val="both"/>
        <w:rPr>
          <w:rFonts w:asciiTheme="minorHAnsi" w:hAnsiTheme="minorHAnsi" w:cstheme="minorHAnsi"/>
          <w:sz w:val="22"/>
          <w:highlight w:val="lightGray"/>
        </w:rPr>
      </w:pPr>
      <w:bookmarkStart w:id="177" w:name="_Hlk37075886"/>
      <w:r w:rsidRPr="00FB7FF9">
        <w:rPr>
          <w:rFonts w:asciiTheme="minorHAnsi" w:hAnsiTheme="minorHAnsi" w:cstheme="minorHAnsi"/>
          <w:sz w:val="22"/>
          <w:highlight w:val="lightGray"/>
        </w:rPr>
        <w:t>Describe the steps that will be taken to protect participants’ privacy interests. “Privacy interest” refers to a person’s desire to place limits on whom they interact or whom they provide personal information.</w:t>
      </w:r>
    </w:p>
    <w:p w14:paraId="49C3D060" w14:textId="024AD163" w:rsidR="004F210F" w:rsidRPr="00FB7FF9" w:rsidRDefault="004F210F" w:rsidP="00FB7FF9">
      <w:pPr>
        <w:pStyle w:val="BlockText"/>
        <w:ind w:left="0" w:right="0"/>
        <w:jc w:val="both"/>
        <w:rPr>
          <w:rFonts w:asciiTheme="minorHAnsi" w:hAnsiTheme="minorHAnsi" w:cstheme="minorHAnsi"/>
          <w:sz w:val="22"/>
          <w:highlight w:val="lightGray"/>
        </w:rPr>
      </w:pPr>
      <w:r w:rsidRPr="00FB7FF9">
        <w:rPr>
          <w:rFonts w:asciiTheme="minorHAnsi" w:hAnsiTheme="minorHAnsi" w:cstheme="minorHAnsi"/>
          <w:sz w:val="22"/>
          <w:highlight w:val="lightGray"/>
        </w:rPr>
        <w:t>Describe what steps you will take to make the participants feel at ease with the research situation in terms of the questions being asked and the procedures being performed. “At ease” does not refer to physical discomfort, but the sense of intrusiveness a participant</w:t>
      </w:r>
      <w:r w:rsidR="00D970A3" w:rsidRPr="00FB7FF9">
        <w:rPr>
          <w:rFonts w:asciiTheme="minorHAnsi" w:hAnsiTheme="minorHAnsi" w:cstheme="minorHAnsi"/>
          <w:sz w:val="22"/>
          <w:highlight w:val="lightGray"/>
        </w:rPr>
        <w:t xml:space="preserve"> </w:t>
      </w:r>
      <w:r w:rsidRPr="00FB7FF9">
        <w:rPr>
          <w:rFonts w:asciiTheme="minorHAnsi" w:hAnsiTheme="minorHAnsi" w:cstheme="minorHAnsi"/>
          <w:sz w:val="22"/>
          <w:highlight w:val="lightGray"/>
        </w:rPr>
        <w:t>might experience in response to questions, examinations, and procedures.</w:t>
      </w:r>
    </w:p>
    <w:p w14:paraId="781DCECF" w14:textId="0FB3F0AA" w:rsidR="004F210F" w:rsidRPr="00FB7FF9" w:rsidRDefault="004F210F" w:rsidP="00FB7FF9">
      <w:pPr>
        <w:pStyle w:val="BlockText"/>
        <w:ind w:left="0" w:right="0"/>
        <w:jc w:val="both"/>
        <w:rPr>
          <w:rFonts w:asciiTheme="minorHAnsi" w:hAnsiTheme="minorHAnsi" w:cstheme="minorHAnsi"/>
          <w:sz w:val="22"/>
        </w:rPr>
      </w:pPr>
      <w:r w:rsidRPr="00FB7FF9">
        <w:rPr>
          <w:rFonts w:asciiTheme="minorHAnsi" w:hAnsiTheme="minorHAnsi" w:cstheme="minorHAnsi"/>
          <w:sz w:val="22"/>
          <w:highlight w:val="lightGray"/>
        </w:rPr>
        <w:t>Indicate how the research team is permitted to access any sources of information about the participants.</w:t>
      </w:r>
    </w:p>
    <w:bookmarkEnd w:id="177"/>
    <w:p w14:paraId="3AFA5C47" w14:textId="77777777" w:rsidR="007B28B2" w:rsidRDefault="007B28B2" w:rsidP="00FB7FF9">
      <w:pPr>
        <w:jc w:val="both"/>
        <w:rPr>
          <w:rFonts w:eastAsia="Arial"/>
          <w:b/>
        </w:rPr>
      </w:pPr>
    </w:p>
    <w:p w14:paraId="2139A1A1" w14:textId="77777777" w:rsidR="007B28B2" w:rsidRPr="003D381C" w:rsidRDefault="007B28B2" w:rsidP="007B28B2">
      <w:pPr>
        <w:jc w:val="both"/>
        <w:rPr>
          <w:rFonts w:eastAsia="Arial"/>
          <w:b/>
          <w:sz w:val="22"/>
          <w:szCs w:val="22"/>
        </w:rPr>
      </w:pPr>
      <w:r w:rsidRPr="003D381C">
        <w:rPr>
          <w:rFonts w:eastAsia="Arial"/>
          <w:b/>
          <w:sz w:val="22"/>
          <w:szCs w:val="22"/>
          <w:u w:val="single"/>
        </w:rPr>
        <w:t>Example</w:t>
      </w:r>
      <w:r w:rsidRPr="003D381C">
        <w:rPr>
          <w:rFonts w:eastAsia="Arial"/>
          <w:b/>
          <w:sz w:val="22"/>
          <w:szCs w:val="22"/>
        </w:rPr>
        <w:t>:</w:t>
      </w:r>
    </w:p>
    <w:p w14:paraId="1B5FF972" w14:textId="59E79421" w:rsidR="007B28B2" w:rsidRDefault="007B28B2" w:rsidP="007B28B2">
      <w:pPr>
        <w:pStyle w:val="BlockText"/>
        <w:ind w:left="0" w:right="0"/>
        <w:rPr>
          <w:rFonts w:asciiTheme="minorHAnsi" w:hAnsiTheme="minorHAnsi" w:cstheme="minorHAnsi"/>
          <w:i w:val="0"/>
          <w:sz w:val="22"/>
        </w:rPr>
      </w:pPr>
      <w:r w:rsidRPr="007B28B2">
        <w:rPr>
          <w:rFonts w:asciiTheme="minorHAnsi" w:hAnsiTheme="minorHAnsi" w:cstheme="minorHAnsi"/>
          <w:i w:val="0"/>
          <w:sz w:val="22"/>
        </w:rPr>
        <w:t>Participants will be assured of their voluntary participation in the study, their choice to answer or not answer any question, and the protocol for maintaining confidentiality.</w:t>
      </w:r>
    </w:p>
    <w:p w14:paraId="2407B407" w14:textId="77777777" w:rsidR="006A4940" w:rsidRPr="00E664FD" w:rsidRDefault="006A4940" w:rsidP="006A4940">
      <w:pPr>
        <w:jc w:val="both"/>
        <w:rPr>
          <w:rFonts w:eastAsia="Arial" w:cstheme="minorHAnsi"/>
          <w:sz w:val="22"/>
        </w:rPr>
      </w:pPr>
      <w:r w:rsidRPr="00E664FD">
        <w:rPr>
          <w:rFonts w:eastAsia="Arial" w:cstheme="minorHAnsi"/>
          <w:sz w:val="22"/>
        </w:rPr>
        <w:t>Participant</w:t>
      </w:r>
      <w:r w:rsidRPr="00E664FD">
        <w:rPr>
          <w:rFonts w:eastAsia="Arial" w:cstheme="minorHAnsi"/>
          <w:spacing w:val="-2"/>
          <w:sz w:val="22"/>
        </w:rPr>
        <w:t xml:space="preserve"> </w:t>
      </w:r>
      <w:r w:rsidRPr="00E664FD">
        <w:rPr>
          <w:rFonts w:eastAsia="Arial" w:cstheme="minorHAnsi"/>
          <w:sz w:val="22"/>
        </w:rPr>
        <w:t>confidentiality</w:t>
      </w:r>
      <w:r w:rsidRPr="00E664FD">
        <w:rPr>
          <w:rFonts w:eastAsia="Arial" w:cstheme="minorHAnsi"/>
          <w:spacing w:val="-3"/>
          <w:sz w:val="22"/>
        </w:rPr>
        <w:t xml:space="preserve"> </w:t>
      </w:r>
      <w:r w:rsidRPr="00E664FD">
        <w:rPr>
          <w:rFonts w:eastAsia="Arial" w:cstheme="minorHAnsi"/>
          <w:sz w:val="22"/>
        </w:rPr>
        <w:t>is strictly held in</w:t>
      </w:r>
      <w:r w:rsidRPr="00E664FD">
        <w:rPr>
          <w:rFonts w:eastAsia="Arial" w:cstheme="minorHAnsi"/>
          <w:spacing w:val="-3"/>
          <w:sz w:val="22"/>
        </w:rPr>
        <w:t xml:space="preserve"> </w:t>
      </w:r>
      <w:r w:rsidRPr="00E664FD">
        <w:rPr>
          <w:rFonts w:eastAsia="Arial" w:cstheme="minorHAnsi"/>
          <w:sz w:val="22"/>
        </w:rPr>
        <w:t xml:space="preserve">trust </w:t>
      </w:r>
      <w:r w:rsidRPr="00E664FD">
        <w:rPr>
          <w:rFonts w:eastAsia="Arial" w:cstheme="minorHAnsi"/>
          <w:spacing w:val="-2"/>
          <w:sz w:val="22"/>
        </w:rPr>
        <w:t>by</w:t>
      </w:r>
      <w:r w:rsidRPr="00E664FD">
        <w:rPr>
          <w:rFonts w:eastAsia="Arial" w:cstheme="minorHAnsi"/>
          <w:sz w:val="22"/>
        </w:rPr>
        <w:t xml:space="preserve"> </w:t>
      </w:r>
      <w:r w:rsidRPr="00E664FD">
        <w:rPr>
          <w:rFonts w:eastAsia="Arial" w:cstheme="minorHAnsi"/>
          <w:spacing w:val="-2"/>
          <w:sz w:val="22"/>
        </w:rPr>
        <w:t>the</w:t>
      </w:r>
      <w:r w:rsidRPr="00E664FD">
        <w:rPr>
          <w:rFonts w:eastAsia="Arial" w:cstheme="minorHAnsi"/>
          <w:sz w:val="22"/>
        </w:rPr>
        <w:t xml:space="preserve"> participating investigators, their staff, and</w:t>
      </w:r>
      <w:r w:rsidRPr="00E664FD">
        <w:rPr>
          <w:rFonts w:eastAsia="Arial" w:cstheme="minorHAnsi"/>
          <w:spacing w:val="-4"/>
          <w:sz w:val="22"/>
        </w:rPr>
        <w:t xml:space="preserve"> </w:t>
      </w:r>
      <w:r w:rsidRPr="00E664FD">
        <w:rPr>
          <w:rFonts w:eastAsia="Arial" w:cstheme="minorHAnsi"/>
          <w:sz w:val="22"/>
        </w:rPr>
        <w:t>the sponsor(s) and</w:t>
      </w:r>
      <w:r w:rsidRPr="00E664FD">
        <w:rPr>
          <w:rFonts w:eastAsia="Arial" w:cstheme="minorHAnsi"/>
          <w:spacing w:val="-2"/>
          <w:sz w:val="22"/>
        </w:rPr>
        <w:t xml:space="preserve"> </w:t>
      </w:r>
      <w:r w:rsidRPr="00E664FD">
        <w:rPr>
          <w:rFonts w:eastAsia="Arial" w:cstheme="minorHAnsi"/>
          <w:sz w:val="22"/>
        </w:rPr>
        <w:t>their agents. This confidentiality is</w:t>
      </w:r>
      <w:r w:rsidRPr="00E664FD">
        <w:rPr>
          <w:rFonts w:eastAsia="Arial" w:cstheme="minorHAnsi"/>
          <w:spacing w:val="-2"/>
          <w:sz w:val="22"/>
        </w:rPr>
        <w:t xml:space="preserve"> </w:t>
      </w:r>
      <w:r w:rsidRPr="00E664FD">
        <w:rPr>
          <w:rFonts w:eastAsia="Arial" w:cstheme="minorHAnsi"/>
          <w:sz w:val="22"/>
        </w:rPr>
        <w:t>extended to cover</w:t>
      </w:r>
      <w:r w:rsidRPr="00E664FD">
        <w:rPr>
          <w:rFonts w:eastAsia="Arial" w:cstheme="minorHAnsi"/>
          <w:spacing w:val="-2"/>
          <w:sz w:val="22"/>
        </w:rPr>
        <w:t xml:space="preserve"> </w:t>
      </w:r>
      <w:r w:rsidRPr="00E664FD">
        <w:rPr>
          <w:rFonts w:eastAsia="Arial" w:cstheme="minorHAnsi"/>
          <w:sz w:val="22"/>
        </w:rPr>
        <w:t>testing of</w:t>
      </w:r>
      <w:r w:rsidRPr="00E664FD">
        <w:rPr>
          <w:rFonts w:eastAsia="Arial" w:cstheme="minorHAnsi"/>
          <w:spacing w:val="-3"/>
          <w:sz w:val="22"/>
        </w:rPr>
        <w:t xml:space="preserve"> </w:t>
      </w:r>
      <w:r w:rsidRPr="00E664FD">
        <w:rPr>
          <w:rFonts w:eastAsia="Arial" w:cstheme="minorHAnsi"/>
          <w:sz w:val="22"/>
        </w:rPr>
        <w:t>biological</w:t>
      </w:r>
      <w:r w:rsidRPr="00E664FD">
        <w:rPr>
          <w:rFonts w:eastAsia="Arial" w:cstheme="minorHAnsi"/>
          <w:spacing w:val="-3"/>
          <w:sz w:val="22"/>
        </w:rPr>
        <w:t xml:space="preserve"> </w:t>
      </w:r>
      <w:r w:rsidRPr="00E664FD">
        <w:rPr>
          <w:rFonts w:eastAsia="Arial" w:cstheme="minorHAnsi"/>
          <w:sz w:val="22"/>
        </w:rPr>
        <w:t>samples and</w:t>
      </w:r>
      <w:r w:rsidRPr="00E664FD">
        <w:rPr>
          <w:rFonts w:eastAsia="Arial" w:cstheme="minorHAnsi"/>
          <w:spacing w:val="51"/>
          <w:sz w:val="22"/>
        </w:rPr>
        <w:t xml:space="preserve"> </w:t>
      </w:r>
      <w:r w:rsidRPr="00E664FD">
        <w:rPr>
          <w:rFonts w:eastAsia="Arial" w:cstheme="minorHAnsi"/>
          <w:sz w:val="22"/>
        </w:rPr>
        <w:t>genetic</w:t>
      </w:r>
      <w:r w:rsidRPr="00E664FD">
        <w:rPr>
          <w:rFonts w:eastAsia="Arial" w:cstheme="minorHAnsi"/>
          <w:spacing w:val="-3"/>
          <w:sz w:val="22"/>
        </w:rPr>
        <w:t xml:space="preserve"> </w:t>
      </w:r>
      <w:r w:rsidRPr="00E664FD">
        <w:rPr>
          <w:rFonts w:eastAsia="Arial" w:cstheme="minorHAnsi"/>
          <w:sz w:val="22"/>
        </w:rPr>
        <w:t>tests</w:t>
      </w:r>
      <w:r w:rsidRPr="00E664FD">
        <w:rPr>
          <w:rFonts w:eastAsia="Arial" w:cstheme="minorHAnsi"/>
          <w:spacing w:val="-2"/>
          <w:sz w:val="22"/>
        </w:rPr>
        <w:t xml:space="preserve"> </w:t>
      </w:r>
      <w:r w:rsidRPr="00E664FD">
        <w:rPr>
          <w:rFonts w:eastAsia="Arial" w:cstheme="minorHAnsi"/>
          <w:sz w:val="22"/>
        </w:rPr>
        <w:t>in addition</w:t>
      </w:r>
      <w:r w:rsidRPr="00E664FD">
        <w:rPr>
          <w:rFonts w:eastAsia="Arial" w:cstheme="minorHAnsi"/>
          <w:spacing w:val="-3"/>
          <w:sz w:val="22"/>
        </w:rPr>
        <w:t xml:space="preserve"> </w:t>
      </w:r>
      <w:r w:rsidRPr="00E664FD">
        <w:rPr>
          <w:rFonts w:eastAsia="Arial" w:cstheme="minorHAnsi"/>
          <w:sz w:val="22"/>
        </w:rPr>
        <w:t>to the clinical information relating to participants.</w:t>
      </w:r>
      <w:r w:rsidRPr="00E664FD">
        <w:rPr>
          <w:rFonts w:eastAsia="Arial" w:cstheme="minorHAnsi"/>
          <w:spacing w:val="-2"/>
          <w:sz w:val="22"/>
        </w:rPr>
        <w:t xml:space="preserve"> </w:t>
      </w:r>
      <w:r w:rsidRPr="00E664FD">
        <w:rPr>
          <w:rFonts w:eastAsia="Arial" w:cstheme="minorHAnsi"/>
          <w:sz w:val="22"/>
        </w:rPr>
        <w:t>Therefore,</w:t>
      </w:r>
      <w:r w:rsidRPr="00E664FD">
        <w:rPr>
          <w:rFonts w:eastAsia="Arial" w:cstheme="minorHAnsi"/>
          <w:spacing w:val="-2"/>
          <w:sz w:val="22"/>
        </w:rPr>
        <w:t xml:space="preserve"> </w:t>
      </w:r>
      <w:r w:rsidRPr="00E664FD">
        <w:rPr>
          <w:rFonts w:eastAsia="Arial" w:cstheme="minorHAnsi"/>
          <w:sz w:val="22"/>
        </w:rPr>
        <w:t>the study</w:t>
      </w:r>
      <w:r w:rsidRPr="00E664FD">
        <w:rPr>
          <w:rFonts w:eastAsia="Arial" w:cstheme="minorHAnsi"/>
          <w:spacing w:val="81"/>
          <w:sz w:val="22"/>
        </w:rPr>
        <w:t xml:space="preserve"> </w:t>
      </w:r>
      <w:r w:rsidRPr="00E664FD">
        <w:rPr>
          <w:rFonts w:eastAsia="Arial" w:cstheme="minorHAnsi"/>
          <w:sz w:val="22"/>
        </w:rPr>
        <w:t>protocol,</w:t>
      </w:r>
      <w:r w:rsidRPr="00E664FD">
        <w:rPr>
          <w:rFonts w:eastAsia="Arial" w:cstheme="minorHAnsi"/>
          <w:spacing w:val="-3"/>
          <w:sz w:val="22"/>
        </w:rPr>
        <w:t xml:space="preserve"> </w:t>
      </w:r>
      <w:r w:rsidRPr="00E664FD">
        <w:rPr>
          <w:rFonts w:eastAsia="Arial" w:cstheme="minorHAnsi"/>
          <w:sz w:val="22"/>
        </w:rPr>
        <w:t>documentation,</w:t>
      </w:r>
      <w:r w:rsidRPr="00E664FD">
        <w:rPr>
          <w:rFonts w:eastAsia="Arial" w:cstheme="minorHAnsi"/>
          <w:spacing w:val="-2"/>
          <w:sz w:val="22"/>
        </w:rPr>
        <w:t xml:space="preserve"> </w:t>
      </w:r>
      <w:r w:rsidRPr="00E664FD">
        <w:rPr>
          <w:rFonts w:eastAsia="Arial" w:cstheme="minorHAnsi"/>
          <w:sz w:val="22"/>
        </w:rPr>
        <w:t>data, and</w:t>
      </w:r>
      <w:r w:rsidRPr="00E664FD">
        <w:rPr>
          <w:rFonts w:eastAsia="Arial" w:cstheme="minorHAnsi"/>
          <w:spacing w:val="-2"/>
          <w:sz w:val="22"/>
        </w:rPr>
        <w:t xml:space="preserve"> </w:t>
      </w:r>
      <w:r w:rsidRPr="00E664FD">
        <w:rPr>
          <w:rFonts w:eastAsia="Arial" w:cstheme="minorHAnsi"/>
          <w:sz w:val="22"/>
        </w:rPr>
        <w:t>all</w:t>
      </w:r>
      <w:r w:rsidRPr="00E664FD">
        <w:rPr>
          <w:rFonts w:eastAsia="Arial" w:cstheme="minorHAnsi"/>
          <w:spacing w:val="-3"/>
          <w:sz w:val="22"/>
        </w:rPr>
        <w:t xml:space="preserve"> </w:t>
      </w:r>
      <w:r w:rsidRPr="00E664FD">
        <w:rPr>
          <w:rFonts w:eastAsia="Arial" w:cstheme="minorHAnsi"/>
          <w:sz w:val="22"/>
        </w:rPr>
        <w:t>other</w:t>
      </w:r>
      <w:r w:rsidRPr="00E664FD">
        <w:rPr>
          <w:rFonts w:eastAsia="Arial" w:cstheme="minorHAnsi"/>
          <w:spacing w:val="-3"/>
          <w:sz w:val="22"/>
        </w:rPr>
        <w:t xml:space="preserve"> </w:t>
      </w:r>
      <w:r w:rsidRPr="00E664FD">
        <w:rPr>
          <w:rFonts w:eastAsia="Arial" w:cstheme="minorHAnsi"/>
          <w:sz w:val="22"/>
        </w:rPr>
        <w:t>information generated</w:t>
      </w:r>
      <w:r w:rsidRPr="00E664FD">
        <w:rPr>
          <w:rFonts w:eastAsia="Arial" w:cstheme="minorHAnsi"/>
          <w:spacing w:val="-3"/>
          <w:sz w:val="22"/>
        </w:rPr>
        <w:t xml:space="preserve"> </w:t>
      </w:r>
      <w:r w:rsidRPr="00E664FD">
        <w:rPr>
          <w:rFonts w:eastAsia="Arial" w:cstheme="minorHAnsi"/>
          <w:sz w:val="22"/>
        </w:rPr>
        <w:t>will be</w:t>
      </w:r>
      <w:r w:rsidRPr="00E664FD">
        <w:rPr>
          <w:rFonts w:eastAsia="Arial" w:cstheme="minorHAnsi"/>
          <w:spacing w:val="-2"/>
          <w:sz w:val="22"/>
        </w:rPr>
        <w:t xml:space="preserve"> </w:t>
      </w:r>
      <w:r w:rsidRPr="00E664FD">
        <w:rPr>
          <w:rFonts w:eastAsia="Arial" w:cstheme="minorHAnsi"/>
          <w:sz w:val="22"/>
        </w:rPr>
        <w:t>held</w:t>
      </w:r>
      <w:r w:rsidRPr="00E664FD">
        <w:rPr>
          <w:rFonts w:eastAsia="Arial" w:cstheme="minorHAnsi"/>
          <w:spacing w:val="-3"/>
          <w:sz w:val="22"/>
        </w:rPr>
        <w:t xml:space="preserve"> </w:t>
      </w:r>
      <w:r w:rsidRPr="00E664FD">
        <w:rPr>
          <w:rFonts w:eastAsia="Arial" w:cstheme="minorHAnsi"/>
          <w:sz w:val="22"/>
        </w:rPr>
        <w:t>in strict</w:t>
      </w:r>
      <w:r w:rsidRPr="00E664FD">
        <w:rPr>
          <w:rFonts w:eastAsia="Arial" w:cstheme="minorHAnsi"/>
          <w:spacing w:val="-3"/>
          <w:sz w:val="22"/>
        </w:rPr>
        <w:t xml:space="preserve"> </w:t>
      </w:r>
      <w:r w:rsidRPr="00E664FD">
        <w:rPr>
          <w:rFonts w:eastAsia="Arial" w:cstheme="minorHAnsi"/>
          <w:sz w:val="22"/>
        </w:rPr>
        <w:t>confidence. No</w:t>
      </w:r>
      <w:r w:rsidRPr="00E664FD">
        <w:rPr>
          <w:rFonts w:eastAsia="Arial" w:cstheme="minorHAnsi"/>
          <w:spacing w:val="81"/>
          <w:sz w:val="22"/>
        </w:rPr>
        <w:t xml:space="preserve"> </w:t>
      </w:r>
      <w:r w:rsidRPr="00E664FD">
        <w:rPr>
          <w:rFonts w:eastAsia="Arial" w:cstheme="minorHAnsi"/>
          <w:sz w:val="22"/>
        </w:rPr>
        <w:t>information</w:t>
      </w:r>
      <w:r w:rsidRPr="00E664FD">
        <w:rPr>
          <w:rFonts w:eastAsia="Arial" w:cstheme="minorHAnsi"/>
          <w:spacing w:val="-3"/>
          <w:sz w:val="22"/>
        </w:rPr>
        <w:t xml:space="preserve"> </w:t>
      </w:r>
      <w:r w:rsidRPr="00E664FD">
        <w:rPr>
          <w:rFonts w:eastAsia="Arial" w:cstheme="minorHAnsi"/>
          <w:sz w:val="22"/>
        </w:rPr>
        <w:t>concerning the</w:t>
      </w:r>
      <w:r w:rsidRPr="00E664FD">
        <w:rPr>
          <w:rFonts w:eastAsia="Arial" w:cstheme="minorHAnsi"/>
          <w:spacing w:val="-2"/>
          <w:sz w:val="22"/>
        </w:rPr>
        <w:t xml:space="preserve"> </w:t>
      </w:r>
      <w:proofErr w:type="gramStart"/>
      <w:r w:rsidRPr="00E664FD">
        <w:rPr>
          <w:rFonts w:eastAsia="Arial" w:cstheme="minorHAnsi"/>
          <w:sz w:val="22"/>
        </w:rPr>
        <w:t>study</w:t>
      </w:r>
      <w:proofErr w:type="gramEnd"/>
      <w:r w:rsidRPr="00E664FD">
        <w:rPr>
          <w:rFonts w:eastAsia="Arial" w:cstheme="minorHAnsi"/>
          <w:spacing w:val="-2"/>
          <w:sz w:val="22"/>
        </w:rPr>
        <w:t xml:space="preserve"> </w:t>
      </w:r>
      <w:r w:rsidRPr="00E664FD">
        <w:rPr>
          <w:rFonts w:eastAsia="Arial" w:cstheme="minorHAnsi"/>
          <w:sz w:val="22"/>
        </w:rPr>
        <w:t xml:space="preserve">or </w:t>
      </w:r>
      <w:r w:rsidRPr="00E664FD">
        <w:rPr>
          <w:rFonts w:eastAsia="Arial" w:cstheme="minorHAnsi"/>
          <w:spacing w:val="-2"/>
          <w:sz w:val="22"/>
        </w:rPr>
        <w:t>the</w:t>
      </w:r>
      <w:r w:rsidRPr="00E664FD">
        <w:rPr>
          <w:rFonts w:eastAsia="Arial" w:cstheme="minorHAnsi"/>
          <w:sz w:val="22"/>
        </w:rPr>
        <w:t xml:space="preserve"> data</w:t>
      </w:r>
      <w:r w:rsidRPr="00E664FD">
        <w:rPr>
          <w:rFonts w:eastAsia="Arial" w:cstheme="minorHAnsi"/>
          <w:spacing w:val="-2"/>
          <w:sz w:val="22"/>
        </w:rPr>
        <w:t xml:space="preserve"> </w:t>
      </w:r>
      <w:r w:rsidRPr="00E664FD">
        <w:rPr>
          <w:rFonts w:eastAsia="Arial" w:cstheme="minorHAnsi"/>
          <w:sz w:val="22"/>
        </w:rPr>
        <w:t>will be</w:t>
      </w:r>
      <w:r w:rsidRPr="00E664FD">
        <w:rPr>
          <w:rFonts w:eastAsia="Arial" w:cstheme="minorHAnsi"/>
          <w:spacing w:val="-3"/>
          <w:sz w:val="22"/>
        </w:rPr>
        <w:t xml:space="preserve"> </w:t>
      </w:r>
      <w:r w:rsidRPr="00E664FD">
        <w:rPr>
          <w:rFonts w:eastAsia="Arial" w:cstheme="minorHAnsi"/>
          <w:sz w:val="22"/>
        </w:rPr>
        <w:t>released to</w:t>
      </w:r>
      <w:r w:rsidRPr="00E664FD">
        <w:rPr>
          <w:rFonts w:eastAsia="Arial" w:cstheme="minorHAnsi"/>
          <w:spacing w:val="1"/>
          <w:sz w:val="22"/>
        </w:rPr>
        <w:t xml:space="preserve"> </w:t>
      </w:r>
      <w:r w:rsidRPr="00E664FD">
        <w:rPr>
          <w:rFonts w:eastAsia="Arial" w:cstheme="minorHAnsi"/>
          <w:sz w:val="22"/>
        </w:rPr>
        <w:t>any unauthorized third party</w:t>
      </w:r>
      <w:r w:rsidRPr="00E664FD">
        <w:rPr>
          <w:rFonts w:eastAsia="Arial" w:cstheme="minorHAnsi"/>
          <w:spacing w:val="-2"/>
          <w:sz w:val="22"/>
        </w:rPr>
        <w:t xml:space="preserve"> </w:t>
      </w:r>
      <w:r w:rsidRPr="00E664FD">
        <w:rPr>
          <w:rFonts w:eastAsia="Arial" w:cstheme="minorHAnsi"/>
          <w:sz w:val="22"/>
        </w:rPr>
        <w:t>without</w:t>
      </w:r>
      <w:r w:rsidRPr="00E664FD">
        <w:rPr>
          <w:rFonts w:eastAsia="Arial" w:cstheme="minorHAnsi"/>
          <w:spacing w:val="89"/>
          <w:sz w:val="22"/>
        </w:rPr>
        <w:t xml:space="preserve"> </w:t>
      </w:r>
      <w:r w:rsidRPr="00E664FD">
        <w:rPr>
          <w:rFonts w:eastAsia="Arial" w:cstheme="minorHAnsi"/>
          <w:sz w:val="22"/>
        </w:rPr>
        <w:t>prior written approval</w:t>
      </w:r>
      <w:r w:rsidRPr="00E664FD">
        <w:rPr>
          <w:rFonts w:eastAsia="Arial" w:cstheme="minorHAnsi"/>
          <w:spacing w:val="-3"/>
          <w:sz w:val="22"/>
        </w:rPr>
        <w:t xml:space="preserve"> </w:t>
      </w:r>
      <w:r w:rsidRPr="00E664FD">
        <w:rPr>
          <w:rFonts w:eastAsia="Arial" w:cstheme="minorHAnsi"/>
          <w:sz w:val="22"/>
        </w:rPr>
        <w:t>of</w:t>
      </w:r>
      <w:r w:rsidRPr="00E664FD">
        <w:rPr>
          <w:rFonts w:eastAsia="Arial" w:cstheme="minorHAnsi"/>
          <w:spacing w:val="-3"/>
          <w:sz w:val="22"/>
        </w:rPr>
        <w:t xml:space="preserve"> </w:t>
      </w:r>
      <w:r w:rsidRPr="00E664FD">
        <w:rPr>
          <w:rFonts w:eastAsia="Arial" w:cstheme="minorHAnsi"/>
          <w:spacing w:val="-2"/>
          <w:sz w:val="22"/>
        </w:rPr>
        <w:t>the</w:t>
      </w:r>
      <w:r w:rsidRPr="00E664FD">
        <w:rPr>
          <w:rFonts w:eastAsia="Arial" w:cstheme="minorHAnsi"/>
          <w:sz w:val="22"/>
        </w:rPr>
        <w:t xml:space="preserve"> sponsor.</w:t>
      </w:r>
    </w:p>
    <w:p w14:paraId="56923DCB" w14:textId="77777777" w:rsidR="006A4940" w:rsidRPr="00E664FD" w:rsidRDefault="006A4940" w:rsidP="006A4940">
      <w:pPr>
        <w:jc w:val="both"/>
        <w:rPr>
          <w:rFonts w:cstheme="minorHAnsi"/>
          <w:sz w:val="22"/>
        </w:rPr>
      </w:pPr>
    </w:p>
    <w:p w14:paraId="43597900" w14:textId="77777777" w:rsidR="006A4940" w:rsidRPr="00E664FD" w:rsidRDefault="006A4940" w:rsidP="006A4940">
      <w:pPr>
        <w:jc w:val="both"/>
        <w:rPr>
          <w:rFonts w:eastAsia="Arial,Calibri" w:cstheme="minorHAnsi"/>
          <w:sz w:val="22"/>
        </w:rPr>
      </w:pPr>
      <w:r w:rsidRPr="00E664FD">
        <w:rPr>
          <w:rFonts w:eastAsia="Arial" w:cstheme="minorHAnsi"/>
          <w:sz w:val="22"/>
        </w:rPr>
        <w:lastRenderedPageBreak/>
        <w:t>The study</w:t>
      </w:r>
      <w:r w:rsidRPr="00E664FD">
        <w:rPr>
          <w:rFonts w:eastAsia="Arial" w:cstheme="minorHAnsi"/>
          <w:spacing w:val="-2"/>
          <w:sz w:val="22"/>
        </w:rPr>
        <w:t xml:space="preserve"> </w:t>
      </w:r>
      <w:r w:rsidRPr="00E664FD">
        <w:rPr>
          <w:rFonts w:eastAsia="Arial" w:cstheme="minorHAnsi"/>
          <w:sz w:val="22"/>
        </w:rPr>
        <w:t>monitor,</w:t>
      </w:r>
      <w:r w:rsidRPr="00E664FD">
        <w:rPr>
          <w:rFonts w:eastAsia="Arial" w:cstheme="minorHAnsi"/>
          <w:spacing w:val="-2"/>
          <w:sz w:val="22"/>
        </w:rPr>
        <w:t xml:space="preserve"> </w:t>
      </w:r>
      <w:r w:rsidRPr="00E664FD">
        <w:rPr>
          <w:rFonts w:eastAsia="Arial" w:cstheme="minorHAnsi"/>
          <w:sz w:val="22"/>
        </w:rPr>
        <w:t>other authorized representatives</w:t>
      </w:r>
      <w:r w:rsidRPr="00E664FD">
        <w:rPr>
          <w:rFonts w:eastAsia="Arial" w:cstheme="minorHAnsi"/>
          <w:spacing w:val="-2"/>
          <w:sz w:val="22"/>
        </w:rPr>
        <w:t xml:space="preserve"> </w:t>
      </w:r>
      <w:r w:rsidRPr="00E664FD">
        <w:rPr>
          <w:rFonts w:eastAsia="Arial" w:cstheme="minorHAnsi"/>
          <w:sz w:val="22"/>
        </w:rPr>
        <w:t>of the</w:t>
      </w:r>
      <w:r w:rsidRPr="00E664FD">
        <w:rPr>
          <w:rFonts w:eastAsia="Arial" w:cstheme="minorHAnsi"/>
          <w:spacing w:val="-2"/>
          <w:sz w:val="22"/>
        </w:rPr>
        <w:t xml:space="preserve"> </w:t>
      </w:r>
      <w:r w:rsidRPr="00E664FD">
        <w:rPr>
          <w:rFonts w:eastAsia="Arial" w:cstheme="minorHAnsi"/>
          <w:sz w:val="22"/>
        </w:rPr>
        <w:t>sponsor, representatives</w:t>
      </w:r>
      <w:r w:rsidRPr="00E664FD">
        <w:rPr>
          <w:rFonts w:eastAsia="Arial" w:cstheme="minorHAnsi"/>
          <w:spacing w:val="-2"/>
          <w:sz w:val="22"/>
        </w:rPr>
        <w:t xml:space="preserve"> </w:t>
      </w:r>
      <w:r w:rsidRPr="00E664FD">
        <w:rPr>
          <w:rFonts w:eastAsia="Arial" w:cstheme="minorHAnsi"/>
          <w:sz w:val="22"/>
        </w:rPr>
        <w:t>of</w:t>
      </w:r>
      <w:r w:rsidRPr="00E664FD">
        <w:rPr>
          <w:rFonts w:eastAsia="Arial" w:cstheme="minorHAnsi"/>
          <w:spacing w:val="-2"/>
          <w:sz w:val="22"/>
        </w:rPr>
        <w:t xml:space="preserve"> </w:t>
      </w:r>
      <w:r w:rsidRPr="00E664FD">
        <w:rPr>
          <w:rFonts w:eastAsia="Arial" w:cstheme="minorHAnsi"/>
          <w:sz w:val="22"/>
        </w:rPr>
        <w:t>the IRB</w:t>
      </w:r>
      <w:r w:rsidRPr="00E664FD">
        <w:rPr>
          <w:rFonts w:eastAsia="Arial" w:cstheme="minorHAnsi"/>
          <w:spacing w:val="-2"/>
          <w:sz w:val="22"/>
        </w:rPr>
        <w:t xml:space="preserve"> </w:t>
      </w:r>
      <w:r w:rsidRPr="00E664FD">
        <w:rPr>
          <w:rFonts w:eastAsia="Arial" w:cstheme="minorHAnsi"/>
          <w:sz w:val="22"/>
        </w:rPr>
        <w:t>or pharmaceutical company supplying study product</w:t>
      </w:r>
      <w:r w:rsidRPr="00E664FD">
        <w:rPr>
          <w:rFonts w:eastAsia="Arial" w:cstheme="minorHAnsi"/>
          <w:spacing w:val="-2"/>
          <w:sz w:val="22"/>
        </w:rPr>
        <w:t xml:space="preserve"> </w:t>
      </w:r>
      <w:r w:rsidRPr="00E664FD">
        <w:rPr>
          <w:rFonts w:eastAsia="Arial" w:cstheme="minorHAnsi"/>
          <w:sz w:val="22"/>
        </w:rPr>
        <w:t>may inspect</w:t>
      </w:r>
      <w:r w:rsidRPr="00E664FD">
        <w:rPr>
          <w:rFonts w:eastAsia="Arial" w:cstheme="minorHAnsi"/>
          <w:spacing w:val="-2"/>
          <w:sz w:val="22"/>
        </w:rPr>
        <w:t xml:space="preserve"> </w:t>
      </w:r>
      <w:r w:rsidRPr="00E664FD">
        <w:rPr>
          <w:rFonts w:eastAsia="Arial" w:cstheme="minorHAnsi"/>
          <w:sz w:val="22"/>
        </w:rPr>
        <w:t xml:space="preserve">all documents </w:t>
      </w:r>
      <w:r w:rsidRPr="00E664FD">
        <w:rPr>
          <w:rFonts w:eastAsia="Arial" w:cstheme="minorHAnsi"/>
          <w:spacing w:val="-2"/>
          <w:sz w:val="22"/>
        </w:rPr>
        <w:t>and</w:t>
      </w:r>
      <w:r w:rsidRPr="00E664FD">
        <w:rPr>
          <w:rFonts w:eastAsia="Arial" w:cstheme="minorHAnsi"/>
          <w:sz w:val="22"/>
        </w:rPr>
        <w:t xml:space="preserve"> records</w:t>
      </w:r>
      <w:r w:rsidRPr="00E664FD">
        <w:rPr>
          <w:rFonts w:eastAsia="Arial" w:cstheme="minorHAnsi"/>
          <w:spacing w:val="-3"/>
          <w:sz w:val="22"/>
        </w:rPr>
        <w:t xml:space="preserve"> </w:t>
      </w:r>
      <w:r w:rsidRPr="00E664FD">
        <w:rPr>
          <w:rFonts w:eastAsia="Arial" w:cstheme="minorHAnsi"/>
          <w:sz w:val="22"/>
        </w:rPr>
        <w:t>required</w:t>
      </w:r>
      <w:r w:rsidRPr="00E664FD">
        <w:rPr>
          <w:rFonts w:eastAsia="Arial" w:cstheme="minorHAnsi"/>
          <w:spacing w:val="-4"/>
          <w:sz w:val="22"/>
        </w:rPr>
        <w:t xml:space="preserve"> </w:t>
      </w:r>
      <w:r w:rsidRPr="00E664FD">
        <w:rPr>
          <w:rFonts w:eastAsia="Arial" w:cstheme="minorHAnsi"/>
          <w:sz w:val="22"/>
        </w:rPr>
        <w:t>to be</w:t>
      </w:r>
      <w:r w:rsidRPr="00E664FD">
        <w:rPr>
          <w:rFonts w:eastAsia="Arial" w:cstheme="minorHAnsi"/>
          <w:spacing w:val="64"/>
          <w:sz w:val="22"/>
        </w:rPr>
        <w:t xml:space="preserve"> </w:t>
      </w:r>
      <w:r w:rsidRPr="00E664FD">
        <w:rPr>
          <w:rFonts w:eastAsia="Arial" w:cstheme="minorHAnsi"/>
          <w:sz w:val="22"/>
        </w:rPr>
        <w:t xml:space="preserve">maintained </w:t>
      </w:r>
      <w:r w:rsidRPr="00E664FD">
        <w:rPr>
          <w:rFonts w:eastAsia="Arial" w:cstheme="minorHAnsi"/>
          <w:spacing w:val="-2"/>
          <w:sz w:val="22"/>
        </w:rPr>
        <w:t>by</w:t>
      </w:r>
      <w:r w:rsidRPr="00E664FD">
        <w:rPr>
          <w:rFonts w:eastAsia="Arial" w:cstheme="minorHAnsi"/>
          <w:sz w:val="22"/>
        </w:rPr>
        <w:t xml:space="preserve"> the</w:t>
      </w:r>
      <w:r w:rsidRPr="00E664FD">
        <w:rPr>
          <w:rFonts w:eastAsia="Arial" w:cstheme="minorHAnsi"/>
          <w:spacing w:val="-2"/>
          <w:sz w:val="22"/>
        </w:rPr>
        <w:t xml:space="preserve"> </w:t>
      </w:r>
      <w:r w:rsidRPr="00E664FD">
        <w:rPr>
          <w:rFonts w:eastAsia="Arial" w:cstheme="minorHAnsi"/>
          <w:sz w:val="22"/>
        </w:rPr>
        <w:t>investigator, including but not limited to,</w:t>
      </w:r>
      <w:r w:rsidRPr="00E664FD">
        <w:rPr>
          <w:rFonts w:eastAsia="Arial" w:cstheme="minorHAnsi"/>
          <w:spacing w:val="-3"/>
          <w:sz w:val="22"/>
        </w:rPr>
        <w:t xml:space="preserve"> </w:t>
      </w:r>
      <w:r w:rsidRPr="00E664FD">
        <w:rPr>
          <w:rFonts w:eastAsia="Arial" w:cstheme="minorHAnsi"/>
          <w:sz w:val="22"/>
        </w:rPr>
        <w:t>medical records (office,</w:t>
      </w:r>
      <w:r w:rsidRPr="00E664FD">
        <w:rPr>
          <w:rFonts w:eastAsia="Arial" w:cstheme="minorHAnsi"/>
          <w:spacing w:val="1"/>
          <w:sz w:val="22"/>
        </w:rPr>
        <w:t xml:space="preserve"> </w:t>
      </w:r>
      <w:r w:rsidRPr="00E664FD">
        <w:rPr>
          <w:rFonts w:eastAsia="Arial" w:cstheme="minorHAnsi"/>
          <w:sz w:val="22"/>
        </w:rPr>
        <w:t>clinic,</w:t>
      </w:r>
      <w:r w:rsidRPr="00E664FD">
        <w:rPr>
          <w:rFonts w:eastAsia="Arial" w:cstheme="minorHAnsi"/>
          <w:spacing w:val="-3"/>
          <w:sz w:val="22"/>
        </w:rPr>
        <w:t xml:space="preserve"> </w:t>
      </w:r>
      <w:r w:rsidRPr="00E664FD">
        <w:rPr>
          <w:rFonts w:eastAsia="Arial" w:cstheme="minorHAnsi"/>
          <w:sz w:val="22"/>
        </w:rPr>
        <w:t>or</w:t>
      </w:r>
      <w:r w:rsidRPr="00E664FD">
        <w:rPr>
          <w:rFonts w:eastAsia="Arial" w:cstheme="minorHAnsi"/>
          <w:spacing w:val="-3"/>
          <w:sz w:val="22"/>
        </w:rPr>
        <w:t xml:space="preserve"> </w:t>
      </w:r>
      <w:r w:rsidRPr="00E664FD">
        <w:rPr>
          <w:rFonts w:eastAsia="Arial" w:cstheme="minorHAnsi"/>
          <w:sz w:val="22"/>
        </w:rPr>
        <w:t>hospital)</w:t>
      </w:r>
      <w:r w:rsidRPr="00E664FD">
        <w:rPr>
          <w:rFonts w:eastAsia="Arial" w:cstheme="minorHAnsi"/>
          <w:spacing w:val="75"/>
          <w:sz w:val="22"/>
        </w:rPr>
        <w:t xml:space="preserve"> </w:t>
      </w:r>
      <w:r w:rsidRPr="00E664FD">
        <w:rPr>
          <w:rFonts w:eastAsia="Arial" w:cstheme="minorHAnsi"/>
          <w:sz w:val="22"/>
        </w:rPr>
        <w:t>and pharmacy</w:t>
      </w:r>
      <w:r w:rsidRPr="00E664FD">
        <w:rPr>
          <w:rFonts w:eastAsia="Arial" w:cstheme="minorHAnsi"/>
          <w:spacing w:val="-2"/>
          <w:sz w:val="22"/>
        </w:rPr>
        <w:t xml:space="preserve"> </w:t>
      </w:r>
      <w:r w:rsidRPr="00E664FD">
        <w:rPr>
          <w:rFonts w:eastAsia="Arial" w:cstheme="minorHAnsi"/>
          <w:sz w:val="22"/>
        </w:rPr>
        <w:t>records for</w:t>
      </w:r>
      <w:r w:rsidRPr="00E664FD">
        <w:rPr>
          <w:rFonts w:eastAsia="Arial" w:cstheme="minorHAnsi"/>
          <w:spacing w:val="-2"/>
          <w:sz w:val="22"/>
        </w:rPr>
        <w:t xml:space="preserve"> </w:t>
      </w:r>
      <w:r w:rsidRPr="00E664FD">
        <w:rPr>
          <w:rFonts w:eastAsia="Arial" w:cstheme="minorHAnsi"/>
          <w:sz w:val="22"/>
        </w:rPr>
        <w:t>the</w:t>
      </w:r>
      <w:r w:rsidRPr="00E664FD">
        <w:rPr>
          <w:rFonts w:eastAsia="Arial" w:cstheme="minorHAnsi"/>
          <w:spacing w:val="2"/>
          <w:sz w:val="22"/>
        </w:rPr>
        <w:t xml:space="preserve"> </w:t>
      </w:r>
      <w:r w:rsidRPr="00E664FD">
        <w:rPr>
          <w:rFonts w:eastAsia="Arial" w:cstheme="minorHAnsi"/>
          <w:sz w:val="22"/>
        </w:rPr>
        <w:t>participants in</w:t>
      </w:r>
      <w:r w:rsidRPr="00E664FD">
        <w:rPr>
          <w:rFonts w:eastAsia="Arial" w:cstheme="minorHAnsi"/>
          <w:spacing w:val="-3"/>
          <w:sz w:val="22"/>
        </w:rPr>
        <w:t xml:space="preserve"> </w:t>
      </w:r>
      <w:r w:rsidRPr="00E664FD">
        <w:rPr>
          <w:rFonts w:eastAsia="Arial" w:cstheme="minorHAnsi"/>
          <w:sz w:val="22"/>
        </w:rPr>
        <w:t>this study. The</w:t>
      </w:r>
      <w:r w:rsidRPr="00E664FD">
        <w:rPr>
          <w:rFonts w:eastAsia="Arial" w:cstheme="minorHAnsi"/>
          <w:spacing w:val="-2"/>
          <w:sz w:val="22"/>
        </w:rPr>
        <w:t xml:space="preserve"> </w:t>
      </w:r>
      <w:r w:rsidRPr="00E664FD">
        <w:rPr>
          <w:rFonts w:eastAsia="Arial" w:cstheme="minorHAnsi"/>
          <w:sz w:val="22"/>
        </w:rPr>
        <w:t xml:space="preserve">clinical </w:t>
      </w:r>
      <w:r w:rsidRPr="00E664FD">
        <w:rPr>
          <w:rFonts w:eastAsia="Arial" w:cstheme="minorHAnsi"/>
          <w:spacing w:val="-2"/>
          <w:sz w:val="22"/>
        </w:rPr>
        <w:t>study</w:t>
      </w:r>
      <w:r w:rsidRPr="00E664FD">
        <w:rPr>
          <w:rFonts w:eastAsia="Arial" w:cstheme="minorHAnsi"/>
          <w:sz w:val="22"/>
        </w:rPr>
        <w:t xml:space="preserve"> site will permit access</w:t>
      </w:r>
      <w:r w:rsidRPr="00E664FD">
        <w:rPr>
          <w:rFonts w:eastAsia="Arial" w:cstheme="minorHAnsi"/>
          <w:spacing w:val="-2"/>
          <w:sz w:val="22"/>
        </w:rPr>
        <w:t xml:space="preserve"> </w:t>
      </w:r>
      <w:r w:rsidRPr="00E664FD">
        <w:rPr>
          <w:rFonts w:eastAsia="Arial" w:cstheme="minorHAnsi"/>
          <w:sz w:val="22"/>
        </w:rPr>
        <w:t>to such</w:t>
      </w:r>
      <w:r w:rsidRPr="00E664FD">
        <w:rPr>
          <w:rFonts w:eastAsia="Arial" w:cstheme="minorHAnsi"/>
          <w:spacing w:val="78"/>
          <w:sz w:val="22"/>
        </w:rPr>
        <w:t xml:space="preserve"> </w:t>
      </w:r>
      <w:r w:rsidRPr="00E664FD">
        <w:rPr>
          <w:rFonts w:eastAsia="Arial" w:cstheme="minorHAnsi"/>
          <w:sz w:val="22"/>
        </w:rPr>
        <w:t>records.</w:t>
      </w:r>
    </w:p>
    <w:p w14:paraId="5A83D030" w14:textId="77777777" w:rsidR="006A4940" w:rsidRPr="00E664FD" w:rsidRDefault="006A4940" w:rsidP="006A4940">
      <w:pPr>
        <w:jc w:val="both"/>
        <w:rPr>
          <w:rFonts w:eastAsia="Calibri" w:cstheme="minorHAnsi"/>
          <w:sz w:val="22"/>
        </w:rPr>
      </w:pPr>
    </w:p>
    <w:p w14:paraId="0DD69D74" w14:textId="77777777" w:rsidR="006A4940" w:rsidRPr="00E664FD" w:rsidRDefault="006A4940" w:rsidP="006A4940">
      <w:pPr>
        <w:jc w:val="both"/>
        <w:rPr>
          <w:rFonts w:eastAsia="Arial,Calibri" w:cstheme="minorHAnsi"/>
          <w:sz w:val="22"/>
        </w:rPr>
      </w:pPr>
      <w:r w:rsidRPr="00E664FD">
        <w:rPr>
          <w:rFonts w:eastAsia="Arial,Calibri" w:cstheme="minorHAnsi"/>
          <w:sz w:val="22"/>
        </w:rPr>
        <w:t>The study</w:t>
      </w:r>
      <w:r w:rsidRPr="00E664FD">
        <w:rPr>
          <w:rFonts w:eastAsia="Arial,Calibri" w:cstheme="minorHAnsi"/>
          <w:spacing w:val="-2"/>
          <w:sz w:val="22"/>
        </w:rPr>
        <w:t xml:space="preserve"> </w:t>
      </w:r>
      <w:r w:rsidRPr="00E664FD">
        <w:rPr>
          <w:rFonts w:eastAsia="Arial,Calibri" w:cstheme="minorHAnsi"/>
          <w:sz w:val="22"/>
        </w:rPr>
        <w:t>participant’s</w:t>
      </w:r>
      <w:r w:rsidRPr="00E664FD">
        <w:rPr>
          <w:rFonts w:eastAsia="Arial,Calibri" w:cstheme="minorHAnsi"/>
          <w:spacing w:val="-2"/>
          <w:sz w:val="22"/>
        </w:rPr>
        <w:t xml:space="preserve"> </w:t>
      </w:r>
      <w:r w:rsidRPr="00E664FD">
        <w:rPr>
          <w:rFonts w:eastAsia="Arial,Calibri" w:cstheme="minorHAnsi"/>
          <w:sz w:val="22"/>
        </w:rPr>
        <w:t>contact information</w:t>
      </w:r>
      <w:r w:rsidRPr="00E664FD">
        <w:rPr>
          <w:rFonts w:eastAsia="Arial,Calibri" w:cstheme="minorHAnsi"/>
          <w:spacing w:val="-3"/>
          <w:sz w:val="22"/>
        </w:rPr>
        <w:t xml:space="preserve"> </w:t>
      </w:r>
      <w:r w:rsidRPr="00E664FD">
        <w:rPr>
          <w:rFonts w:eastAsia="Arial,Calibri" w:cstheme="minorHAnsi"/>
          <w:sz w:val="22"/>
        </w:rPr>
        <w:t>will be</w:t>
      </w:r>
      <w:r w:rsidRPr="00E664FD">
        <w:rPr>
          <w:rFonts w:eastAsia="Arial,Calibri" w:cstheme="minorHAnsi"/>
          <w:spacing w:val="-2"/>
          <w:sz w:val="22"/>
        </w:rPr>
        <w:t xml:space="preserve"> </w:t>
      </w:r>
      <w:r w:rsidRPr="00E664FD">
        <w:rPr>
          <w:rFonts w:eastAsia="Arial,Calibri" w:cstheme="minorHAnsi"/>
          <w:sz w:val="22"/>
        </w:rPr>
        <w:t>securely stored at</w:t>
      </w:r>
      <w:r w:rsidRPr="00E664FD">
        <w:rPr>
          <w:rFonts w:eastAsia="Arial,Calibri" w:cstheme="minorHAnsi"/>
          <w:spacing w:val="-2"/>
          <w:sz w:val="22"/>
        </w:rPr>
        <w:t xml:space="preserve"> </w:t>
      </w:r>
      <w:r w:rsidRPr="00E664FD">
        <w:rPr>
          <w:rFonts w:eastAsia="Arial,Calibri" w:cstheme="minorHAnsi"/>
          <w:sz w:val="22"/>
        </w:rPr>
        <w:t>each clinical</w:t>
      </w:r>
      <w:r w:rsidRPr="00E664FD">
        <w:rPr>
          <w:rFonts w:eastAsia="Arial,Calibri" w:cstheme="minorHAnsi"/>
          <w:spacing w:val="-3"/>
          <w:sz w:val="22"/>
        </w:rPr>
        <w:t xml:space="preserve"> </w:t>
      </w:r>
      <w:r w:rsidRPr="00E664FD">
        <w:rPr>
          <w:rFonts w:eastAsia="Arial,Calibri" w:cstheme="minorHAnsi"/>
          <w:sz w:val="22"/>
        </w:rPr>
        <w:t>site</w:t>
      </w:r>
      <w:r w:rsidRPr="00E664FD">
        <w:rPr>
          <w:rFonts w:eastAsia="Arial,Calibri" w:cstheme="minorHAnsi"/>
          <w:spacing w:val="1"/>
          <w:sz w:val="22"/>
        </w:rPr>
        <w:t xml:space="preserve"> </w:t>
      </w:r>
      <w:r w:rsidRPr="00E664FD">
        <w:rPr>
          <w:rFonts w:eastAsia="Arial,Calibri" w:cstheme="minorHAnsi"/>
          <w:sz w:val="22"/>
        </w:rPr>
        <w:t xml:space="preserve">for internal use </w:t>
      </w:r>
      <w:r w:rsidRPr="00E664FD">
        <w:rPr>
          <w:rFonts w:eastAsia="Arial" w:cstheme="minorHAnsi"/>
          <w:sz w:val="22"/>
        </w:rPr>
        <w:t>during the study. At</w:t>
      </w:r>
      <w:r w:rsidRPr="00E664FD">
        <w:rPr>
          <w:rFonts w:eastAsia="Arial" w:cstheme="minorHAnsi"/>
          <w:spacing w:val="-3"/>
          <w:sz w:val="22"/>
        </w:rPr>
        <w:t xml:space="preserve"> </w:t>
      </w:r>
      <w:r w:rsidRPr="00E664FD">
        <w:rPr>
          <w:rFonts w:eastAsia="Arial" w:cstheme="minorHAnsi"/>
          <w:sz w:val="22"/>
        </w:rPr>
        <w:t>the</w:t>
      </w:r>
      <w:r w:rsidRPr="00E664FD">
        <w:rPr>
          <w:rFonts w:eastAsia="Arial" w:cstheme="minorHAnsi"/>
          <w:spacing w:val="-2"/>
          <w:sz w:val="22"/>
        </w:rPr>
        <w:t xml:space="preserve"> </w:t>
      </w:r>
      <w:r w:rsidRPr="00E664FD">
        <w:rPr>
          <w:rFonts w:eastAsia="Arial" w:cstheme="minorHAnsi"/>
          <w:sz w:val="22"/>
        </w:rPr>
        <w:t xml:space="preserve">end of </w:t>
      </w:r>
      <w:r w:rsidRPr="00E664FD">
        <w:rPr>
          <w:rFonts w:eastAsia="Arial" w:cstheme="minorHAnsi"/>
          <w:spacing w:val="-2"/>
          <w:sz w:val="22"/>
        </w:rPr>
        <w:t>the</w:t>
      </w:r>
      <w:r w:rsidRPr="00E664FD">
        <w:rPr>
          <w:rFonts w:eastAsia="Arial" w:cstheme="minorHAnsi"/>
          <w:sz w:val="22"/>
        </w:rPr>
        <w:t xml:space="preserve"> study, all records</w:t>
      </w:r>
      <w:r w:rsidRPr="00E664FD">
        <w:rPr>
          <w:rFonts w:eastAsia="Arial" w:cstheme="minorHAnsi"/>
          <w:spacing w:val="-2"/>
          <w:sz w:val="22"/>
        </w:rPr>
        <w:t xml:space="preserve"> </w:t>
      </w:r>
      <w:r w:rsidRPr="00E664FD">
        <w:rPr>
          <w:rFonts w:eastAsia="Arial" w:cstheme="minorHAnsi"/>
          <w:sz w:val="22"/>
        </w:rPr>
        <w:t>will continue to</w:t>
      </w:r>
      <w:r w:rsidRPr="00E664FD">
        <w:rPr>
          <w:rFonts w:eastAsia="Arial" w:cstheme="minorHAnsi"/>
          <w:spacing w:val="1"/>
          <w:sz w:val="22"/>
        </w:rPr>
        <w:t xml:space="preserve"> </w:t>
      </w:r>
      <w:r w:rsidRPr="00E664FD">
        <w:rPr>
          <w:rFonts w:eastAsia="Arial" w:cstheme="minorHAnsi"/>
          <w:sz w:val="22"/>
        </w:rPr>
        <w:t>be</w:t>
      </w:r>
      <w:r w:rsidRPr="00E664FD">
        <w:rPr>
          <w:rFonts w:eastAsia="Arial" w:cstheme="minorHAnsi"/>
          <w:spacing w:val="-2"/>
          <w:sz w:val="22"/>
        </w:rPr>
        <w:t xml:space="preserve"> </w:t>
      </w:r>
      <w:r w:rsidRPr="00E664FD">
        <w:rPr>
          <w:rFonts w:eastAsia="Arial" w:cstheme="minorHAnsi"/>
          <w:sz w:val="22"/>
        </w:rPr>
        <w:t>kept in</w:t>
      </w:r>
      <w:r w:rsidRPr="00E664FD">
        <w:rPr>
          <w:rFonts w:eastAsia="Arial" w:cstheme="minorHAnsi"/>
          <w:spacing w:val="-4"/>
          <w:sz w:val="22"/>
        </w:rPr>
        <w:t xml:space="preserve"> </w:t>
      </w:r>
      <w:r w:rsidRPr="00E664FD">
        <w:rPr>
          <w:rFonts w:eastAsia="Arial" w:cstheme="minorHAnsi"/>
          <w:sz w:val="22"/>
        </w:rPr>
        <w:t>a secure</w:t>
      </w:r>
      <w:r w:rsidRPr="00E664FD">
        <w:rPr>
          <w:rFonts w:eastAsia="Arial" w:cstheme="minorHAnsi"/>
          <w:spacing w:val="-2"/>
          <w:sz w:val="22"/>
        </w:rPr>
        <w:t xml:space="preserve"> </w:t>
      </w:r>
      <w:r w:rsidRPr="00E664FD">
        <w:rPr>
          <w:rFonts w:eastAsia="Arial" w:cstheme="minorHAnsi"/>
          <w:sz w:val="22"/>
        </w:rPr>
        <w:t>location for</w:t>
      </w:r>
      <w:r w:rsidRPr="00E664FD">
        <w:rPr>
          <w:rFonts w:eastAsia="Arial" w:cstheme="minorHAnsi"/>
          <w:spacing w:val="-3"/>
          <w:sz w:val="22"/>
        </w:rPr>
        <w:t xml:space="preserve"> </w:t>
      </w:r>
      <w:r w:rsidRPr="00E664FD">
        <w:rPr>
          <w:rFonts w:eastAsia="Arial" w:cstheme="minorHAnsi"/>
          <w:sz w:val="22"/>
        </w:rPr>
        <w:t>as</w:t>
      </w:r>
      <w:r w:rsidRPr="00E664FD">
        <w:rPr>
          <w:rFonts w:eastAsia="Arial" w:cstheme="minorHAnsi"/>
          <w:spacing w:val="51"/>
          <w:sz w:val="22"/>
        </w:rPr>
        <w:t xml:space="preserve"> </w:t>
      </w:r>
      <w:r w:rsidRPr="00E664FD">
        <w:rPr>
          <w:rFonts w:eastAsia="Arial" w:cstheme="minorHAnsi"/>
          <w:sz w:val="22"/>
        </w:rPr>
        <w:t>long a period as dictated by</w:t>
      </w:r>
      <w:r w:rsidRPr="00E664FD">
        <w:rPr>
          <w:rFonts w:eastAsia="Arial" w:cstheme="minorHAnsi"/>
          <w:spacing w:val="1"/>
          <w:sz w:val="22"/>
        </w:rPr>
        <w:t xml:space="preserve"> </w:t>
      </w:r>
      <w:r w:rsidRPr="00E664FD">
        <w:rPr>
          <w:rFonts w:eastAsia="Arial" w:cstheme="minorHAnsi"/>
          <w:sz w:val="22"/>
        </w:rPr>
        <w:t>local IRB</w:t>
      </w:r>
      <w:r w:rsidRPr="00E664FD">
        <w:rPr>
          <w:rFonts w:eastAsia="Arial" w:cstheme="minorHAnsi"/>
          <w:spacing w:val="-3"/>
          <w:sz w:val="22"/>
        </w:rPr>
        <w:t xml:space="preserve"> </w:t>
      </w:r>
      <w:r w:rsidRPr="00E664FD">
        <w:rPr>
          <w:rFonts w:eastAsia="Arial" w:cstheme="minorHAnsi"/>
          <w:sz w:val="22"/>
        </w:rPr>
        <w:t>and Institutional</w:t>
      </w:r>
      <w:r w:rsidRPr="00E664FD">
        <w:rPr>
          <w:rFonts w:eastAsia="Arial" w:cstheme="minorHAnsi"/>
          <w:spacing w:val="-3"/>
          <w:sz w:val="22"/>
        </w:rPr>
        <w:t xml:space="preserve"> </w:t>
      </w:r>
      <w:r w:rsidRPr="00E664FD">
        <w:rPr>
          <w:rFonts w:eastAsia="Arial" w:cstheme="minorHAnsi"/>
          <w:sz w:val="22"/>
        </w:rPr>
        <w:t>regulations.</w:t>
      </w:r>
    </w:p>
    <w:p w14:paraId="7D6320B6" w14:textId="77777777" w:rsidR="006A4940" w:rsidRPr="00E664FD" w:rsidRDefault="006A4940" w:rsidP="006A4940">
      <w:pPr>
        <w:jc w:val="both"/>
        <w:rPr>
          <w:rFonts w:eastAsia="Calibri" w:cstheme="minorHAnsi"/>
          <w:sz w:val="22"/>
        </w:rPr>
      </w:pPr>
    </w:p>
    <w:p w14:paraId="5FF3B8DC" w14:textId="5EEAE173" w:rsidR="006A4940" w:rsidRPr="006A4940" w:rsidRDefault="006A4940" w:rsidP="006A4940">
      <w:pPr>
        <w:pStyle w:val="BlockText"/>
        <w:ind w:left="0" w:right="0"/>
        <w:jc w:val="both"/>
        <w:rPr>
          <w:rFonts w:asciiTheme="minorHAnsi" w:hAnsiTheme="minorHAnsi" w:cstheme="minorHAnsi"/>
          <w:i w:val="0"/>
          <w:sz w:val="22"/>
        </w:rPr>
      </w:pPr>
      <w:r w:rsidRPr="006A4940">
        <w:rPr>
          <w:rFonts w:asciiTheme="minorHAnsi" w:eastAsia="Arial" w:hAnsiTheme="minorHAnsi" w:cstheme="minorHAnsi"/>
          <w:i w:val="0"/>
          <w:sz w:val="22"/>
        </w:rPr>
        <w:t>Study participant research</w:t>
      </w:r>
      <w:r w:rsidRPr="006A4940">
        <w:rPr>
          <w:rFonts w:asciiTheme="minorHAnsi" w:eastAsia="Arial" w:hAnsiTheme="minorHAnsi" w:cstheme="minorHAnsi"/>
          <w:i w:val="0"/>
          <w:spacing w:val="-3"/>
          <w:sz w:val="22"/>
        </w:rPr>
        <w:t xml:space="preserve"> </w:t>
      </w:r>
      <w:r w:rsidRPr="006A4940">
        <w:rPr>
          <w:rFonts w:asciiTheme="minorHAnsi" w:eastAsia="Arial" w:hAnsiTheme="minorHAnsi" w:cstheme="minorHAnsi"/>
          <w:i w:val="0"/>
          <w:sz w:val="22"/>
        </w:rPr>
        <w:t>data, which is</w:t>
      </w:r>
      <w:r w:rsidRPr="006A4940">
        <w:rPr>
          <w:rFonts w:asciiTheme="minorHAnsi" w:eastAsia="Arial" w:hAnsiTheme="minorHAnsi" w:cstheme="minorHAnsi"/>
          <w:i w:val="0"/>
          <w:spacing w:val="-3"/>
          <w:sz w:val="22"/>
        </w:rPr>
        <w:t xml:space="preserve"> </w:t>
      </w:r>
      <w:r w:rsidRPr="006A4940">
        <w:rPr>
          <w:rFonts w:asciiTheme="minorHAnsi" w:eastAsia="Arial" w:hAnsiTheme="minorHAnsi" w:cstheme="minorHAnsi"/>
          <w:i w:val="0"/>
          <w:sz w:val="22"/>
        </w:rPr>
        <w:t>for</w:t>
      </w:r>
      <w:r w:rsidRPr="006A4940">
        <w:rPr>
          <w:rFonts w:asciiTheme="minorHAnsi" w:eastAsia="Arial" w:hAnsiTheme="minorHAnsi" w:cstheme="minorHAnsi"/>
          <w:i w:val="0"/>
          <w:spacing w:val="-3"/>
          <w:sz w:val="22"/>
        </w:rPr>
        <w:t xml:space="preserve"> </w:t>
      </w:r>
      <w:r w:rsidRPr="006A4940">
        <w:rPr>
          <w:rFonts w:asciiTheme="minorHAnsi" w:eastAsia="Arial" w:hAnsiTheme="minorHAnsi" w:cstheme="minorHAnsi"/>
          <w:i w:val="0"/>
          <w:sz w:val="22"/>
        </w:rPr>
        <w:t>purposes</w:t>
      </w:r>
      <w:r w:rsidRPr="006A4940">
        <w:rPr>
          <w:rFonts w:asciiTheme="minorHAnsi" w:eastAsia="Arial" w:hAnsiTheme="minorHAnsi" w:cstheme="minorHAnsi"/>
          <w:i w:val="0"/>
          <w:spacing w:val="-2"/>
          <w:sz w:val="22"/>
        </w:rPr>
        <w:t xml:space="preserve"> </w:t>
      </w:r>
      <w:r w:rsidRPr="006A4940">
        <w:rPr>
          <w:rFonts w:asciiTheme="minorHAnsi" w:eastAsia="Arial" w:hAnsiTheme="minorHAnsi" w:cstheme="minorHAnsi"/>
          <w:i w:val="0"/>
          <w:sz w:val="22"/>
        </w:rPr>
        <w:t>of statistical</w:t>
      </w:r>
      <w:r w:rsidRPr="006A4940">
        <w:rPr>
          <w:rFonts w:asciiTheme="minorHAnsi" w:eastAsia="Arial" w:hAnsiTheme="minorHAnsi" w:cstheme="minorHAnsi"/>
          <w:i w:val="0"/>
          <w:spacing w:val="-3"/>
          <w:sz w:val="22"/>
        </w:rPr>
        <w:t xml:space="preserve"> </w:t>
      </w:r>
      <w:r w:rsidRPr="006A4940">
        <w:rPr>
          <w:rFonts w:asciiTheme="minorHAnsi" w:eastAsia="Arial" w:hAnsiTheme="minorHAnsi" w:cstheme="minorHAnsi"/>
          <w:i w:val="0"/>
          <w:sz w:val="22"/>
        </w:rPr>
        <w:t>analysis</w:t>
      </w:r>
      <w:r w:rsidRPr="006A4940">
        <w:rPr>
          <w:rFonts w:asciiTheme="minorHAnsi" w:eastAsia="Arial" w:hAnsiTheme="minorHAnsi" w:cstheme="minorHAnsi"/>
          <w:i w:val="0"/>
          <w:spacing w:val="-3"/>
          <w:sz w:val="22"/>
        </w:rPr>
        <w:t xml:space="preserve"> </w:t>
      </w:r>
      <w:r w:rsidRPr="006A4940">
        <w:rPr>
          <w:rFonts w:asciiTheme="minorHAnsi" w:eastAsia="Arial" w:hAnsiTheme="minorHAnsi" w:cstheme="minorHAnsi"/>
          <w:i w:val="0"/>
          <w:sz w:val="22"/>
        </w:rPr>
        <w:t>and</w:t>
      </w:r>
      <w:r w:rsidRPr="006A4940">
        <w:rPr>
          <w:rFonts w:asciiTheme="minorHAnsi" w:eastAsia="Arial" w:hAnsiTheme="minorHAnsi" w:cstheme="minorHAnsi"/>
          <w:i w:val="0"/>
          <w:spacing w:val="-2"/>
          <w:sz w:val="22"/>
        </w:rPr>
        <w:t xml:space="preserve"> </w:t>
      </w:r>
      <w:r w:rsidRPr="006A4940">
        <w:rPr>
          <w:rFonts w:asciiTheme="minorHAnsi" w:eastAsia="Arial" w:hAnsiTheme="minorHAnsi" w:cstheme="minorHAnsi"/>
          <w:i w:val="0"/>
          <w:sz w:val="22"/>
        </w:rPr>
        <w:t>scientific reporting,</w:t>
      </w:r>
      <w:r w:rsidRPr="006A4940">
        <w:rPr>
          <w:rFonts w:asciiTheme="minorHAnsi" w:eastAsia="Arial" w:hAnsiTheme="minorHAnsi" w:cstheme="minorHAnsi"/>
          <w:i w:val="0"/>
          <w:spacing w:val="-2"/>
          <w:sz w:val="22"/>
        </w:rPr>
        <w:t xml:space="preserve"> </w:t>
      </w:r>
      <w:r w:rsidRPr="006A4940">
        <w:rPr>
          <w:rFonts w:asciiTheme="minorHAnsi" w:eastAsia="Arial" w:hAnsiTheme="minorHAnsi" w:cstheme="minorHAnsi"/>
          <w:i w:val="0"/>
          <w:sz w:val="22"/>
        </w:rPr>
        <w:t xml:space="preserve">will </w:t>
      </w:r>
      <w:r w:rsidRPr="006A4940">
        <w:rPr>
          <w:rFonts w:asciiTheme="minorHAnsi" w:eastAsia="Arial,Calibri" w:hAnsiTheme="minorHAnsi" w:cstheme="minorHAnsi"/>
          <w:i w:val="0"/>
          <w:sz w:val="22"/>
        </w:rPr>
        <w:t>be transmitted to</w:t>
      </w:r>
      <w:r w:rsidRPr="006A4940">
        <w:rPr>
          <w:rFonts w:asciiTheme="minorHAnsi" w:eastAsia="Arial,Calibri" w:hAnsiTheme="minorHAnsi" w:cstheme="minorHAnsi"/>
          <w:i w:val="0"/>
          <w:spacing w:val="1"/>
          <w:sz w:val="22"/>
        </w:rPr>
        <w:t xml:space="preserve"> </w:t>
      </w:r>
      <w:r w:rsidRPr="006A4940">
        <w:rPr>
          <w:rFonts w:asciiTheme="minorHAnsi" w:eastAsia="Arial,Calibri" w:hAnsiTheme="minorHAnsi" w:cstheme="minorHAnsi"/>
          <w:i w:val="0"/>
          <w:sz w:val="22"/>
        </w:rPr>
        <w:t>and</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stored. This</w:t>
      </w:r>
      <w:r w:rsidRPr="006A4940">
        <w:rPr>
          <w:rFonts w:asciiTheme="minorHAnsi" w:eastAsia="Arial,Calibri" w:hAnsiTheme="minorHAnsi" w:cstheme="minorHAnsi"/>
          <w:i w:val="0"/>
          <w:spacing w:val="-3"/>
          <w:sz w:val="22"/>
        </w:rPr>
        <w:t xml:space="preserve"> </w:t>
      </w:r>
      <w:r w:rsidRPr="006A4940">
        <w:rPr>
          <w:rFonts w:asciiTheme="minorHAnsi" w:eastAsia="Arial,Calibri" w:hAnsiTheme="minorHAnsi" w:cstheme="minorHAnsi"/>
          <w:i w:val="0"/>
          <w:sz w:val="22"/>
        </w:rPr>
        <w:t>will not</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include the</w:t>
      </w:r>
      <w:r w:rsidRPr="006A4940">
        <w:rPr>
          <w:rFonts w:asciiTheme="minorHAnsi" w:eastAsia="Arial,Calibri" w:hAnsiTheme="minorHAnsi" w:cstheme="minorHAnsi"/>
          <w:i w:val="0"/>
          <w:spacing w:val="55"/>
          <w:sz w:val="22"/>
        </w:rPr>
        <w:t xml:space="preserve"> </w:t>
      </w:r>
      <w:r w:rsidRPr="006A4940">
        <w:rPr>
          <w:rFonts w:asciiTheme="minorHAnsi" w:eastAsia="Arial,Calibri" w:hAnsiTheme="minorHAnsi" w:cstheme="minorHAnsi"/>
          <w:i w:val="0"/>
          <w:sz w:val="22"/>
        </w:rPr>
        <w:t>participant’s</w:t>
      </w:r>
      <w:r w:rsidRPr="006A4940">
        <w:rPr>
          <w:rFonts w:asciiTheme="minorHAnsi" w:eastAsia="Arial,Calibri" w:hAnsiTheme="minorHAnsi" w:cstheme="minorHAnsi"/>
          <w:i w:val="0"/>
          <w:spacing w:val="1"/>
          <w:sz w:val="22"/>
        </w:rPr>
        <w:t xml:space="preserve"> </w:t>
      </w:r>
      <w:r w:rsidRPr="006A4940">
        <w:rPr>
          <w:rFonts w:asciiTheme="minorHAnsi" w:eastAsia="Arial,Calibri" w:hAnsiTheme="minorHAnsi" w:cstheme="minorHAnsi"/>
          <w:i w:val="0"/>
          <w:sz w:val="22"/>
        </w:rPr>
        <w:t>contact</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or identifying information. Rather, individual participants</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and their research data</w:t>
      </w:r>
      <w:r w:rsidRPr="006A4940">
        <w:rPr>
          <w:rFonts w:asciiTheme="minorHAnsi" w:eastAsia="Arial,Calibri" w:hAnsiTheme="minorHAnsi" w:cstheme="minorHAnsi"/>
          <w:i w:val="0"/>
          <w:spacing w:val="107"/>
          <w:sz w:val="22"/>
        </w:rPr>
        <w:t xml:space="preserve"> </w:t>
      </w:r>
      <w:r w:rsidRPr="006A4940">
        <w:rPr>
          <w:rFonts w:asciiTheme="minorHAnsi" w:eastAsia="Arial,Calibri" w:hAnsiTheme="minorHAnsi" w:cstheme="minorHAnsi"/>
          <w:i w:val="0"/>
          <w:sz w:val="22"/>
        </w:rPr>
        <w:t>will be identified by</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 xml:space="preserve">a unique study identification number. </w:t>
      </w:r>
      <w:r w:rsidRPr="006A4940">
        <w:rPr>
          <w:rFonts w:asciiTheme="minorHAnsi" w:eastAsia="Arial,Calibri" w:hAnsiTheme="minorHAnsi" w:cstheme="minorHAnsi"/>
          <w:i w:val="0"/>
          <w:spacing w:val="-2"/>
          <w:sz w:val="22"/>
        </w:rPr>
        <w:t>The</w:t>
      </w:r>
      <w:r w:rsidRPr="006A4940">
        <w:rPr>
          <w:rFonts w:asciiTheme="minorHAnsi" w:eastAsia="Arial,Calibri" w:hAnsiTheme="minorHAnsi" w:cstheme="minorHAnsi"/>
          <w:i w:val="0"/>
          <w:sz w:val="22"/>
        </w:rPr>
        <w:t xml:space="preserve"> </w:t>
      </w:r>
      <w:r w:rsidRPr="006A4940">
        <w:rPr>
          <w:rFonts w:asciiTheme="minorHAnsi" w:eastAsia="Arial,Calibri" w:hAnsiTheme="minorHAnsi" w:cstheme="minorHAnsi"/>
          <w:i w:val="0"/>
          <w:spacing w:val="-2"/>
          <w:sz w:val="22"/>
        </w:rPr>
        <w:t>study</w:t>
      </w:r>
      <w:r w:rsidRPr="006A4940">
        <w:rPr>
          <w:rFonts w:asciiTheme="minorHAnsi" w:eastAsia="Arial,Calibri" w:hAnsiTheme="minorHAnsi" w:cstheme="minorHAnsi"/>
          <w:i w:val="0"/>
          <w:sz w:val="22"/>
        </w:rPr>
        <w:t xml:space="preserve"> data</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entry</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and</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study</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management</w:t>
      </w:r>
      <w:r w:rsidRPr="006A4940">
        <w:rPr>
          <w:rFonts w:asciiTheme="minorHAnsi" w:eastAsia="Arial,Calibri" w:hAnsiTheme="minorHAnsi" w:cstheme="minorHAnsi"/>
          <w:i w:val="0"/>
          <w:spacing w:val="63"/>
          <w:sz w:val="22"/>
        </w:rPr>
        <w:t xml:space="preserve"> </w:t>
      </w:r>
      <w:r w:rsidRPr="006A4940">
        <w:rPr>
          <w:rFonts w:asciiTheme="minorHAnsi" w:eastAsia="Arial,Calibri" w:hAnsiTheme="minorHAnsi" w:cstheme="minorHAnsi"/>
          <w:i w:val="0"/>
          <w:sz w:val="22"/>
        </w:rPr>
        <w:t>systems</w:t>
      </w:r>
      <w:r w:rsidRPr="006A4940">
        <w:rPr>
          <w:rFonts w:asciiTheme="minorHAnsi" w:eastAsia="Arial,Calibri" w:hAnsiTheme="minorHAnsi" w:cstheme="minorHAnsi"/>
          <w:i w:val="0"/>
          <w:spacing w:val="-3"/>
          <w:sz w:val="22"/>
        </w:rPr>
        <w:t xml:space="preserve"> </w:t>
      </w:r>
      <w:r w:rsidRPr="006A4940">
        <w:rPr>
          <w:rFonts w:asciiTheme="minorHAnsi" w:eastAsia="Arial,Calibri" w:hAnsiTheme="minorHAnsi" w:cstheme="minorHAnsi"/>
          <w:i w:val="0"/>
          <w:sz w:val="22"/>
        </w:rPr>
        <w:t>used by</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 xml:space="preserve">clinical </w:t>
      </w:r>
      <w:r w:rsidRPr="006A4940">
        <w:rPr>
          <w:rFonts w:asciiTheme="minorHAnsi" w:eastAsia="Arial,Calibri" w:hAnsiTheme="minorHAnsi" w:cstheme="minorHAnsi"/>
          <w:i w:val="0"/>
          <w:spacing w:val="-2"/>
          <w:sz w:val="22"/>
        </w:rPr>
        <w:t>sites</w:t>
      </w:r>
      <w:r w:rsidRPr="006A4940">
        <w:rPr>
          <w:rFonts w:asciiTheme="minorHAnsi" w:eastAsia="Arial,Calibri" w:hAnsiTheme="minorHAnsi" w:cstheme="minorHAnsi"/>
          <w:i w:val="0"/>
          <w:sz w:val="22"/>
        </w:rPr>
        <w:t xml:space="preserve"> and research staff</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will be</w:t>
      </w:r>
      <w:r w:rsidRPr="006A4940">
        <w:rPr>
          <w:rFonts w:asciiTheme="minorHAnsi" w:eastAsia="Arial,Calibri" w:hAnsiTheme="minorHAnsi" w:cstheme="minorHAnsi"/>
          <w:i w:val="0"/>
          <w:spacing w:val="71"/>
          <w:sz w:val="22"/>
        </w:rPr>
        <w:t xml:space="preserve"> </w:t>
      </w:r>
      <w:r w:rsidRPr="006A4940">
        <w:rPr>
          <w:rFonts w:asciiTheme="minorHAnsi" w:eastAsia="Arial,Calibri" w:hAnsiTheme="minorHAnsi" w:cstheme="minorHAnsi"/>
          <w:i w:val="0"/>
          <w:sz w:val="22"/>
        </w:rPr>
        <w:t xml:space="preserve">secured and password protected. </w:t>
      </w:r>
      <w:r w:rsidRPr="006A4940">
        <w:rPr>
          <w:rFonts w:asciiTheme="minorHAnsi" w:eastAsia="Arial,Calibri" w:hAnsiTheme="minorHAnsi" w:cstheme="minorHAnsi"/>
          <w:i w:val="0"/>
          <w:spacing w:val="-2"/>
          <w:sz w:val="22"/>
        </w:rPr>
        <w:t>At</w:t>
      </w:r>
      <w:r w:rsidRPr="006A4940">
        <w:rPr>
          <w:rFonts w:asciiTheme="minorHAnsi" w:eastAsia="Arial,Calibri" w:hAnsiTheme="minorHAnsi" w:cstheme="minorHAnsi"/>
          <w:i w:val="0"/>
          <w:sz w:val="22"/>
        </w:rPr>
        <w:t xml:space="preserve"> the</w:t>
      </w:r>
      <w:r w:rsidRPr="006A4940">
        <w:rPr>
          <w:rFonts w:asciiTheme="minorHAnsi" w:eastAsia="Arial,Calibri" w:hAnsiTheme="minorHAnsi" w:cstheme="minorHAnsi"/>
          <w:i w:val="0"/>
          <w:spacing w:val="-3"/>
          <w:sz w:val="22"/>
        </w:rPr>
        <w:t xml:space="preserve"> </w:t>
      </w:r>
      <w:r w:rsidRPr="006A4940">
        <w:rPr>
          <w:rFonts w:asciiTheme="minorHAnsi" w:eastAsia="Arial,Calibri" w:hAnsiTheme="minorHAnsi" w:cstheme="minorHAnsi"/>
          <w:i w:val="0"/>
          <w:sz w:val="22"/>
        </w:rPr>
        <w:t>end</w:t>
      </w:r>
      <w:r w:rsidRPr="006A4940">
        <w:rPr>
          <w:rFonts w:asciiTheme="minorHAnsi" w:eastAsia="Arial,Calibri" w:hAnsiTheme="minorHAnsi" w:cstheme="minorHAnsi"/>
          <w:i w:val="0"/>
          <w:spacing w:val="-3"/>
          <w:sz w:val="22"/>
        </w:rPr>
        <w:t xml:space="preserve"> </w:t>
      </w:r>
      <w:r w:rsidRPr="006A4940">
        <w:rPr>
          <w:rFonts w:asciiTheme="minorHAnsi" w:eastAsia="Arial,Calibri" w:hAnsiTheme="minorHAnsi" w:cstheme="minorHAnsi"/>
          <w:i w:val="0"/>
          <w:sz w:val="22"/>
        </w:rPr>
        <w:t>of the</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 xml:space="preserve">study, all </w:t>
      </w:r>
      <w:r w:rsidRPr="006A4940">
        <w:rPr>
          <w:rFonts w:asciiTheme="minorHAnsi" w:eastAsia="Arial,Calibri" w:hAnsiTheme="minorHAnsi" w:cstheme="minorHAnsi"/>
          <w:i w:val="0"/>
          <w:spacing w:val="-2"/>
          <w:sz w:val="22"/>
        </w:rPr>
        <w:t>study</w:t>
      </w:r>
      <w:r w:rsidRPr="006A4940">
        <w:rPr>
          <w:rFonts w:asciiTheme="minorHAnsi" w:eastAsia="Arial,Calibri" w:hAnsiTheme="minorHAnsi" w:cstheme="minorHAnsi"/>
          <w:i w:val="0"/>
          <w:sz w:val="22"/>
        </w:rPr>
        <w:t xml:space="preserve"> databases</w:t>
      </w:r>
      <w:r w:rsidRPr="006A4940">
        <w:rPr>
          <w:rFonts w:asciiTheme="minorHAnsi" w:eastAsia="Arial,Calibri" w:hAnsiTheme="minorHAnsi" w:cstheme="minorHAnsi"/>
          <w:i w:val="0"/>
          <w:spacing w:val="-2"/>
          <w:sz w:val="22"/>
        </w:rPr>
        <w:t xml:space="preserve"> </w:t>
      </w:r>
      <w:r w:rsidRPr="006A4940">
        <w:rPr>
          <w:rFonts w:asciiTheme="minorHAnsi" w:eastAsia="Arial,Calibri" w:hAnsiTheme="minorHAnsi" w:cstheme="minorHAnsi"/>
          <w:i w:val="0"/>
          <w:sz w:val="22"/>
        </w:rPr>
        <w:t>will</w:t>
      </w:r>
      <w:r w:rsidRPr="006A4940">
        <w:rPr>
          <w:rFonts w:asciiTheme="minorHAnsi" w:eastAsia="Arial,Calibri" w:hAnsiTheme="minorHAnsi" w:cstheme="minorHAnsi"/>
          <w:i w:val="0"/>
          <w:spacing w:val="-3"/>
          <w:sz w:val="22"/>
        </w:rPr>
        <w:t xml:space="preserve"> </w:t>
      </w:r>
      <w:r w:rsidRPr="006A4940">
        <w:rPr>
          <w:rFonts w:asciiTheme="minorHAnsi" w:eastAsia="Arial,Calibri" w:hAnsiTheme="minorHAnsi" w:cstheme="minorHAnsi"/>
          <w:i w:val="0"/>
          <w:sz w:val="22"/>
        </w:rPr>
        <w:t>be de-identified and</w:t>
      </w:r>
      <w:r w:rsidRPr="006A4940">
        <w:rPr>
          <w:rFonts w:asciiTheme="minorHAnsi" w:eastAsia="Arial,Calibri" w:hAnsiTheme="minorHAnsi" w:cstheme="minorHAnsi"/>
          <w:i w:val="0"/>
          <w:spacing w:val="73"/>
          <w:sz w:val="22"/>
        </w:rPr>
        <w:t xml:space="preserve"> </w:t>
      </w:r>
      <w:r w:rsidRPr="006A4940">
        <w:rPr>
          <w:rFonts w:asciiTheme="minorHAnsi" w:eastAsia="Arial,Calibri" w:hAnsiTheme="minorHAnsi" w:cstheme="minorHAnsi"/>
          <w:i w:val="0"/>
          <w:sz w:val="22"/>
        </w:rPr>
        <w:t>archived</w:t>
      </w:r>
    </w:p>
    <w:p w14:paraId="2EC811FD" w14:textId="77777777" w:rsidR="00FB7FF9" w:rsidRPr="0081544C" w:rsidRDefault="00FB7FF9" w:rsidP="00D970A3">
      <w:pPr>
        <w:pStyle w:val="BlockText"/>
        <w:ind w:left="0"/>
        <w:rPr>
          <w:rFonts w:asciiTheme="minorHAnsi" w:hAnsiTheme="minorHAnsi" w:cstheme="minorHAnsi"/>
          <w:i w:val="0"/>
        </w:rPr>
      </w:pPr>
    </w:p>
    <w:p w14:paraId="2A93D688" w14:textId="413E1933" w:rsidR="004F210F" w:rsidRPr="00B97ABB" w:rsidRDefault="00B97ABB" w:rsidP="003E47E7">
      <w:pPr>
        <w:pStyle w:val="Heading1"/>
        <w:numPr>
          <w:ilvl w:val="0"/>
          <w:numId w:val="18"/>
        </w:numPr>
      </w:pPr>
      <w:bookmarkStart w:id="178" w:name="_Toc496162149"/>
      <w:bookmarkStart w:id="179" w:name="_Toc39065631"/>
      <w:r>
        <w:t xml:space="preserve">   </w:t>
      </w:r>
      <w:r w:rsidR="004F210F" w:rsidRPr="00B97ABB">
        <w:t xml:space="preserve">Economic Burden to </w:t>
      </w:r>
      <w:bookmarkEnd w:id="178"/>
      <w:r w:rsidR="004F210F" w:rsidRPr="00B97ABB">
        <w:t>Participants</w:t>
      </w:r>
      <w:bookmarkEnd w:id="179"/>
    </w:p>
    <w:p w14:paraId="0499F8A6" w14:textId="469F664E" w:rsidR="004F210F" w:rsidRPr="00FB7FF9" w:rsidRDefault="004F210F" w:rsidP="003D73FD">
      <w:pPr>
        <w:pStyle w:val="BlockText"/>
        <w:ind w:left="0" w:right="90"/>
        <w:rPr>
          <w:rFonts w:asciiTheme="minorHAnsi" w:hAnsiTheme="minorHAnsi" w:cstheme="minorHAnsi"/>
          <w:sz w:val="22"/>
        </w:rPr>
      </w:pPr>
      <w:r w:rsidRPr="00FB7FF9">
        <w:rPr>
          <w:rFonts w:asciiTheme="minorHAnsi" w:hAnsiTheme="minorHAnsi" w:cstheme="minorHAnsi"/>
          <w:sz w:val="22"/>
          <w:highlight w:val="lightGray"/>
        </w:rPr>
        <w:t>Describe any costs that participants may be responsible for because of participation in the research.</w:t>
      </w:r>
    </w:p>
    <w:p w14:paraId="6C24A31D" w14:textId="69D6B440" w:rsidR="00F27EB1" w:rsidRDefault="007B28B2" w:rsidP="003D73FD">
      <w:pPr>
        <w:pStyle w:val="BlockText"/>
        <w:ind w:left="0" w:right="90"/>
        <w:jc w:val="both"/>
        <w:rPr>
          <w:rFonts w:ascii="Calibri" w:hAnsi="Calibri"/>
          <w:i w:val="0"/>
          <w:color w:val="000000" w:themeColor="text1"/>
          <w:sz w:val="22"/>
        </w:rPr>
      </w:pPr>
      <w:r w:rsidRPr="007B28B2">
        <w:rPr>
          <w:rFonts w:ascii="Calibri" w:hAnsi="Calibri"/>
          <w:i w:val="0"/>
          <w:color w:val="000000" w:themeColor="text1"/>
          <w:sz w:val="22"/>
        </w:rPr>
        <w:t xml:space="preserve">The study sponsor </w:t>
      </w:r>
      <w:r w:rsidRPr="007B28B2">
        <w:rPr>
          <w:rFonts w:ascii="Calibri" w:hAnsi="Calibri"/>
          <w:i w:val="0"/>
          <w:color w:val="000000" w:themeColor="text1"/>
          <w:sz w:val="22"/>
          <w:highlight w:val="lightGray"/>
        </w:rPr>
        <w:t>will (or will not)</w:t>
      </w:r>
      <w:r>
        <w:rPr>
          <w:rFonts w:ascii="Calibri" w:hAnsi="Calibri"/>
          <w:i w:val="0"/>
          <w:color w:val="000000" w:themeColor="text1"/>
          <w:sz w:val="22"/>
        </w:rPr>
        <w:t xml:space="preserve"> </w:t>
      </w:r>
      <w:r w:rsidRPr="007B28B2">
        <w:rPr>
          <w:rFonts w:ascii="Calibri" w:hAnsi="Calibri"/>
          <w:i w:val="0"/>
          <w:color w:val="000000" w:themeColor="text1"/>
          <w:sz w:val="22"/>
        </w:rPr>
        <w:t xml:space="preserve">pay for certain items and services the subject may receive in this study.  Subjects will have to pay for the items or services for which the study sponsor does not pay. The sponsor will not pay for regular medical care. If subjects have insurance, Emory will submit claims to the insurance for items and services that the sponsor does not cover.  Emory will send in only those claims for items and services that it reasonably believes the insurance will pay and that the sponsor has not paid. The actual amount that participants </w:t>
      </w:r>
      <w:proofErr w:type="gramStart"/>
      <w:r w:rsidRPr="007B28B2">
        <w:rPr>
          <w:rFonts w:ascii="Calibri" w:hAnsi="Calibri"/>
          <w:i w:val="0"/>
          <w:color w:val="000000" w:themeColor="text1"/>
          <w:sz w:val="22"/>
        </w:rPr>
        <w:t>have to</w:t>
      </w:r>
      <w:proofErr w:type="gramEnd"/>
      <w:r w:rsidRPr="007B28B2">
        <w:rPr>
          <w:rFonts w:ascii="Calibri" w:hAnsi="Calibri"/>
          <w:i w:val="0"/>
          <w:color w:val="000000" w:themeColor="text1"/>
          <w:sz w:val="22"/>
        </w:rPr>
        <w:t xml:space="preserve"> pay depends on whether or not they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in a study.  If subject do not have insurance, Emory will review that </w:t>
      </w:r>
      <w:proofErr w:type="gramStart"/>
      <w:r w:rsidRPr="007B28B2">
        <w:rPr>
          <w:rFonts w:ascii="Calibri" w:hAnsi="Calibri"/>
          <w:i w:val="0"/>
          <w:color w:val="000000" w:themeColor="text1"/>
          <w:sz w:val="22"/>
        </w:rPr>
        <w:t>particular case</w:t>
      </w:r>
      <w:proofErr w:type="gramEnd"/>
      <w:r w:rsidRPr="007B28B2">
        <w:rPr>
          <w:rFonts w:ascii="Calibri" w:hAnsi="Calibri"/>
          <w:i w:val="0"/>
          <w:color w:val="000000" w:themeColor="text1"/>
          <w:sz w:val="22"/>
        </w:rPr>
        <w:t xml:space="preserve"> as part of its program for low-income patient care.  The standard policies of that program will apply.  The program will figure out if subjects </w:t>
      </w:r>
      <w:proofErr w:type="gramStart"/>
      <w:r w:rsidRPr="007B28B2">
        <w:rPr>
          <w:rFonts w:ascii="Calibri" w:hAnsi="Calibri"/>
          <w:i w:val="0"/>
          <w:color w:val="000000" w:themeColor="text1"/>
          <w:sz w:val="22"/>
        </w:rPr>
        <w:t>have to</w:t>
      </w:r>
      <w:proofErr w:type="gramEnd"/>
      <w:r w:rsidRPr="007B28B2">
        <w:rPr>
          <w:rFonts w:ascii="Calibri" w:hAnsi="Calibri"/>
          <w:i w:val="0"/>
          <w:color w:val="000000" w:themeColor="text1"/>
          <w:sz w:val="22"/>
        </w:rPr>
        <w:t xml:space="preserve"> pay any costs for taking part in the study and what those costs will be</w:t>
      </w:r>
    </w:p>
    <w:p w14:paraId="6CCDE3C6" w14:textId="77777777" w:rsidR="00922DBD" w:rsidRPr="007B28B2" w:rsidRDefault="00922DBD" w:rsidP="003D73FD">
      <w:pPr>
        <w:pStyle w:val="BlockText"/>
        <w:ind w:left="0" w:right="90"/>
        <w:jc w:val="both"/>
        <w:rPr>
          <w:rFonts w:asciiTheme="minorHAnsi" w:hAnsiTheme="minorHAnsi" w:cstheme="minorHAnsi"/>
          <w:i w:val="0"/>
          <w:sz w:val="22"/>
        </w:rPr>
      </w:pPr>
    </w:p>
    <w:p w14:paraId="21E4B898" w14:textId="06598B81" w:rsidR="004F210F" w:rsidRPr="00B97ABB" w:rsidRDefault="00B97ABB" w:rsidP="003E47E7">
      <w:pPr>
        <w:pStyle w:val="Heading1"/>
        <w:numPr>
          <w:ilvl w:val="0"/>
          <w:numId w:val="18"/>
        </w:numPr>
      </w:pPr>
      <w:bookmarkStart w:id="180" w:name="_Toc496162150"/>
      <w:bookmarkStart w:id="181" w:name="_Toc39065632"/>
      <w:r>
        <w:t xml:space="preserve">  </w:t>
      </w:r>
      <w:r w:rsidR="004F210F" w:rsidRPr="00B97ABB">
        <w:t>Consent Process</w:t>
      </w:r>
      <w:bookmarkEnd w:id="180"/>
      <w:bookmarkEnd w:id="181"/>
    </w:p>
    <w:p w14:paraId="5E8A7336" w14:textId="3177DCBF" w:rsidR="004F210F" w:rsidRPr="00FB7FF9" w:rsidRDefault="004F210F" w:rsidP="003D73FD">
      <w:pPr>
        <w:pStyle w:val="BlockText"/>
        <w:ind w:left="0" w:right="0"/>
        <w:rPr>
          <w:rFonts w:asciiTheme="minorHAnsi" w:hAnsiTheme="minorHAnsi" w:cstheme="minorHAnsi"/>
          <w:sz w:val="22"/>
          <w:highlight w:val="lightGray"/>
        </w:rPr>
      </w:pPr>
      <w:bookmarkStart w:id="182" w:name="_Hlk37076124"/>
      <w:r w:rsidRPr="00FB7FF9">
        <w:rPr>
          <w:rFonts w:asciiTheme="minorHAnsi" w:hAnsiTheme="minorHAnsi" w:cstheme="minorHAnsi"/>
          <w:sz w:val="22"/>
          <w:highlight w:val="lightGray"/>
        </w:rPr>
        <w:t>Indicate whether you will you be obtaining consent, and if so describe:</w:t>
      </w:r>
    </w:p>
    <w:p w14:paraId="0072D036" w14:textId="72156204" w:rsidR="004F210F" w:rsidRPr="00FB7FF9" w:rsidRDefault="004F210F" w:rsidP="00042DF7">
      <w:pPr>
        <w:pStyle w:val="List"/>
        <w:numPr>
          <w:ilvl w:val="0"/>
          <w:numId w:val="35"/>
        </w:numPr>
        <w:tabs>
          <w:tab w:val="left" w:pos="2160"/>
        </w:tabs>
        <w:spacing w:before="0" w:beforeAutospacing="0" w:after="0" w:afterAutospacing="0"/>
        <w:ind w:left="360" w:right="0"/>
        <w:rPr>
          <w:rFonts w:asciiTheme="minorHAnsi" w:hAnsiTheme="minorHAnsi" w:cstheme="minorHAnsi"/>
          <w:sz w:val="22"/>
          <w:highlight w:val="lightGray"/>
        </w:rPr>
      </w:pPr>
      <w:r w:rsidRPr="00FB7FF9">
        <w:rPr>
          <w:rFonts w:asciiTheme="minorHAnsi" w:hAnsiTheme="minorHAnsi" w:cstheme="minorHAnsi"/>
          <w:sz w:val="22"/>
          <w:highlight w:val="lightGray"/>
        </w:rPr>
        <w:t xml:space="preserve">Where will the consent process take </w:t>
      </w:r>
      <w:r w:rsidR="00267625" w:rsidRPr="00FB7FF9">
        <w:rPr>
          <w:rFonts w:asciiTheme="minorHAnsi" w:hAnsiTheme="minorHAnsi" w:cstheme="minorHAnsi"/>
          <w:sz w:val="22"/>
          <w:highlight w:val="lightGray"/>
        </w:rPr>
        <w:t>place?</w:t>
      </w:r>
    </w:p>
    <w:p w14:paraId="4FAA692E" w14:textId="77777777" w:rsidR="004F210F" w:rsidRPr="00FB7FF9" w:rsidRDefault="004F210F" w:rsidP="00042DF7">
      <w:pPr>
        <w:pStyle w:val="List"/>
        <w:numPr>
          <w:ilvl w:val="0"/>
          <w:numId w:val="35"/>
        </w:numPr>
        <w:tabs>
          <w:tab w:val="left" w:pos="2160"/>
        </w:tabs>
        <w:spacing w:before="0" w:beforeAutospacing="0" w:after="0" w:afterAutospacing="0"/>
        <w:ind w:left="360" w:right="0"/>
        <w:rPr>
          <w:rFonts w:asciiTheme="minorHAnsi" w:hAnsiTheme="minorHAnsi" w:cstheme="minorHAnsi"/>
          <w:sz w:val="22"/>
          <w:highlight w:val="lightGray"/>
        </w:rPr>
      </w:pPr>
      <w:r w:rsidRPr="00FB7FF9">
        <w:rPr>
          <w:rFonts w:asciiTheme="minorHAnsi" w:hAnsiTheme="minorHAnsi" w:cstheme="minorHAnsi"/>
          <w:sz w:val="22"/>
          <w:highlight w:val="lightGray"/>
        </w:rPr>
        <w:t>Any waiting period available between informing the prospective subject and obtaining the consent.</w:t>
      </w:r>
    </w:p>
    <w:p w14:paraId="2AF347C3" w14:textId="77777777" w:rsidR="007B28B2" w:rsidRPr="00FB7FF9" w:rsidRDefault="004F210F" w:rsidP="00042DF7">
      <w:pPr>
        <w:pStyle w:val="List"/>
        <w:numPr>
          <w:ilvl w:val="0"/>
          <w:numId w:val="35"/>
        </w:numPr>
        <w:tabs>
          <w:tab w:val="left" w:pos="2160"/>
        </w:tabs>
        <w:spacing w:before="0" w:beforeAutospacing="0" w:after="0" w:afterAutospacing="0"/>
        <w:ind w:left="360" w:right="0"/>
        <w:rPr>
          <w:rFonts w:asciiTheme="minorHAnsi" w:hAnsiTheme="minorHAnsi" w:cstheme="minorHAnsi"/>
          <w:sz w:val="22"/>
          <w:highlight w:val="lightGray"/>
        </w:rPr>
      </w:pPr>
      <w:r w:rsidRPr="00FB7FF9">
        <w:rPr>
          <w:rFonts w:asciiTheme="minorHAnsi" w:hAnsiTheme="minorHAnsi" w:cstheme="minorHAnsi"/>
          <w:sz w:val="22"/>
          <w:highlight w:val="lightGray"/>
        </w:rPr>
        <w:t>Any process to ensure ongoing consent.</w:t>
      </w:r>
    </w:p>
    <w:p w14:paraId="127499A1" w14:textId="5214CF5E" w:rsidR="004F210F" w:rsidRPr="00FB7FF9" w:rsidRDefault="004F210F" w:rsidP="00042DF7">
      <w:pPr>
        <w:pStyle w:val="List"/>
        <w:numPr>
          <w:ilvl w:val="0"/>
          <w:numId w:val="35"/>
        </w:numPr>
        <w:tabs>
          <w:tab w:val="left" w:pos="2160"/>
        </w:tabs>
        <w:spacing w:before="0" w:beforeAutospacing="0" w:after="0" w:afterAutospacing="0"/>
        <w:ind w:left="360" w:right="0"/>
        <w:rPr>
          <w:rFonts w:asciiTheme="minorHAnsi" w:hAnsiTheme="minorHAnsi" w:cstheme="minorHAnsi"/>
          <w:sz w:val="22"/>
          <w:highlight w:val="lightGray"/>
        </w:rPr>
      </w:pPr>
      <w:r w:rsidRPr="00FB7FF9">
        <w:rPr>
          <w:rFonts w:asciiTheme="minorHAnsi" w:hAnsiTheme="minorHAnsi" w:cstheme="minorHAnsi"/>
          <w:sz w:val="22"/>
          <w:highlight w:val="lightGray"/>
        </w:rPr>
        <w:t>Please describe:</w:t>
      </w:r>
    </w:p>
    <w:p w14:paraId="1E367568" w14:textId="77777777" w:rsidR="004F210F" w:rsidRPr="00FB7FF9" w:rsidRDefault="004F210F" w:rsidP="00042DF7">
      <w:pPr>
        <w:pStyle w:val="List2"/>
        <w:numPr>
          <w:ilvl w:val="0"/>
          <w:numId w:val="35"/>
        </w:numPr>
        <w:tabs>
          <w:tab w:val="left" w:pos="2520"/>
        </w:tabs>
        <w:spacing w:before="0" w:beforeAutospacing="0" w:after="0" w:afterAutospacing="0"/>
        <w:ind w:left="360" w:right="0"/>
        <w:rPr>
          <w:rFonts w:asciiTheme="minorHAnsi" w:hAnsiTheme="minorHAnsi" w:cstheme="minorHAnsi"/>
          <w:sz w:val="22"/>
          <w:highlight w:val="lightGray"/>
        </w:rPr>
      </w:pPr>
      <w:r w:rsidRPr="00FB7FF9">
        <w:rPr>
          <w:rFonts w:asciiTheme="minorHAnsi" w:hAnsiTheme="minorHAnsi" w:cstheme="minorHAnsi"/>
          <w:sz w:val="22"/>
          <w:highlight w:val="lightGray"/>
        </w:rPr>
        <w:t>The role of the individuals listed in the application as being involved in the consent process.</w:t>
      </w:r>
    </w:p>
    <w:p w14:paraId="2A42C7F0" w14:textId="77777777" w:rsidR="004F210F" w:rsidRPr="00FB7FF9" w:rsidRDefault="004F210F" w:rsidP="00042DF7">
      <w:pPr>
        <w:pStyle w:val="List2"/>
        <w:numPr>
          <w:ilvl w:val="0"/>
          <w:numId w:val="35"/>
        </w:numPr>
        <w:tabs>
          <w:tab w:val="left" w:pos="2520"/>
        </w:tabs>
        <w:spacing w:before="0" w:beforeAutospacing="0" w:after="0" w:afterAutospacing="0"/>
        <w:ind w:left="360" w:right="0"/>
        <w:rPr>
          <w:rFonts w:asciiTheme="minorHAnsi" w:hAnsiTheme="minorHAnsi" w:cstheme="minorHAnsi"/>
          <w:sz w:val="22"/>
          <w:highlight w:val="lightGray"/>
        </w:rPr>
      </w:pPr>
      <w:r w:rsidRPr="00FB7FF9">
        <w:rPr>
          <w:rFonts w:asciiTheme="minorHAnsi" w:hAnsiTheme="minorHAnsi" w:cstheme="minorHAnsi"/>
          <w:sz w:val="22"/>
          <w:highlight w:val="lightGray"/>
        </w:rPr>
        <w:t>The time that will be devoted to the consent discussion.</w:t>
      </w:r>
    </w:p>
    <w:p w14:paraId="5EFCFBA8" w14:textId="77777777" w:rsidR="004F210F" w:rsidRPr="00FB7FF9" w:rsidRDefault="004F210F" w:rsidP="00042DF7">
      <w:pPr>
        <w:pStyle w:val="List2"/>
        <w:numPr>
          <w:ilvl w:val="0"/>
          <w:numId w:val="35"/>
        </w:numPr>
        <w:tabs>
          <w:tab w:val="left" w:pos="2520"/>
        </w:tabs>
        <w:spacing w:before="0" w:beforeAutospacing="0" w:after="0" w:afterAutospacing="0"/>
        <w:ind w:left="360" w:right="0"/>
        <w:rPr>
          <w:rFonts w:asciiTheme="minorHAnsi" w:hAnsiTheme="minorHAnsi" w:cstheme="minorHAnsi"/>
          <w:sz w:val="22"/>
          <w:highlight w:val="lightGray"/>
        </w:rPr>
      </w:pPr>
      <w:r w:rsidRPr="00FB7FF9">
        <w:rPr>
          <w:rFonts w:asciiTheme="minorHAnsi" w:hAnsiTheme="minorHAnsi" w:cstheme="minorHAnsi"/>
          <w:sz w:val="22"/>
          <w:highlight w:val="lightGray"/>
        </w:rPr>
        <w:t>Steps that will be taken to minimize the possibility of coercion or undue influence.</w:t>
      </w:r>
    </w:p>
    <w:p w14:paraId="2A4F4216" w14:textId="77777777" w:rsidR="004F210F" w:rsidRPr="00FB7FF9" w:rsidRDefault="004F210F" w:rsidP="00042DF7">
      <w:pPr>
        <w:pStyle w:val="List2"/>
        <w:numPr>
          <w:ilvl w:val="0"/>
          <w:numId w:val="35"/>
        </w:numPr>
        <w:tabs>
          <w:tab w:val="left" w:pos="2520"/>
        </w:tabs>
        <w:spacing w:before="0" w:beforeAutospacing="0" w:after="0" w:afterAutospacing="0"/>
        <w:ind w:left="360" w:right="0"/>
        <w:rPr>
          <w:rFonts w:asciiTheme="minorHAnsi" w:hAnsiTheme="minorHAnsi" w:cstheme="minorHAnsi"/>
          <w:sz w:val="22"/>
          <w:highlight w:val="lightGray"/>
        </w:rPr>
      </w:pPr>
      <w:r w:rsidRPr="00FB7FF9">
        <w:rPr>
          <w:rFonts w:asciiTheme="minorHAnsi" w:hAnsiTheme="minorHAnsi" w:cstheme="minorHAnsi"/>
          <w:sz w:val="22"/>
          <w:highlight w:val="lightGray"/>
        </w:rPr>
        <w:t>Steps that will be taken to ensure the participants’ understanding.</w:t>
      </w:r>
    </w:p>
    <w:p w14:paraId="3DA7089B" w14:textId="5568D31D" w:rsidR="004F210F" w:rsidRPr="00FB7FF9" w:rsidRDefault="004F210F" w:rsidP="003D73FD">
      <w:pPr>
        <w:pStyle w:val="List2"/>
        <w:numPr>
          <w:ilvl w:val="0"/>
          <w:numId w:val="0"/>
        </w:numPr>
        <w:tabs>
          <w:tab w:val="left" w:pos="2340"/>
        </w:tabs>
        <w:ind w:right="0"/>
        <w:rPr>
          <w:rFonts w:asciiTheme="minorHAnsi" w:hAnsiTheme="minorHAnsi" w:cstheme="minorHAnsi"/>
          <w:sz w:val="22"/>
        </w:rPr>
      </w:pPr>
      <w:r w:rsidRPr="00FB7FF9">
        <w:rPr>
          <w:rFonts w:asciiTheme="minorHAnsi" w:hAnsiTheme="minorHAnsi" w:cstheme="minorHAnsi"/>
          <w:sz w:val="22"/>
          <w:highlight w:val="lightGray"/>
        </w:rPr>
        <w:t xml:space="preserve">Note: If you are planning to obtain consent via electronic signature, please review </w:t>
      </w:r>
      <w:hyperlink r:id="rId44" w:history="1">
        <w:r w:rsidRPr="00FB7FF9">
          <w:rPr>
            <w:rStyle w:val="Hyperlink"/>
            <w:rFonts w:asciiTheme="minorHAnsi" w:hAnsiTheme="minorHAnsi" w:cstheme="minorHAnsi"/>
            <w:sz w:val="22"/>
            <w:highlight w:val="lightGray"/>
          </w:rPr>
          <w:t>this document</w:t>
        </w:r>
      </w:hyperlink>
      <w:r w:rsidRPr="00FB7FF9">
        <w:rPr>
          <w:rFonts w:asciiTheme="minorHAnsi" w:hAnsiTheme="minorHAnsi" w:cstheme="minorHAnsi"/>
          <w:sz w:val="22"/>
          <w:highlight w:val="lightGray"/>
        </w:rPr>
        <w:t xml:space="preserve">. Additional guidance on consent documentation and process can be found at </w:t>
      </w:r>
      <w:hyperlink r:id="rId45" w:history="1">
        <w:r w:rsidRPr="00FB7FF9">
          <w:rPr>
            <w:rStyle w:val="Hyperlink"/>
            <w:rFonts w:asciiTheme="minorHAnsi" w:hAnsiTheme="minorHAnsi" w:cstheme="minorHAnsi"/>
            <w:sz w:val="22"/>
            <w:highlight w:val="lightGray"/>
          </w:rPr>
          <w:t>http://www.irb.emory.edu/forms/consent_toolkit/guidance.html</w:t>
        </w:r>
      </w:hyperlink>
      <w:r w:rsidRPr="00FB7FF9">
        <w:rPr>
          <w:rFonts w:asciiTheme="minorHAnsi" w:hAnsiTheme="minorHAnsi" w:cstheme="minorHAnsi"/>
          <w:sz w:val="22"/>
        </w:rPr>
        <w:t xml:space="preserve"> </w:t>
      </w:r>
    </w:p>
    <w:p w14:paraId="508504B2" w14:textId="70FC0F9D" w:rsidR="007B28B2" w:rsidRPr="003D381C" w:rsidRDefault="007B28B2" w:rsidP="00D970A3">
      <w:pPr>
        <w:pStyle w:val="List2"/>
        <w:numPr>
          <w:ilvl w:val="0"/>
          <w:numId w:val="0"/>
        </w:numPr>
        <w:tabs>
          <w:tab w:val="left" w:pos="2340"/>
        </w:tabs>
        <w:rPr>
          <w:rFonts w:asciiTheme="minorHAnsi" w:hAnsiTheme="minorHAnsi" w:cstheme="minorHAnsi"/>
          <w:b/>
          <w:i w:val="0"/>
          <w:sz w:val="22"/>
          <w:szCs w:val="22"/>
        </w:rPr>
      </w:pPr>
      <w:r w:rsidRPr="003D381C">
        <w:rPr>
          <w:rFonts w:asciiTheme="minorHAnsi" w:hAnsiTheme="minorHAnsi" w:cstheme="minorHAnsi"/>
          <w:b/>
          <w:i w:val="0"/>
          <w:sz w:val="22"/>
          <w:szCs w:val="22"/>
          <w:u w:val="single"/>
        </w:rPr>
        <w:lastRenderedPageBreak/>
        <w:t>Example</w:t>
      </w:r>
      <w:r w:rsidR="003D381C" w:rsidRPr="003D381C">
        <w:rPr>
          <w:rFonts w:asciiTheme="minorHAnsi" w:hAnsiTheme="minorHAnsi" w:cstheme="minorHAnsi"/>
          <w:b/>
          <w:i w:val="0"/>
          <w:sz w:val="22"/>
          <w:szCs w:val="22"/>
        </w:rPr>
        <w:t>:</w:t>
      </w:r>
    </w:p>
    <w:p w14:paraId="499FA67B" w14:textId="77777777" w:rsidR="007B28B2" w:rsidRPr="00AD459C" w:rsidRDefault="007B28B2" w:rsidP="007B28B2">
      <w:pPr>
        <w:pStyle w:val="BlockText"/>
        <w:tabs>
          <w:tab w:val="left" w:pos="1800"/>
          <w:tab w:val="left" w:pos="2340"/>
        </w:tabs>
        <w:ind w:left="0" w:right="0"/>
        <w:contextualSpacing/>
        <w:jc w:val="both"/>
        <w:rPr>
          <w:rFonts w:asciiTheme="minorHAnsi" w:hAnsiTheme="minorHAnsi" w:cstheme="minorHAnsi"/>
          <w:i w:val="0"/>
          <w:iCs/>
          <w:sz w:val="22"/>
        </w:rPr>
      </w:pPr>
      <w:r w:rsidRPr="00AD459C">
        <w:rPr>
          <w:rFonts w:asciiTheme="minorHAnsi" w:hAnsiTheme="minorHAnsi" w:cstheme="minorHAnsi"/>
          <w:i w:val="0"/>
          <w:iCs/>
          <w:sz w:val="22"/>
        </w:rPr>
        <w:t>The initial informed consent discussion will occur in Winship Cancer Institute or the Emory Clinic.</w:t>
      </w:r>
    </w:p>
    <w:p w14:paraId="0CC287EA" w14:textId="77777777" w:rsidR="007B28B2" w:rsidRPr="00AD459C" w:rsidRDefault="007B28B2" w:rsidP="007B28B2">
      <w:pPr>
        <w:pStyle w:val="BlockText"/>
        <w:tabs>
          <w:tab w:val="left" w:pos="1800"/>
          <w:tab w:val="left" w:pos="2340"/>
        </w:tabs>
        <w:ind w:left="0" w:right="0"/>
        <w:contextualSpacing/>
        <w:jc w:val="both"/>
        <w:rPr>
          <w:rFonts w:asciiTheme="minorHAnsi" w:hAnsiTheme="minorHAnsi" w:cstheme="minorHAnsi"/>
          <w:i w:val="0"/>
          <w:iCs/>
          <w:sz w:val="22"/>
        </w:rPr>
      </w:pPr>
      <w:r w:rsidRPr="00AD459C">
        <w:rPr>
          <w:rFonts w:asciiTheme="minorHAnsi" w:hAnsiTheme="minorHAnsi" w:cstheme="minorHAnsi"/>
          <w:i w:val="0"/>
          <w:iCs/>
          <w:sz w:val="22"/>
        </w:rPr>
        <w:t>At Winship Cancer Institute, the informed consent is an ongoing, interactive process rather than a one-time information session. The consent form document is designed to begin the informed consent process, which provides the patient with ongoing explanations that will help them make educational decisions about whether to begin or continue participating in the trial. The research team knows that a written document alone may not ensure that the patient fully understands what participation means. Therefore, the research team will discuss with the patient the trial's purpose, procedures, risks and potential benefits, and their rights as a participant. The team will continue to update the patient on any new information that may affect their situation.</w:t>
      </w:r>
    </w:p>
    <w:p w14:paraId="1DE4DD93" w14:textId="77777777" w:rsidR="007B28B2" w:rsidRPr="00AD459C" w:rsidRDefault="007B28B2" w:rsidP="007B28B2">
      <w:pPr>
        <w:pStyle w:val="BlockText"/>
        <w:tabs>
          <w:tab w:val="left" w:pos="1800"/>
          <w:tab w:val="left" w:pos="2340"/>
        </w:tabs>
        <w:ind w:left="0" w:right="0"/>
        <w:contextualSpacing/>
        <w:jc w:val="both"/>
        <w:rPr>
          <w:rFonts w:asciiTheme="minorHAnsi" w:hAnsiTheme="minorHAnsi" w:cstheme="minorHAnsi"/>
          <w:i w:val="0"/>
          <w:iCs/>
          <w:sz w:val="22"/>
        </w:rPr>
      </w:pPr>
      <w:r w:rsidRPr="00AD459C">
        <w:rPr>
          <w:rFonts w:asciiTheme="minorHAnsi" w:hAnsiTheme="minorHAnsi" w:cstheme="minorHAnsi"/>
          <w:i w:val="0"/>
          <w:iCs/>
          <w:sz w:val="22"/>
        </w:rPr>
        <w:t>Consent will be obtained prior to any research-driven procedures. The investigator will assess the patient’s capacity during his/her encounters with him or her. The investigator will give the person providing consent adequate opportunity to read the consent document before it is signed and dated.</w:t>
      </w:r>
    </w:p>
    <w:p w14:paraId="70150167" w14:textId="77777777" w:rsidR="007B28B2" w:rsidRPr="00AD459C" w:rsidRDefault="007B28B2" w:rsidP="007B28B2">
      <w:pPr>
        <w:pStyle w:val="BlockText"/>
        <w:tabs>
          <w:tab w:val="left" w:pos="1800"/>
          <w:tab w:val="left" w:pos="2340"/>
        </w:tabs>
        <w:ind w:left="0" w:right="0"/>
        <w:contextualSpacing/>
        <w:jc w:val="both"/>
        <w:rPr>
          <w:rFonts w:asciiTheme="minorHAnsi" w:hAnsiTheme="minorHAnsi" w:cstheme="minorHAnsi"/>
          <w:sz w:val="22"/>
        </w:rPr>
      </w:pPr>
      <w:r w:rsidRPr="00AD459C">
        <w:rPr>
          <w:rFonts w:asciiTheme="minorHAnsi" w:hAnsiTheme="minorHAnsi"/>
          <w:i w:val="0"/>
          <w:sz w:val="22"/>
        </w:rPr>
        <w:t>It will be explained to prospective participants that the study involves research, the purpose of the research, the expected duration of participation, as well as the approximate number of participants to be enrolled. The study procedures, and identification of research procedures v. non-research will also be thoroughly discussed. It will be explained to participants that participation is voluntary and that the subject may discontinue at any time.</w:t>
      </w:r>
    </w:p>
    <w:p w14:paraId="70E3C4AD" w14:textId="77777777" w:rsidR="007B28B2" w:rsidRPr="00AD459C" w:rsidRDefault="007B28B2" w:rsidP="007B28B2">
      <w:pPr>
        <w:pStyle w:val="BlockText"/>
        <w:tabs>
          <w:tab w:val="left" w:pos="1800"/>
          <w:tab w:val="left" w:pos="2340"/>
        </w:tabs>
        <w:ind w:left="0" w:right="0"/>
        <w:contextualSpacing/>
        <w:jc w:val="both"/>
        <w:rPr>
          <w:rFonts w:asciiTheme="minorHAnsi" w:hAnsiTheme="minorHAnsi"/>
          <w:i w:val="0"/>
          <w:sz w:val="22"/>
        </w:rPr>
      </w:pPr>
      <w:r w:rsidRPr="00AD459C">
        <w:rPr>
          <w:rFonts w:asciiTheme="minorHAnsi" w:hAnsiTheme="minorHAnsi"/>
          <w:i w:val="0"/>
          <w:sz w:val="22"/>
        </w:rPr>
        <w:t>Refusal to participate or withdraw will not involve a penalty or loss of benefits to which the participant is otherwise entitled. Refusal will in no way affect the participant's future are. The participant will also be told of the possible consequences of the decision to withdraw from the research, and procedures for orderly termination of participation.</w:t>
      </w:r>
    </w:p>
    <w:p w14:paraId="6CFD0F37" w14:textId="77777777" w:rsidR="007B28B2" w:rsidRPr="00AD459C" w:rsidRDefault="007B28B2" w:rsidP="007B28B2">
      <w:pPr>
        <w:pStyle w:val="BlockText"/>
        <w:tabs>
          <w:tab w:val="left" w:pos="1800"/>
          <w:tab w:val="left" w:pos="2340"/>
        </w:tabs>
        <w:ind w:left="0" w:right="0"/>
        <w:contextualSpacing/>
        <w:jc w:val="both"/>
        <w:rPr>
          <w:rFonts w:asciiTheme="minorHAnsi" w:hAnsiTheme="minorHAnsi"/>
          <w:i w:val="0"/>
          <w:sz w:val="22"/>
        </w:rPr>
      </w:pPr>
      <w:r w:rsidRPr="00AD459C">
        <w:rPr>
          <w:rFonts w:asciiTheme="minorHAnsi" w:hAnsiTheme="minorHAnsi"/>
          <w:i w:val="0"/>
          <w:sz w:val="22"/>
        </w:rPr>
        <w:t xml:space="preserve">Any significant new findings developed </w:t>
      </w:r>
      <w:proofErr w:type="gramStart"/>
      <w:r w:rsidRPr="00AD459C">
        <w:rPr>
          <w:rFonts w:asciiTheme="minorHAnsi" w:hAnsiTheme="minorHAnsi"/>
          <w:i w:val="0"/>
          <w:sz w:val="22"/>
        </w:rPr>
        <w:t>during the course of</w:t>
      </w:r>
      <w:proofErr w:type="gramEnd"/>
      <w:r w:rsidRPr="00AD459C">
        <w:rPr>
          <w:rFonts w:asciiTheme="minorHAnsi" w:hAnsiTheme="minorHAnsi"/>
          <w:i w:val="0"/>
          <w:sz w:val="22"/>
        </w:rPr>
        <w:t xml:space="preserve"> the research that may affect the participant's willingness to continue to participate will be provided. Also explained will be anticipated circumstances under which the subject's participation may be terminated by the investigator without the participant's consent.</w:t>
      </w:r>
    </w:p>
    <w:p w14:paraId="433DA040" w14:textId="77777777" w:rsidR="007B28B2" w:rsidRPr="00AD459C" w:rsidRDefault="007B28B2" w:rsidP="007B28B2">
      <w:pPr>
        <w:pStyle w:val="BlockText"/>
        <w:tabs>
          <w:tab w:val="left" w:pos="1800"/>
          <w:tab w:val="left" w:pos="2340"/>
        </w:tabs>
        <w:ind w:left="0" w:right="0"/>
        <w:contextualSpacing/>
        <w:jc w:val="both"/>
        <w:rPr>
          <w:rFonts w:asciiTheme="minorHAnsi" w:hAnsiTheme="minorHAnsi"/>
          <w:i w:val="0"/>
          <w:sz w:val="22"/>
        </w:rPr>
      </w:pPr>
      <w:r w:rsidRPr="00AD459C">
        <w:rPr>
          <w:rFonts w:asciiTheme="minorHAnsi" w:hAnsiTheme="minorHAnsi"/>
          <w:i w:val="0"/>
          <w:sz w:val="22"/>
        </w:rPr>
        <w:t xml:space="preserve">Prospective participants will be provided with a description of any reasonably </w:t>
      </w:r>
      <w:proofErr w:type="spellStart"/>
      <w:r w:rsidRPr="00AD459C">
        <w:rPr>
          <w:rFonts w:asciiTheme="minorHAnsi" w:hAnsiTheme="minorHAnsi"/>
          <w:i w:val="0"/>
          <w:sz w:val="22"/>
        </w:rPr>
        <w:t>forseeable</w:t>
      </w:r>
      <w:proofErr w:type="spellEnd"/>
      <w:r w:rsidRPr="00AD459C">
        <w:rPr>
          <w:rFonts w:asciiTheme="minorHAnsi" w:hAnsiTheme="minorHAnsi"/>
          <w:i w:val="0"/>
          <w:sz w:val="22"/>
        </w:rPr>
        <w:t xml:space="preserve"> risks or discomforts as well as a description of any benefits to the participant or to others that might be reasons expected from the research. Alternative procedures or courses of treatment will also be thoroughly discussed.</w:t>
      </w:r>
    </w:p>
    <w:p w14:paraId="2E39870D" w14:textId="77777777" w:rsidR="007B28B2" w:rsidRPr="00AD459C" w:rsidRDefault="007B28B2" w:rsidP="007B28B2">
      <w:pPr>
        <w:pStyle w:val="BlockText"/>
        <w:tabs>
          <w:tab w:val="left" w:pos="1800"/>
          <w:tab w:val="left" w:pos="2340"/>
        </w:tabs>
        <w:ind w:left="0" w:right="0"/>
        <w:contextualSpacing/>
        <w:jc w:val="both"/>
        <w:rPr>
          <w:rFonts w:asciiTheme="minorHAnsi" w:hAnsiTheme="minorHAnsi"/>
          <w:i w:val="0"/>
          <w:sz w:val="22"/>
        </w:rPr>
      </w:pPr>
      <w:r w:rsidRPr="00AD459C">
        <w:rPr>
          <w:rFonts w:asciiTheme="minorHAnsi" w:hAnsiTheme="minorHAnsi"/>
          <w:i w:val="0"/>
          <w:sz w:val="22"/>
        </w:rPr>
        <w:t>Prospective participants will also be given detailed information describing the extent to which confidentiality of records identifying the participant will be maintained and what records may be examined by the research staff, IRBs, sponsor, their representatives, and possibly the FDA or OHRP.</w:t>
      </w:r>
    </w:p>
    <w:p w14:paraId="6FFEC25B" w14:textId="77777777" w:rsidR="007B28B2" w:rsidRPr="00AD459C" w:rsidRDefault="007B28B2" w:rsidP="007B28B2">
      <w:pPr>
        <w:pStyle w:val="BlockText"/>
        <w:tabs>
          <w:tab w:val="left" w:pos="1800"/>
          <w:tab w:val="left" w:pos="2340"/>
        </w:tabs>
        <w:ind w:left="0" w:right="0"/>
        <w:contextualSpacing/>
        <w:jc w:val="both"/>
        <w:rPr>
          <w:rFonts w:asciiTheme="minorHAnsi" w:hAnsiTheme="minorHAnsi"/>
          <w:i w:val="0"/>
          <w:sz w:val="22"/>
        </w:rPr>
      </w:pPr>
      <w:r w:rsidRPr="00AD459C">
        <w:rPr>
          <w:rFonts w:asciiTheme="minorHAnsi" w:hAnsiTheme="minorHAnsi"/>
          <w:i w:val="0"/>
          <w:sz w:val="22"/>
        </w:rPr>
        <w:t>Also communicated to the participant will be an explanation that emergency medical care will be arranged for a study-related illness or injury, and an explanation of whether funds are set aside to pay for this care and/or compensation, and if so by whom (e.g., sponsor, subject, insurer). The participant is told the source of the study's funding.</w:t>
      </w:r>
    </w:p>
    <w:p w14:paraId="1B730596" w14:textId="6CE41976" w:rsidR="007B28B2" w:rsidRPr="00AD459C" w:rsidRDefault="007B28B2" w:rsidP="007B28B2">
      <w:pPr>
        <w:pStyle w:val="BlockText"/>
        <w:tabs>
          <w:tab w:val="left" w:pos="1800"/>
          <w:tab w:val="left" w:pos="2340"/>
        </w:tabs>
        <w:ind w:left="0" w:right="0"/>
        <w:contextualSpacing/>
        <w:jc w:val="both"/>
        <w:rPr>
          <w:rFonts w:asciiTheme="minorHAnsi" w:hAnsiTheme="minorHAnsi"/>
          <w:i w:val="0"/>
          <w:sz w:val="22"/>
        </w:rPr>
      </w:pPr>
      <w:r w:rsidRPr="00AD459C">
        <w:rPr>
          <w:rFonts w:asciiTheme="minorHAnsi" w:hAnsiTheme="minorHAnsi"/>
          <w:i w:val="0"/>
          <w:sz w:val="22"/>
        </w:rPr>
        <w:t>All participants will be told of any additional costs that may result from participation in the research</w:t>
      </w:r>
      <w:r w:rsidR="00FB7FF9" w:rsidRPr="00AD459C">
        <w:rPr>
          <w:rFonts w:asciiTheme="minorHAnsi" w:hAnsiTheme="minorHAnsi"/>
          <w:i w:val="0"/>
          <w:sz w:val="22"/>
        </w:rPr>
        <w:t>.</w:t>
      </w:r>
    </w:p>
    <w:p w14:paraId="232C1310" w14:textId="77777777" w:rsidR="00FB7FF9" w:rsidRPr="00FA0EB8" w:rsidRDefault="00FB7FF9" w:rsidP="007B28B2">
      <w:pPr>
        <w:pStyle w:val="BlockText"/>
        <w:tabs>
          <w:tab w:val="left" w:pos="1800"/>
          <w:tab w:val="left" w:pos="2340"/>
        </w:tabs>
        <w:ind w:left="0" w:right="0"/>
        <w:contextualSpacing/>
        <w:jc w:val="both"/>
        <w:rPr>
          <w:rFonts w:asciiTheme="minorHAnsi" w:hAnsiTheme="minorHAnsi" w:cstheme="minorHAnsi"/>
        </w:rPr>
      </w:pPr>
    </w:p>
    <w:p w14:paraId="4C01E824" w14:textId="09643C72" w:rsidR="004F210F" w:rsidRPr="0081544C" w:rsidRDefault="004F210F" w:rsidP="00D970A3">
      <w:pPr>
        <w:pStyle w:val="BlockText"/>
        <w:tabs>
          <w:tab w:val="left" w:pos="1260"/>
        </w:tabs>
        <w:ind w:left="0"/>
        <w:rPr>
          <w:rFonts w:asciiTheme="minorHAnsi" w:hAnsiTheme="minorHAnsi" w:cstheme="minorHAnsi"/>
          <w:b/>
          <w:bCs/>
          <w:i w:val="0"/>
        </w:rPr>
      </w:pPr>
      <w:r w:rsidRPr="0081544C">
        <w:rPr>
          <w:rFonts w:asciiTheme="minorHAnsi" w:hAnsiTheme="minorHAnsi" w:cstheme="minorHAnsi"/>
          <w:b/>
          <w:bCs/>
          <w:i w:val="0"/>
        </w:rPr>
        <w:t>Non-English-Speaking Participants</w:t>
      </w:r>
      <w:r w:rsidRPr="0081544C">
        <w:rPr>
          <w:rFonts w:asciiTheme="minorHAnsi" w:hAnsiTheme="minorHAnsi" w:cstheme="minorHAnsi"/>
          <w:i w:val="0"/>
        </w:rPr>
        <w:t xml:space="preserve"> </w:t>
      </w:r>
      <w:r w:rsidR="00236E90">
        <w:rPr>
          <w:rFonts w:asciiTheme="minorHAnsi" w:hAnsiTheme="minorHAnsi" w:cstheme="minorHAnsi"/>
          <w:i w:val="0"/>
        </w:rPr>
        <w:t xml:space="preserve"> </w:t>
      </w:r>
    </w:p>
    <w:p w14:paraId="00339203" w14:textId="6EEF7D12" w:rsidR="004F210F" w:rsidRPr="00FB7FF9" w:rsidRDefault="004F210F" w:rsidP="00327C36">
      <w:pPr>
        <w:pStyle w:val="List"/>
        <w:numPr>
          <w:ilvl w:val="0"/>
          <w:numId w:val="7"/>
        </w:numPr>
        <w:tabs>
          <w:tab w:val="left" w:pos="1350"/>
        </w:tabs>
        <w:ind w:left="450" w:hanging="540"/>
        <w:rPr>
          <w:rFonts w:asciiTheme="minorHAnsi" w:hAnsiTheme="minorHAnsi" w:cstheme="minorHAnsi"/>
          <w:sz w:val="22"/>
          <w:highlight w:val="lightGray"/>
        </w:rPr>
      </w:pPr>
      <w:r w:rsidRPr="00FB7FF9">
        <w:rPr>
          <w:rFonts w:asciiTheme="minorHAnsi" w:hAnsiTheme="minorHAnsi" w:cstheme="minorHAnsi"/>
          <w:sz w:val="22"/>
          <w:highlight w:val="lightGray"/>
        </w:rPr>
        <w:t>Indicate what language(s) other than English are understood by prospective participants or representatives.</w:t>
      </w:r>
    </w:p>
    <w:p w14:paraId="557523E7" w14:textId="544FE876" w:rsidR="004F210F" w:rsidRPr="00FB7FF9" w:rsidRDefault="004F210F" w:rsidP="00327C36">
      <w:pPr>
        <w:pStyle w:val="List"/>
        <w:numPr>
          <w:ilvl w:val="0"/>
          <w:numId w:val="7"/>
        </w:numPr>
        <w:tabs>
          <w:tab w:val="left" w:pos="1350"/>
        </w:tabs>
        <w:ind w:left="450" w:hanging="540"/>
        <w:rPr>
          <w:rFonts w:asciiTheme="minorHAnsi" w:hAnsiTheme="minorHAnsi" w:cstheme="minorHAnsi"/>
          <w:sz w:val="22"/>
          <w:highlight w:val="lightGray"/>
        </w:rPr>
      </w:pPr>
      <w:r w:rsidRPr="00FB7FF9">
        <w:rPr>
          <w:rFonts w:asciiTheme="minorHAnsi" w:hAnsiTheme="minorHAnsi" w:cstheme="minorHAnsi"/>
          <w:sz w:val="22"/>
          <w:highlight w:val="lightGray"/>
        </w:rPr>
        <w:t>If participants who do not speak English will be enrolled, describe the process to ensure that the oral and written information provided to those participants will be in that language. Indicate the language that will be used by those obtaining consent.</w:t>
      </w:r>
    </w:p>
    <w:p w14:paraId="1895C698" w14:textId="3794B3D6" w:rsidR="00D970A3" w:rsidRPr="00FB7FF9" w:rsidRDefault="00D970A3" w:rsidP="00327C36">
      <w:pPr>
        <w:pStyle w:val="List"/>
        <w:numPr>
          <w:ilvl w:val="0"/>
          <w:numId w:val="7"/>
        </w:numPr>
        <w:tabs>
          <w:tab w:val="left" w:pos="1350"/>
        </w:tabs>
        <w:ind w:left="450" w:hanging="540"/>
        <w:rPr>
          <w:rFonts w:asciiTheme="minorHAnsi" w:hAnsiTheme="minorHAnsi" w:cstheme="minorHAnsi"/>
          <w:sz w:val="22"/>
          <w:highlight w:val="lightGray"/>
        </w:rPr>
      </w:pPr>
      <w:r w:rsidRPr="00FB7FF9">
        <w:rPr>
          <w:rFonts w:asciiTheme="minorHAnsi" w:hAnsiTheme="minorHAnsi" w:cstheme="minorHAnsi"/>
          <w:sz w:val="22"/>
          <w:highlight w:val="lightGray"/>
        </w:rPr>
        <w:t>If you checked N/A, please provide a reasoning of why subjects with limited English proficiency are exclude</w:t>
      </w:r>
      <w:r w:rsidR="00D32AA3">
        <w:rPr>
          <w:rFonts w:asciiTheme="minorHAnsi" w:hAnsiTheme="minorHAnsi" w:cstheme="minorHAnsi"/>
          <w:sz w:val="22"/>
          <w:highlight w:val="lightGray"/>
        </w:rPr>
        <w:t>d</w:t>
      </w:r>
      <w:r w:rsidRPr="00FB7FF9">
        <w:rPr>
          <w:rFonts w:asciiTheme="minorHAnsi" w:hAnsiTheme="minorHAnsi" w:cstheme="minorHAnsi"/>
          <w:sz w:val="22"/>
          <w:highlight w:val="lightGray"/>
        </w:rPr>
        <w:t xml:space="preserve">. </w:t>
      </w:r>
    </w:p>
    <w:p w14:paraId="49B69DEE" w14:textId="5E5C24AB" w:rsidR="00D970A3" w:rsidRPr="00FB7FF9" w:rsidRDefault="00D970A3" w:rsidP="00327C36">
      <w:pPr>
        <w:pStyle w:val="List"/>
        <w:numPr>
          <w:ilvl w:val="0"/>
          <w:numId w:val="7"/>
        </w:numPr>
        <w:tabs>
          <w:tab w:val="left" w:pos="1350"/>
        </w:tabs>
        <w:ind w:left="450" w:hanging="540"/>
        <w:rPr>
          <w:rFonts w:asciiTheme="minorHAnsi" w:hAnsiTheme="minorHAnsi" w:cstheme="minorHAnsi"/>
          <w:sz w:val="22"/>
          <w:highlight w:val="lightGray"/>
        </w:rPr>
      </w:pPr>
      <w:r w:rsidRPr="00FB7FF9">
        <w:rPr>
          <w:rFonts w:asciiTheme="minorHAnsi" w:hAnsiTheme="minorHAnsi" w:cstheme="minorHAnsi"/>
          <w:sz w:val="22"/>
          <w:highlight w:val="lightGray"/>
        </w:rPr>
        <w:t xml:space="preserve">Note: if you stated that subjects with LEP will be enrolled, you are approved for the use of the Emory IRB shortforms.  Please read the guidance about the use of short forms </w:t>
      </w:r>
      <w:hyperlink r:id="rId46" w:history="1">
        <w:r w:rsidRPr="00455488">
          <w:rPr>
            <w:rStyle w:val="Hyperlink"/>
            <w:rFonts w:asciiTheme="minorHAnsi" w:hAnsiTheme="minorHAnsi" w:cstheme="minorHAnsi"/>
            <w:sz w:val="22"/>
            <w:highlight w:val="lightGray"/>
          </w:rPr>
          <w:t>here</w:t>
        </w:r>
      </w:hyperlink>
      <w:r w:rsidRPr="00FB7FF9">
        <w:rPr>
          <w:rFonts w:asciiTheme="minorHAnsi" w:hAnsiTheme="minorHAnsi" w:cstheme="minorHAnsi"/>
          <w:sz w:val="22"/>
          <w:highlight w:val="lightGray"/>
        </w:rPr>
        <w:t>.</w:t>
      </w:r>
    </w:p>
    <w:p w14:paraId="64E627E6" w14:textId="0FA02A9D" w:rsidR="007B28B2" w:rsidRPr="003D381C" w:rsidRDefault="007B28B2" w:rsidP="007B28B2">
      <w:pPr>
        <w:pStyle w:val="List"/>
        <w:numPr>
          <w:ilvl w:val="0"/>
          <w:numId w:val="0"/>
        </w:numPr>
        <w:tabs>
          <w:tab w:val="left" w:pos="1350"/>
        </w:tabs>
        <w:ind w:left="450"/>
        <w:rPr>
          <w:rFonts w:asciiTheme="minorHAnsi" w:hAnsiTheme="minorHAnsi" w:cstheme="minorHAnsi"/>
          <w:b/>
          <w:i w:val="0"/>
          <w:sz w:val="22"/>
          <w:szCs w:val="22"/>
        </w:rPr>
      </w:pPr>
      <w:r w:rsidRPr="003D381C">
        <w:rPr>
          <w:rFonts w:asciiTheme="minorHAnsi" w:hAnsiTheme="minorHAnsi" w:cstheme="minorHAnsi"/>
          <w:b/>
          <w:i w:val="0"/>
          <w:sz w:val="22"/>
          <w:szCs w:val="22"/>
          <w:u w:val="single"/>
        </w:rPr>
        <w:lastRenderedPageBreak/>
        <w:t>Example</w:t>
      </w:r>
      <w:r w:rsidRPr="003D381C">
        <w:rPr>
          <w:rFonts w:asciiTheme="minorHAnsi" w:hAnsiTheme="minorHAnsi" w:cstheme="minorHAnsi"/>
          <w:b/>
          <w:i w:val="0"/>
          <w:sz w:val="22"/>
          <w:szCs w:val="22"/>
        </w:rPr>
        <w:t>:</w:t>
      </w:r>
    </w:p>
    <w:p w14:paraId="0E935A7C" w14:textId="77777777" w:rsidR="007B28B2" w:rsidRPr="00AD459C" w:rsidRDefault="007B28B2" w:rsidP="00AD459C">
      <w:pPr>
        <w:pStyle w:val="BlockText"/>
        <w:ind w:left="0" w:right="0"/>
        <w:jc w:val="both"/>
        <w:rPr>
          <w:rFonts w:asciiTheme="minorHAnsi" w:hAnsiTheme="minorHAnsi" w:cstheme="minorHAnsi"/>
          <w:i w:val="0"/>
          <w:sz w:val="22"/>
        </w:rPr>
      </w:pPr>
      <w:r w:rsidRPr="00AD459C">
        <w:rPr>
          <w:rFonts w:asciiTheme="minorHAnsi" w:hAnsiTheme="minorHAnsi" w:cstheme="minorHAnsi"/>
          <w:i w:val="0"/>
          <w:sz w:val="22"/>
        </w:rPr>
        <w:t xml:space="preserve">A certified translator/interpreter will be present during the consenting process and all questions and concerns will be answered by the treating physician. </w:t>
      </w:r>
    </w:p>
    <w:p w14:paraId="4E1FCF89" w14:textId="6FD7A4EE" w:rsidR="007B28B2" w:rsidRDefault="007B28B2" w:rsidP="00AD459C">
      <w:pPr>
        <w:pStyle w:val="BlockText"/>
        <w:ind w:left="0" w:right="0"/>
        <w:jc w:val="both"/>
        <w:rPr>
          <w:rFonts w:asciiTheme="minorHAnsi" w:hAnsiTheme="minorHAnsi" w:cstheme="minorHAnsi"/>
          <w:i w:val="0"/>
          <w:sz w:val="22"/>
        </w:rPr>
      </w:pPr>
      <w:r w:rsidRPr="00AD459C">
        <w:rPr>
          <w:rFonts w:asciiTheme="minorHAnsi" w:hAnsiTheme="minorHAnsi" w:cstheme="minorHAnsi"/>
          <w:i w:val="0"/>
          <w:sz w:val="22"/>
        </w:rPr>
        <w:t xml:space="preserve">A Short Form in that specific language will be used. A certified translator/interpreter will be present during the consenting </w:t>
      </w:r>
      <w:proofErr w:type="gramStart"/>
      <w:r w:rsidRPr="00AD459C">
        <w:rPr>
          <w:rFonts w:asciiTheme="minorHAnsi" w:hAnsiTheme="minorHAnsi" w:cstheme="minorHAnsi"/>
          <w:i w:val="0"/>
          <w:sz w:val="22"/>
        </w:rPr>
        <w:t>process</w:t>
      </w:r>
      <w:proofErr w:type="gramEnd"/>
      <w:r w:rsidRPr="00AD459C">
        <w:rPr>
          <w:rFonts w:asciiTheme="minorHAnsi" w:hAnsiTheme="minorHAnsi" w:cstheme="minorHAnsi"/>
          <w:i w:val="0"/>
          <w:sz w:val="22"/>
        </w:rPr>
        <w:t xml:space="preserve"> and this will be documented.</w:t>
      </w:r>
      <w:r w:rsidR="00AD459C">
        <w:rPr>
          <w:rFonts w:asciiTheme="minorHAnsi" w:hAnsiTheme="minorHAnsi" w:cstheme="minorHAnsi"/>
          <w:i w:val="0"/>
          <w:sz w:val="22"/>
        </w:rPr>
        <w:t xml:space="preserve"> </w:t>
      </w:r>
      <w:r w:rsidRPr="00AD459C">
        <w:rPr>
          <w:rFonts w:asciiTheme="minorHAnsi" w:hAnsiTheme="minorHAnsi" w:cstheme="minorHAnsi"/>
          <w:i w:val="0"/>
          <w:sz w:val="22"/>
        </w:rPr>
        <w:t>We will use what's available on Emory IRB website. For the languages that are not available, we will have the short form translated to that language and submit the IRB for review and approval prior to use.</w:t>
      </w:r>
      <w:r w:rsidR="00AD459C">
        <w:rPr>
          <w:rFonts w:asciiTheme="minorHAnsi" w:hAnsiTheme="minorHAnsi" w:cstheme="minorHAnsi"/>
          <w:i w:val="0"/>
          <w:sz w:val="22"/>
        </w:rPr>
        <w:t xml:space="preserve"> </w:t>
      </w:r>
      <w:r w:rsidRPr="00AD459C">
        <w:rPr>
          <w:rFonts w:asciiTheme="minorHAnsi" w:hAnsiTheme="minorHAnsi" w:cstheme="minorHAnsi"/>
          <w:i w:val="0"/>
          <w:sz w:val="22"/>
        </w:rPr>
        <w:t>Process to Document Consent in Writing: Winship SOP 2.1:”Obtaining Informed consent for Interventional clinical trial” will be followed</w:t>
      </w:r>
      <w:r w:rsidR="00AD459C">
        <w:rPr>
          <w:rFonts w:asciiTheme="minorHAnsi" w:hAnsiTheme="minorHAnsi" w:cstheme="minorHAnsi"/>
          <w:i w:val="0"/>
          <w:sz w:val="22"/>
        </w:rPr>
        <w:t>.</w:t>
      </w:r>
    </w:p>
    <w:p w14:paraId="52CC89B9" w14:textId="1534BB70" w:rsidR="004F210F" w:rsidRPr="0081544C" w:rsidRDefault="004F210F" w:rsidP="00D970A3">
      <w:pPr>
        <w:pStyle w:val="BlockText"/>
        <w:tabs>
          <w:tab w:val="left" w:pos="1350"/>
        </w:tabs>
        <w:ind w:left="0"/>
        <w:rPr>
          <w:rFonts w:asciiTheme="minorHAnsi" w:hAnsiTheme="minorHAnsi" w:cstheme="minorHAnsi"/>
          <w:b/>
          <w:i w:val="0"/>
        </w:rPr>
      </w:pPr>
      <w:commentRangeStart w:id="183"/>
      <w:r w:rsidRPr="0081544C">
        <w:rPr>
          <w:rFonts w:asciiTheme="minorHAnsi" w:hAnsiTheme="minorHAnsi" w:cstheme="minorHAnsi"/>
          <w:b/>
          <w:bCs/>
          <w:i w:val="0"/>
        </w:rPr>
        <w:t>Participants</w:t>
      </w:r>
      <w:r w:rsidRPr="0081544C">
        <w:rPr>
          <w:rFonts w:asciiTheme="minorHAnsi" w:hAnsiTheme="minorHAnsi" w:cstheme="minorHAnsi"/>
          <w:b/>
          <w:i w:val="0"/>
        </w:rPr>
        <w:t xml:space="preserve"> who are not yet adults (infants, children, teenagers)</w:t>
      </w:r>
      <w:r w:rsidRPr="0081544C">
        <w:rPr>
          <w:rFonts w:asciiTheme="minorHAnsi" w:hAnsiTheme="minorHAnsi" w:cstheme="minorHAnsi"/>
          <w:i w:val="0"/>
        </w:rPr>
        <w:t xml:space="preserve"> </w:t>
      </w:r>
      <w:r w:rsidR="00236E90">
        <w:rPr>
          <w:rFonts w:asciiTheme="minorHAnsi" w:hAnsiTheme="minorHAnsi" w:cstheme="minorHAnsi"/>
          <w:i w:val="0"/>
        </w:rPr>
        <w:t xml:space="preserve"> </w:t>
      </w:r>
      <w:commentRangeEnd w:id="183"/>
      <w:r w:rsidR="00505283">
        <w:rPr>
          <w:rStyle w:val="CommentReference"/>
          <w:rFonts w:asciiTheme="minorHAnsi" w:hAnsiTheme="minorHAnsi"/>
          <w:i w:val="0"/>
        </w:rPr>
        <w:commentReference w:id="183"/>
      </w:r>
    </w:p>
    <w:p w14:paraId="0BCC62FD" w14:textId="0D34FA12" w:rsidR="004F210F" w:rsidRPr="00AD459C" w:rsidRDefault="004F210F" w:rsidP="00042DF7">
      <w:pPr>
        <w:pStyle w:val="List"/>
        <w:numPr>
          <w:ilvl w:val="0"/>
          <w:numId w:val="44"/>
        </w:numPr>
        <w:tabs>
          <w:tab w:val="left" w:pos="0"/>
          <w:tab w:val="left" w:pos="810"/>
        </w:tabs>
        <w:ind w:left="360"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Describe the criteria that will be used to determine whether a prospective participant has not attained the legal age for consent to treatments or procedures involved in the research under the applicable law of the jurisdiction in which the research will be conducted. (E.g., individuals under the age of 18 years.)</w:t>
      </w:r>
    </w:p>
    <w:p w14:paraId="3AFE4326" w14:textId="77777777" w:rsidR="004F210F" w:rsidRPr="00AD459C" w:rsidRDefault="004F210F" w:rsidP="00042DF7">
      <w:pPr>
        <w:pStyle w:val="List2"/>
        <w:numPr>
          <w:ilvl w:val="0"/>
          <w:numId w:val="44"/>
        </w:numPr>
        <w:tabs>
          <w:tab w:val="left" w:pos="0"/>
          <w:tab w:val="left" w:pos="2430"/>
        </w:tabs>
        <w:ind w:left="360"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For research conducted in Georgia, review “Emory IRB Policies and Procedures: 53 RESEARCH INVOLVING CHILDREN – ADDITIONAL PROTECTIONS” and “46 LEGALLY AUTHORIZED REPRESENTATIVES AND SURROGATE CONSENT” to be aware of which individuals in the state meet the definition of “children.”</w:t>
      </w:r>
    </w:p>
    <w:p w14:paraId="4762EE55" w14:textId="77777777" w:rsidR="004F210F" w:rsidRPr="00AD459C" w:rsidRDefault="004F210F" w:rsidP="00042DF7">
      <w:pPr>
        <w:pStyle w:val="List2"/>
        <w:numPr>
          <w:ilvl w:val="0"/>
          <w:numId w:val="44"/>
        </w:numPr>
        <w:tabs>
          <w:tab w:val="left" w:pos="0"/>
          <w:tab w:val="left" w:pos="2430"/>
        </w:tabs>
        <w:ind w:left="360"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For research conducted outside of Georgia, provide information that describes which persons have not attained the legal age for consent to treatments or procedures involved the research, under the applicable law of the jurisdiction in which research will be conducted. Please reference “Emory IRB Policies and Procedures: 53 RESEARCH INVOLVING CHILDREN – ADDITIONAL PROTECTIONS” and ” 46 LEGALLY AUTHORIZED REPRESENTATIVES AND SURROGATE CONSENT”</w:t>
      </w:r>
    </w:p>
    <w:p w14:paraId="395E1170" w14:textId="77777777" w:rsidR="004F210F" w:rsidRPr="00AD459C" w:rsidRDefault="004F210F" w:rsidP="00042DF7">
      <w:pPr>
        <w:pStyle w:val="List"/>
        <w:numPr>
          <w:ilvl w:val="0"/>
          <w:numId w:val="44"/>
        </w:numPr>
        <w:tabs>
          <w:tab w:val="left" w:pos="0"/>
          <w:tab w:val="left" w:pos="1980"/>
          <w:tab w:val="left" w:pos="2070"/>
        </w:tabs>
        <w:ind w:left="360"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Describe whether parental permission will be obtained from:</w:t>
      </w:r>
    </w:p>
    <w:p w14:paraId="68CFD85E" w14:textId="77777777" w:rsidR="004F210F" w:rsidRPr="00AD459C" w:rsidRDefault="004F210F" w:rsidP="00042DF7">
      <w:pPr>
        <w:pStyle w:val="List2"/>
        <w:numPr>
          <w:ilvl w:val="0"/>
          <w:numId w:val="44"/>
        </w:numPr>
        <w:tabs>
          <w:tab w:val="left" w:pos="0"/>
          <w:tab w:val="left" w:pos="2610"/>
        </w:tabs>
        <w:ind w:left="360"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Both parents unless one parent is deceased, unknown, incompetent, or not reasonably available, or when only one parent has legal responsibility for the care and custody of the child.</w:t>
      </w:r>
    </w:p>
    <w:p w14:paraId="08AC7075" w14:textId="77777777" w:rsidR="004F210F" w:rsidRPr="00AD459C" w:rsidRDefault="004F210F" w:rsidP="00042DF7">
      <w:pPr>
        <w:pStyle w:val="List2"/>
        <w:numPr>
          <w:ilvl w:val="0"/>
          <w:numId w:val="44"/>
        </w:numPr>
        <w:tabs>
          <w:tab w:val="left" w:pos="0"/>
          <w:tab w:val="left" w:pos="2610"/>
        </w:tabs>
        <w:ind w:left="360"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One parent even if the other parent is alive, known, competent, reasonably available, and shares legal responsibility for the care and custody of the child.</w:t>
      </w:r>
    </w:p>
    <w:p w14:paraId="5A62F7F8" w14:textId="77777777" w:rsidR="004F210F" w:rsidRPr="00AD459C" w:rsidRDefault="004F210F" w:rsidP="00042DF7">
      <w:pPr>
        <w:pStyle w:val="List"/>
        <w:numPr>
          <w:ilvl w:val="0"/>
          <w:numId w:val="44"/>
        </w:numPr>
        <w:tabs>
          <w:tab w:val="left" w:pos="0"/>
          <w:tab w:val="left" w:pos="2070"/>
        </w:tabs>
        <w:ind w:left="360"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Describe whether permission will be obtained from individuals other than parents, and if so, who will be allowed to provide permission. Describe the process used to determine these individuals’ authority to consent to each child’s general medical care.</w:t>
      </w:r>
    </w:p>
    <w:p w14:paraId="21CFB92A" w14:textId="77777777" w:rsidR="004F210F" w:rsidRPr="00AD459C" w:rsidRDefault="004F210F" w:rsidP="00042DF7">
      <w:pPr>
        <w:pStyle w:val="List"/>
        <w:numPr>
          <w:ilvl w:val="0"/>
          <w:numId w:val="44"/>
        </w:numPr>
        <w:tabs>
          <w:tab w:val="left" w:pos="0"/>
          <w:tab w:val="left" w:pos="2070"/>
        </w:tabs>
        <w:ind w:left="360"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Indicate whether assent will be obtained from all, some, or none of the children. If assent will be obtained from some children, indicate which children will be required to assent.</w:t>
      </w:r>
    </w:p>
    <w:p w14:paraId="38FF5274" w14:textId="5C56E8FC" w:rsidR="004F210F" w:rsidRPr="00AD459C" w:rsidRDefault="004F210F" w:rsidP="00042DF7">
      <w:pPr>
        <w:pStyle w:val="List"/>
        <w:numPr>
          <w:ilvl w:val="0"/>
          <w:numId w:val="44"/>
        </w:numPr>
        <w:tabs>
          <w:tab w:val="left" w:pos="0"/>
          <w:tab w:val="left" w:pos="2070"/>
        </w:tabs>
        <w:ind w:left="360"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When assent of children is obtained describe whether and how it will be documented.</w:t>
      </w:r>
    </w:p>
    <w:p w14:paraId="360B0FF2" w14:textId="537539ED" w:rsidR="004F210F" w:rsidRPr="0081544C" w:rsidRDefault="004F210F" w:rsidP="00D970A3">
      <w:pPr>
        <w:pStyle w:val="BlockText"/>
        <w:tabs>
          <w:tab w:val="left" w:pos="1530"/>
        </w:tabs>
        <w:ind w:left="0"/>
        <w:rPr>
          <w:rFonts w:asciiTheme="minorHAnsi" w:hAnsiTheme="minorHAnsi" w:cstheme="minorHAnsi"/>
          <w:b/>
          <w:bCs/>
          <w:i w:val="0"/>
        </w:rPr>
      </w:pPr>
      <w:commentRangeStart w:id="184"/>
      <w:r w:rsidRPr="0081544C">
        <w:rPr>
          <w:rFonts w:asciiTheme="minorHAnsi" w:hAnsiTheme="minorHAnsi" w:cstheme="minorHAnsi"/>
          <w:b/>
          <w:bCs/>
          <w:i w:val="0"/>
        </w:rPr>
        <w:t>Cognitively Impaired Adults</w:t>
      </w:r>
      <w:r w:rsidRPr="0081544C">
        <w:rPr>
          <w:rFonts w:asciiTheme="minorHAnsi" w:hAnsiTheme="minorHAnsi" w:cstheme="minorHAnsi"/>
          <w:i w:val="0"/>
        </w:rPr>
        <w:t xml:space="preserve"> </w:t>
      </w:r>
      <w:r w:rsidR="00236E90">
        <w:rPr>
          <w:rFonts w:asciiTheme="minorHAnsi" w:hAnsiTheme="minorHAnsi" w:cstheme="minorHAnsi"/>
          <w:i w:val="0"/>
        </w:rPr>
        <w:t xml:space="preserve"> </w:t>
      </w:r>
      <w:commentRangeEnd w:id="184"/>
      <w:r w:rsidR="00505283">
        <w:rPr>
          <w:rStyle w:val="CommentReference"/>
          <w:rFonts w:asciiTheme="minorHAnsi" w:hAnsiTheme="minorHAnsi"/>
          <w:i w:val="0"/>
        </w:rPr>
        <w:commentReference w:id="184"/>
      </w:r>
    </w:p>
    <w:p w14:paraId="616F8EA7" w14:textId="4E1F194E" w:rsidR="004F210F" w:rsidRPr="00AD459C" w:rsidRDefault="004F210F" w:rsidP="00AD459C">
      <w:pPr>
        <w:pStyle w:val="List"/>
        <w:numPr>
          <w:ilvl w:val="0"/>
          <w:numId w:val="0"/>
        </w:numPr>
        <w:tabs>
          <w:tab w:val="left" w:pos="810"/>
        </w:tabs>
        <w:ind w:right="0"/>
        <w:jc w:val="both"/>
        <w:rPr>
          <w:rFonts w:asciiTheme="minorHAnsi" w:hAnsiTheme="minorHAnsi" w:cstheme="minorHAnsi"/>
          <w:sz w:val="22"/>
          <w:highlight w:val="lightGray"/>
        </w:rPr>
      </w:pPr>
      <w:r w:rsidRPr="00AD459C">
        <w:rPr>
          <w:rFonts w:asciiTheme="minorHAnsi" w:hAnsiTheme="minorHAnsi" w:cstheme="minorHAnsi"/>
          <w:sz w:val="22"/>
          <w:highlight w:val="lightGray"/>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p w14:paraId="0FC09169" w14:textId="3CCCB438" w:rsidR="004F210F" w:rsidRPr="0081544C" w:rsidRDefault="004F210F" w:rsidP="00D970A3">
      <w:pPr>
        <w:pStyle w:val="BlockText"/>
        <w:tabs>
          <w:tab w:val="left" w:pos="1620"/>
          <w:tab w:val="left" w:pos="1710"/>
        </w:tabs>
        <w:ind w:left="0"/>
        <w:rPr>
          <w:rFonts w:asciiTheme="minorHAnsi" w:hAnsiTheme="minorHAnsi" w:cstheme="minorHAnsi"/>
          <w:b/>
          <w:bCs/>
          <w:i w:val="0"/>
        </w:rPr>
      </w:pPr>
      <w:commentRangeStart w:id="185"/>
      <w:r w:rsidRPr="0081544C">
        <w:rPr>
          <w:rFonts w:asciiTheme="minorHAnsi" w:hAnsiTheme="minorHAnsi" w:cstheme="minorHAnsi"/>
          <w:b/>
          <w:bCs/>
          <w:i w:val="0"/>
        </w:rPr>
        <w:t>Adults Unable to Consent</w:t>
      </w:r>
      <w:r w:rsidRPr="0081544C">
        <w:rPr>
          <w:rFonts w:asciiTheme="minorHAnsi" w:hAnsiTheme="minorHAnsi" w:cstheme="minorHAnsi"/>
          <w:i w:val="0"/>
        </w:rPr>
        <w:t xml:space="preserve"> </w:t>
      </w:r>
      <w:r w:rsidR="00236E90">
        <w:rPr>
          <w:rFonts w:asciiTheme="minorHAnsi" w:hAnsiTheme="minorHAnsi" w:cstheme="minorHAnsi"/>
          <w:i w:val="0"/>
        </w:rPr>
        <w:t xml:space="preserve"> </w:t>
      </w:r>
      <w:commentRangeEnd w:id="185"/>
      <w:r w:rsidR="00505283">
        <w:rPr>
          <w:rStyle w:val="CommentReference"/>
          <w:rFonts w:asciiTheme="minorHAnsi" w:hAnsiTheme="minorHAnsi"/>
          <w:i w:val="0"/>
        </w:rPr>
        <w:commentReference w:id="185"/>
      </w:r>
    </w:p>
    <w:p w14:paraId="69971C78" w14:textId="5814CAB1" w:rsidR="004F210F" w:rsidRPr="00AD459C" w:rsidRDefault="004F210F" w:rsidP="00042DF7">
      <w:pPr>
        <w:pStyle w:val="List"/>
        <w:numPr>
          <w:ilvl w:val="0"/>
          <w:numId w:val="45"/>
        </w:numPr>
        <w:tabs>
          <w:tab w:val="left" w:pos="990"/>
          <w:tab w:val="left" w:pos="2070"/>
          <w:tab w:val="left" w:pos="9900"/>
        </w:tabs>
        <w:spacing w:before="0" w:beforeAutospacing="0" w:after="0" w:afterAutospacing="0"/>
        <w:ind w:right="90"/>
        <w:jc w:val="both"/>
        <w:rPr>
          <w:rFonts w:asciiTheme="minorHAnsi" w:hAnsiTheme="minorHAnsi" w:cstheme="minorHAnsi"/>
          <w:sz w:val="22"/>
          <w:highlight w:val="lightGray"/>
        </w:rPr>
      </w:pPr>
      <w:r w:rsidRPr="00AD459C">
        <w:rPr>
          <w:rFonts w:asciiTheme="minorHAnsi" w:hAnsiTheme="minorHAnsi" w:cstheme="minorHAnsi"/>
          <w:sz w:val="22"/>
          <w:highlight w:val="lightGray"/>
        </w:rPr>
        <w:t>List the individuals from whom permission will be obtained in order of priority. (E.g., durable power of attorney for health care, court appointed guardian for health care decisions, spouse, and adult child.)</w:t>
      </w:r>
    </w:p>
    <w:p w14:paraId="652C11B1" w14:textId="77777777" w:rsidR="004F210F" w:rsidRPr="00AD459C" w:rsidRDefault="004F210F" w:rsidP="00042DF7">
      <w:pPr>
        <w:pStyle w:val="List2"/>
        <w:numPr>
          <w:ilvl w:val="0"/>
          <w:numId w:val="45"/>
        </w:numPr>
        <w:tabs>
          <w:tab w:val="left" w:pos="990"/>
          <w:tab w:val="left" w:pos="2610"/>
        </w:tabs>
        <w:spacing w:before="0" w:beforeAutospacing="0" w:after="0" w:afterAutospacing="0"/>
        <w:jc w:val="both"/>
        <w:rPr>
          <w:rFonts w:asciiTheme="minorHAnsi" w:hAnsiTheme="minorHAnsi" w:cstheme="minorHAnsi"/>
          <w:sz w:val="22"/>
          <w:highlight w:val="lightGray"/>
        </w:rPr>
      </w:pPr>
      <w:r w:rsidRPr="00AD459C">
        <w:rPr>
          <w:rFonts w:asciiTheme="minorHAnsi" w:hAnsiTheme="minorHAnsi" w:cstheme="minorHAnsi"/>
          <w:sz w:val="22"/>
          <w:highlight w:val="lightGray"/>
        </w:rPr>
        <w:t>For research conducted in the state, review “46 LEGALLY AUTHORIZED REPRESENTATIVES AND SURROGATE CONSENT” to be aware of which individuals in the state meet the definition of</w:t>
      </w:r>
      <w:r w:rsidRPr="00AD459C" w:rsidDel="00751352">
        <w:rPr>
          <w:rFonts w:asciiTheme="minorHAnsi" w:hAnsiTheme="minorHAnsi" w:cstheme="minorHAnsi"/>
          <w:sz w:val="22"/>
          <w:highlight w:val="lightGray"/>
        </w:rPr>
        <w:t xml:space="preserve"> </w:t>
      </w:r>
      <w:r w:rsidRPr="00AD459C">
        <w:rPr>
          <w:rFonts w:asciiTheme="minorHAnsi" w:hAnsiTheme="minorHAnsi" w:cstheme="minorHAnsi"/>
          <w:sz w:val="22"/>
          <w:highlight w:val="lightGray"/>
        </w:rPr>
        <w:t>“legally authorized representative.”</w:t>
      </w:r>
    </w:p>
    <w:p w14:paraId="66AF94EE" w14:textId="77777777" w:rsidR="004F210F" w:rsidRPr="00AD459C" w:rsidRDefault="004F210F" w:rsidP="00042DF7">
      <w:pPr>
        <w:pStyle w:val="List2"/>
        <w:numPr>
          <w:ilvl w:val="0"/>
          <w:numId w:val="45"/>
        </w:numPr>
        <w:tabs>
          <w:tab w:val="left" w:pos="990"/>
          <w:tab w:val="left" w:pos="2610"/>
        </w:tabs>
        <w:spacing w:before="0" w:beforeAutospacing="0" w:after="0" w:afterAutospacing="0"/>
        <w:jc w:val="both"/>
        <w:rPr>
          <w:rFonts w:asciiTheme="minorHAnsi" w:hAnsiTheme="minorHAnsi" w:cstheme="minorHAnsi"/>
          <w:sz w:val="22"/>
          <w:highlight w:val="lightGray"/>
        </w:rPr>
      </w:pPr>
      <w:r w:rsidRPr="00AD459C">
        <w:rPr>
          <w:rFonts w:asciiTheme="minorHAnsi" w:hAnsiTheme="minorHAnsi" w:cstheme="minorHAnsi"/>
          <w:sz w:val="22"/>
          <w:highlight w:val="lightGray"/>
        </w:rPr>
        <w:lastRenderedPageBreak/>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78F1624C" w14:textId="77777777" w:rsidR="004F210F" w:rsidRPr="00AD459C" w:rsidRDefault="004F210F" w:rsidP="00042DF7">
      <w:pPr>
        <w:pStyle w:val="List"/>
        <w:numPr>
          <w:ilvl w:val="0"/>
          <w:numId w:val="45"/>
        </w:numPr>
        <w:tabs>
          <w:tab w:val="left" w:pos="990"/>
          <w:tab w:val="left" w:pos="1980"/>
        </w:tabs>
        <w:spacing w:before="0" w:beforeAutospacing="0" w:after="0" w:afterAutospacing="0"/>
        <w:jc w:val="both"/>
        <w:rPr>
          <w:rFonts w:asciiTheme="minorHAnsi" w:hAnsiTheme="minorHAnsi" w:cstheme="minorHAnsi"/>
          <w:sz w:val="22"/>
          <w:highlight w:val="lightGray"/>
        </w:rPr>
      </w:pPr>
      <w:r w:rsidRPr="00AD459C">
        <w:rPr>
          <w:rFonts w:asciiTheme="minorHAnsi" w:hAnsiTheme="minorHAnsi" w:cstheme="minorHAnsi"/>
          <w:sz w:val="22"/>
          <w:highlight w:val="lightGray"/>
        </w:rPr>
        <w:t>Describe the process for assent of the participants. Indicate whether:</w:t>
      </w:r>
    </w:p>
    <w:p w14:paraId="5F54F6C4" w14:textId="77777777" w:rsidR="004F210F" w:rsidRPr="00AD459C" w:rsidRDefault="004F210F" w:rsidP="00042DF7">
      <w:pPr>
        <w:pStyle w:val="List2"/>
        <w:numPr>
          <w:ilvl w:val="0"/>
          <w:numId w:val="45"/>
        </w:numPr>
        <w:tabs>
          <w:tab w:val="left" w:pos="990"/>
          <w:tab w:val="left" w:pos="2610"/>
        </w:tabs>
        <w:spacing w:before="0" w:beforeAutospacing="0" w:after="0" w:afterAutospacing="0"/>
        <w:jc w:val="both"/>
        <w:rPr>
          <w:rFonts w:asciiTheme="minorHAnsi" w:hAnsiTheme="minorHAnsi" w:cstheme="minorHAnsi"/>
          <w:sz w:val="22"/>
          <w:highlight w:val="lightGray"/>
        </w:rPr>
      </w:pPr>
      <w:r w:rsidRPr="00AD459C">
        <w:rPr>
          <w:rFonts w:asciiTheme="minorHAnsi" w:hAnsiTheme="minorHAnsi" w:cstheme="minorHAnsi"/>
          <w:sz w:val="22"/>
          <w:highlight w:val="lightGray"/>
        </w:rPr>
        <w:t xml:space="preserve">Assent will be required of all, some, or none of the participants. If some, indicated, which participants will be required to </w:t>
      </w:r>
      <w:proofErr w:type="gramStart"/>
      <w:r w:rsidRPr="00AD459C">
        <w:rPr>
          <w:rFonts w:asciiTheme="minorHAnsi" w:hAnsiTheme="minorHAnsi" w:cstheme="minorHAnsi"/>
          <w:sz w:val="22"/>
          <w:highlight w:val="lightGray"/>
        </w:rPr>
        <w:t>assent</w:t>
      </w:r>
      <w:proofErr w:type="gramEnd"/>
      <w:r w:rsidRPr="00AD459C">
        <w:rPr>
          <w:rFonts w:asciiTheme="minorHAnsi" w:hAnsiTheme="minorHAnsi" w:cstheme="minorHAnsi"/>
          <w:sz w:val="22"/>
          <w:highlight w:val="lightGray"/>
        </w:rPr>
        <w:t xml:space="preserve"> and which will not.</w:t>
      </w:r>
    </w:p>
    <w:p w14:paraId="598BB277" w14:textId="77777777" w:rsidR="004F210F" w:rsidRPr="00AD459C" w:rsidRDefault="004F210F" w:rsidP="00042DF7">
      <w:pPr>
        <w:pStyle w:val="List2"/>
        <w:numPr>
          <w:ilvl w:val="0"/>
          <w:numId w:val="45"/>
        </w:numPr>
        <w:tabs>
          <w:tab w:val="left" w:pos="990"/>
          <w:tab w:val="left" w:pos="2610"/>
        </w:tabs>
        <w:spacing w:before="0" w:beforeAutospacing="0" w:after="0" w:afterAutospacing="0"/>
        <w:jc w:val="both"/>
        <w:rPr>
          <w:rFonts w:asciiTheme="minorHAnsi" w:hAnsiTheme="minorHAnsi" w:cstheme="minorHAnsi"/>
          <w:sz w:val="22"/>
          <w:highlight w:val="lightGray"/>
        </w:rPr>
      </w:pPr>
      <w:r w:rsidRPr="00AD459C">
        <w:rPr>
          <w:rFonts w:asciiTheme="minorHAnsi" w:hAnsiTheme="minorHAnsi" w:cstheme="minorHAnsi"/>
          <w:sz w:val="22"/>
          <w:highlight w:val="lightGray"/>
        </w:rPr>
        <w:t>If assent will not be obtained from some or all participants, an explanation of why not.</w:t>
      </w:r>
    </w:p>
    <w:p w14:paraId="5F4A6355" w14:textId="35A0A85C" w:rsidR="004F210F" w:rsidRPr="00AD459C" w:rsidRDefault="004F210F" w:rsidP="00042DF7">
      <w:pPr>
        <w:pStyle w:val="List2"/>
        <w:numPr>
          <w:ilvl w:val="0"/>
          <w:numId w:val="45"/>
        </w:numPr>
        <w:tabs>
          <w:tab w:val="left" w:pos="990"/>
          <w:tab w:val="left" w:pos="2610"/>
        </w:tabs>
        <w:spacing w:before="0" w:beforeAutospacing="0" w:after="0" w:afterAutospacing="0"/>
        <w:jc w:val="both"/>
        <w:rPr>
          <w:rFonts w:asciiTheme="minorHAnsi" w:hAnsiTheme="minorHAnsi" w:cstheme="minorHAnsi"/>
          <w:sz w:val="22"/>
          <w:highlight w:val="lightGray"/>
        </w:rPr>
      </w:pPr>
      <w:r w:rsidRPr="00AD459C">
        <w:rPr>
          <w:rFonts w:asciiTheme="minorHAnsi" w:hAnsiTheme="minorHAnsi" w:cstheme="minorHAnsi"/>
          <w:sz w:val="22"/>
          <w:highlight w:val="lightGray"/>
        </w:rPr>
        <w:t>Describe whether 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p w14:paraId="4207C033" w14:textId="77777777" w:rsidR="00236E90" w:rsidRPr="0081544C" w:rsidRDefault="00236E90" w:rsidP="00236E90">
      <w:pPr>
        <w:pStyle w:val="BlockText"/>
        <w:tabs>
          <w:tab w:val="left" w:pos="1350"/>
        </w:tabs>
        <w:ind w:left="0"/>
        <w:rPr>
          <w:rFonts w:asciiTheme="minorHAnsi" w:hAnsiTheme="minorHAnsi" w:cstheme="minorHAnsi"/>
          <w:b/>
          <w:bCs/>
          <w:i w:val="0"/>
        </w:rPr>
      </w:pPr>
      <w:r w:rsidRPr="0081544C">
        <w:rPr>
          <w:rFonts w:asciiTheme="minorHAnsi" w:hAnsiTheme="minorHAnsi" w:cstheme="minorHAnsi"/>
          <w:b/>
          <w:bCs/>
          <w:i w:val="0"/>
        </w:rPr>
        <w:t>Waiver or Alteration of Consent Process (consent will not be obtained, required information will not be disclosed, or the research involves deception)</w:t>
      </w:r>
    </w:p>
    <w:p w14:paraId="3E654389" w14:textId="77777777" w:rsidR="00236E90" w:rsidRPr="00AD459C" w:rsidRDefault="00236E90" w:rsidP="00042DF7">
      <w:pPr>
        <w:pStyle w:val="List"/>
        <w:numPr>
          <w:ilvl w:val="0"/>
          <w:numId w:val="46"/>
        </w:numPr>
        <w:tabs>
          <w:tab w:val="left" w:pos="1890"/>
        </w:tabs>
        <w:ind w:left="720"/>
        <w:rPr>
          <w:rFonts w:asciiTheme="minorHAnsi" w:hAnsiTheme="minorHAnsi" w:cstheme="minorHAnsi"/>
          <w:sz w:val="22"/>
          <w:highlight w:val="lightGray"/>
        </w:rPr>
      </w:pPr>
      <w:r w:rsidRPr="00AD459C">
        <w:rPr>
          <w:rFonts w:asciiTheme="minorHAnsi" w:hAnsiTheme="minorHAnsi" w:cstheme="minorHAnsi"/>
          <w:sz w:val="22"/>
          <w:highlight w:val="lightGray"/>
        </w:rPr>
        <w:t xml:space="preserve">Review the </w:t>
      </w:r>
      <w:hyperlink r:id="rId47" w:history="1">
        <w:r w:rsidRPr="00AD459C">
          <w:rPr>
            <w:rStyle w:val="Hyperlink"/>
            <w:rFonts w:asciiTheme="minorHAnsi" w:hAnsiTheme="minorHAnsi" w:cstheme="minorHAnsi"/>
            <w:sz w:val="22"/>
            <w:highlight w:val="lightGray"/>
          </w:rPr>
          <w:t>Emory IRB waiver document</w:t>
        </w:r>
      </w:hyperlink>
      <w:r w:rsidRPr="00AD459C">
        <w:rPr>
          <w:rStyle w:val="Hyperlink"/>
          <w:rFonts w:asciiTheme="minorHAnsi" w:hAnsiTheme="minorHAnsi" w:cstheme="minorHAnsi"/>
          <w:sz w:val="22"/>
          <w:highlight w:val="lightGray"/>
        </w:rPr>
        <w:t xml:space="preserve"> </w:t>
      </w:r>
      <w:r w:rsidRPr="00AD459C">
        <w:rPr>
          <w:rFonts w:asciiTheme="minorHAnsi" w:hAnsiTheme="minorHAnsi" w:cstheme="minorHAnsi"/>
          <w:sz w:val="22"/>
          <w:highlight w:val="lightGray"/>
        </w:rPr>
        <w:t>to ensure you have provided sufficient information for the IRB to make these determinations.</w:t>
      </w:r>
    </w:p>
    <w:p w14:paraId="4DDCC4E5" w14:textId="2B0641F7" w:rsidR="00236E90" w:rsidRPr="00AD459C" w:rsidRDefault="00236E90" w:rsidP="00042DF7">
      <w:pPr>
        <w:pStyle w:val="List"/>
        <w:numPr>
          <w:ilvl w:val="0"/>
          <w:numId w:val="46"/>
        </w:numPr>
        <w:tabs>
          <w:tab w:val="left" w:pos="1890"/>
        </w:tabs>
        <w:ind w:left="720"/>
        <w:rPr>
          <w:rFonts w:asciiTheme="minorHAnsi" w:hAnsiTheme="minorHAnsi" w:cstheme="minorHAnsi"/>
          <w:sz w:val="22"/>
          <w:highlight w:val="lightGray"/>
        </w:rPr>
      </w:pPr>
      <w:r w:rsidRPr="00AD459C">
        <w:rPr>
          <w:rFonts w:asciiTheme="minorHAnsi" w:hAnsiTheme="minorHAnsi" w:cstheme="minorHAnsi"/>
          <w:sz w:val="22"/>
          <w:highlight w:val="lightGray"/>
        </w:rPr>
        <w:t>If the research involves a waiver the consent process for planned emergency research, please review the “CHECKLIST: Waiver of Consent for Emergency Research (HRP-419)” to ensure you have provided sufficient information for the IRB to make these determinations.</w:t>
      </w:r>
    </w:p>
    <w:p w14:paraId="5EE9302A" w14:textId="4F6D87A5" w:rsidR="004F210F" w:rsidRPr="00B97ABB" w:rsidRDefault="00B97ABB" w:rsidP="003E47E7">
      <w:pPr>
        <w:pStyle w:val="Heading1"/>
        <w:numPr>
          <w:ilvl w:val="0"/>
          <w:numId w:val="18"/>
        </w:numPr>
      </w:pPr>
      <w:bookmarkStart w:id="186" w:name="_Toc496162152"/>
      <w:bookmarkStart w:id="187" w:name="_Toc39065633"/>
      <w:bookmarkStart w:id="188" w:name="_Hlk37076809"/>
      <w:bookmarkEnd w:id="182"/>
      <w:r>
        <w:t xml:space="preserve">   </w:t>
      </w:r>
      <w:r w:rsidR="004F210F" w:rsidRPr="00B97ABB">
        <w:t>Setting</w:t>
      </w:r>
      <w:bookmarkEnd w:id="186"/>
      <w:bookmarkEnd w:id="187"/>
    </w:p>
    <w:p w14:paraId="4FDBF795" w14:textId="77777777" w:rsidR="00AD459C" w:rsidRDefault="00AD459C" w:rsidP="00AD459C">
      <w:pPr>
        <w:pStyle w:val="BlockText"/>
        <w:spacing w:before="0" w:after="0"/>
        <w:ind w:right="0"/>
        <w:rPr>
          <w:rFonts w:asciiTheme="minorHAnsi" w:hAnsiTheme="minorHAnsi" w:cstheme="minorHAnsi"/>
          <w:sz w:val="22"/>
          <w:highlight w:val="lightGray"/>
        </w:rPr>
      </w:pPr>
    </w:p>
    <w:p w14:paraId="32E99459" w14:textId="39924FB3" w:rsidR="004F210F" w:rsidRPr="00AD459C" w:rsidRDefault="004F210F" w:rsidP="00042DF7">
      <w:pPr>
        <w:pStyle w:val="BlockText"/>
        <w:numPr>
          <w:ilvl w:val="0"/>
          <w:numId w:val="47"/>
        </w:numPr>
        <w:spacing w:before="0" w:after="0"/>
        <w:ind w:right="0"/>
        <w:rPr>
          <w:rFonts w:asciiTheme="minorHAnsi" w:hAnsiTheme="minorHAnsi" w:cstheme="minorHAnsi"/>
          <w:sz w:val="22"/>
          <w:highlight w:val="lightGray"/>
        </w:rPr>
      </w:pPr>
      <w:r w:rsidRPr="00AD459C">
        <w:rPr>
          <w:rFonts w:asciiTheme="minorHAnsi" w:hAnsiTheme="minorHAnsi" w:cstheme="minorHAnsi"/>
          <w:sz w:val="22"/>
          <w:highlight w:val="lightGray"/>
        </w:rPr>
        <w:t>Describe the sites or locations where your research team will conduct the research.</w:t>
      </w:r>
    </w:p>
    <w:p w14:paraId="45ECF30C" w14:textId="77777777" w:rsidR="004F210F" w:rsidRPr="00AD459C" w:rsidRDefault="004F210F" w:rsidP="00042DF7">
      <w:pPr>
        <w:pStyle w:val="List"/>
        <w:numPr>
          <w:ilvl w:val="0"/>
          <w:numId w:val="47"/>
        </w:numPr>
        <w:tabs>
          <w:tab w:val="left" w:pos="1980"/>
        </w:tabs>
        <w:spacing w:before="0" w:beforeAutospacing="0" w:after="0" w:afterAutospacing="0"/>
        <w:ind w:right="0"/>
        <w:rPr>
          <w:rFonts w:asciiTheme="minorHAnsi" w:hAnsiTheme="minorHAnsi" w:cstheme="minorHAnsi"/>
          <w:sz w:val="22"/>
          <w:highlight w:val="lightGray"/>
        </w:rPr>
      </w:pPr>
      <w:r w:rsidRPr="00AD459C">
        <w:rPr>
          <w:rFonts w:asciiTheme="minorHAnsi" w:hAnsiTheme="minorHAnsi" w:cstheme="minorHAnsi"/>
          <w:sz w:val="22"/>
          <w:highlight w:val="lightGray"/>
        </w:rPr>
        <w:t>Identify where your research team will identify and recruit potential participants.</w:t>
      </w:r>
    </w:p>
    <w:p w14:paraId="2E34EF99" w14:textId="77777777" w:rsidR="004F210F" w:rsidRPr="00AD459C" w:rsidRDefault="004F210F" w:rsidP="00042DF7">
      <w:pPr>
        <w:pStyle w:val="List"/>
        <w:numPr>
          <w:ilvl w:val="0"/>
          <w:numId w:val="47"/>
        </w:numPr>
        <w:tabs>
          <w:tab w:val="left" w:pos="1980"/>
        </w:tabs>
        <w:spacing w:before="0" w:beforeAutospacing="0" w:after="0" w:afterAutospacing="0"/>
        <w:ind w:right="0"/>
        <w:rPr>
          <w:rFonts w:asciiTheme="minorHAnsi" w:hAnsiTheme="minorHAnsi" w:cstheme="minorHAnsi"/>
          <w:sz w:val="22"/>
          <w:highlight w:val="lightGray"/>
        </w:rPr>
      </w:pPr>
      <w:r w:rsidRPr="00AD459C">
        <w:rPr>
          <w:rFonts w:asciiTheme="minorHAnsi" w:hAnsiTheme="minorHAnsi" w:cstheme="minorHAnsi"/>
          <w:sz w:val="22"/>
          <w:highlight w:val="lightGray"/>
        </w:rPr>
        <w:t>Identify where research procedures will be performed.</w:t>
      </w:r>
    </w:p>
    <w:p w14:paraId="3FD88B10" w14:textId="77777777" w:rsidR="004F210F" w:rsidRPr="00AD459C" w:rsidRDefault="004F210F" w:rsidP="00042DF7">
      <w:pPr>
        <w:pStyle w:val="List"/>
        <w:numPr>
          <w:ilvl w:val="0"/>
          <w:numId w:val="47"/>
        </w:numPr>
        <w:tabs>
          <w:tab w:val="left" w:pos="1980"/>
        </w:tabs>
        <w:spacing w:before="0" w:beforeAutospacing="0" w:after="0" w:afterAutospacing="0"/>
        <w:ind w:right="0"/>
        <w:rPr>
          <w:rFonts w:asciiTheme="minorHAnsi" w:hAnsiTheme="minorHAnsi" w:cstheme="minorHAnsi"/>
          <w:sz w:val="22"/>
          <w:highlight w:val="lightGray"/>
        </w:rPr>
      </w:pPr>
      <w:r w:rsidRPr="00AD459C">
        <w:rPr>
          <w:rFonts w:asciiTheme="minorHAnsi" w:hAnsiTheme="minorHAnsi" w:cstheme="minorHAnsi"/>
          <w:sz w:val="22"/>
          <w:highlight w:val="lightGray"/>
        </w:rPr>
        <w:t>Describe the composition and involvement of any community advisory board.</w:t>
      </w:r>
    </w:p>
    <w:p w14:paraId="715BAD6A" w14:textId="77777777" w:rsidR="004F210F" w:rsidRPr="00AD459C" w:rsidRDefault="004F210F" w:rsidP="00042DF7">
      <w:pPr>
        <w:pStyle w:val="List"/>
        <w:numPr>
          <w:ilvl w:val="0"/>
          <w:numId w:val="47"/>
        </w:numPr>
        <w:tabs>
          <w:tab w:val="left" w:pos="1980"/>
        </w:tabs>
        <w:spacing w:before="0" w:beforeAutospacing="0" w:after="0" w:afterAutospacing="0"/>
        <w:ind w:right="0"/>
        <w:rPr>
          <w:rFonts w:asciiTheme="minorHAnsi" w:hAnsiTheme="minorHAnsi" w:cstheme="minorHAnsi"/>
          <w:sz w:val="22"/>
          <w:highlight w:val="lightGray"/>
        </w:rPr>
      </w:pPr>
      <w:r w:rsidRPr="00AD459C">
        <w:rPr>
          <w:rFonts w:asciiTheme="minorHAnsi" w:hAnsiTheme="minorHAnsi" w:cstheme="minorHAnsi"/>
          <w:sz w:val="22"/>
          <w:highlight w:val="lightGray"/>
        </w:rPr>
        <w:t>For research conducted outside of the organization and its affiliates describe:</w:t>
      </w:r>
    </w:p>
    <w:p w14:paraId="6518BC15" w14:textId="77777777" w:rsidR="004F210F" w:rsidRPr="00AD459C" w:rsidRDefault="004F210F" w:rsidP="00042DF7">
      <w:pPr>
        <w:pStyle w:val="List2"/>
        <w:numPr>
          <w:ilvl w:val="0"/>
          <w:numId w:val="47"/>
        </w:numPr>
        <w:tabs>
          <w:tab w:val="left" w:pos="990"/>
        </w:tabs>
        <w:spacing w:before="0" w:beforeAutospacing="0" w:after="0" w:afterAutospacing="0"/>
        <w:ind w:right="0"/>
        <w:rPr>
          <w:rFonts w:asciiTheme="minorHAnsi" w:hAnsiTheme="minorHAnsi" w:cstheme="minorHAnsi"/>
          <w:sz w:val="22"/>
          <w:highlight w:val="lightGray"/>
        </w:rPr>
      </w:pPr>
      <w:r w:rsidRPr="00AD459C">
        <w:rPr>
          <w:rFonts w:asciiTheme="minorHAnsi" w:hAnsiTheme="minorHAnsi" w:cstheme="minorHAnsi"/>
          <w:sz w:val="22"/>
          <w:highlight w:val="lightGray"/>
        </w:rPr>
        <w:t>Site-specific regulations or customs affecting the research for research outside the organization.</w:t>
      </w:r>
    </w:p>
    <w:p w14:paraId="00F46626" w14:textId="7CFAB8D9" w:rsidR="004F210F" w:rsidRPr="00AD459C" w:rsidRDefault="004F210F" w:rsidP="00042DF7">
      <w:pPr>
        <w:pStyle w:val="List2"/>
        <w:numPr>
          <w:ilvl w:val="0"/>
          <w:numId w:val="47"/>
        </w:numPr>
        <w:tabs>
          <w:tab w:val="left" w:pos="2520"/>
        </w:tabs>
        <w:spacing w:before="0" w:beforeAutospacing="0" w:after="0" w:afterAutospacing="0"/>
        <w:ind w:right="0"/>
        <w:rPr>
          <w:rFonts w:asciiTheme="minorHAnsi" w:hAnsiTheme="minorHAnsi" w:cstheme="minorHAnsi"/>
          <w:sz w:val="22"/>
          <w:highlight w:val="lightGray"/>
        </w:rPr>
      </w:pPr>
      <w:r w:rsidRPr="00AD459C">
        <w:rPr>
          <w:rFonts w:asciiTheme="minorHAnsi" w:hAnsiTheme="minorHAnsi" w:cstheme="minorHAnsi"/>
          <w:sz w:val="22"/>
          <w:highlight w:val="lightGray"/>
        </w:rPr>
        <w:t>Local scientific and ethical review structure outside the organization.</w:t>
      </w:r>
    </w:p>
    <w:p w14:paraId="4F5D6603" w14:textId="4D1F53A9" w:rsidR="00936A24" w:rsidRPr="00AD459C" w:rsidRDefault="00936A24" w:rsidP="00505283">
      <w:pPr>
        <w:pStyle w:val="List2"/>
        <w:numPr>
          <w:ilvl w:val="0"/>
          <w:numId w:val="0"/>
        </w:numPr>
        <w:tabs>
          <w:tab w:val="left" w:pos="2520"/>
        </w:tabs>
        <w:spacing w:after="120" w:afterAutospacing="0"/>
        <w:ind w:right="0"/>
        <w:rPr>
          <w:rFonts w:ascii="Calibri" w:hAnsi="Calibri" w:cstheme="minorHAnsi"/>
          <w:b/>
          <w:i w:val="0"/>
          <w:sz w:val="22"/>
        </w:rPr>
      </w:pPr>
      <w:r w:rsidRPr="003D381C">
        <w:rPr>
          <w:rFonts w:ascii="Calibri" w:hAnsi="Calibri" w:cstheme="minorHAnsi"/>
          <w:b/>
          <w:i w:val="0"/>
          <w:sz w:val="22"/>
          <w:u w:val="single"/>
        </w:rPr>
        <w:t>Example</w:t>
      </w:r>
      <w:r w:rsidRPr="00AD459C">
        <w:rPr>
          <w:rFonts w:ascii="Calibri" w:hAnsi="Calibri" w:cstheme="minorHAnsi"/>
          <w:b/>
          <w:i w:val="0"/>
          <w:sz w:val="22"/>
        </w:rPr>
        <w:t>:</w:t>
      </w:r>
    </w:p>
    <w:p w14:paraId="373A4257" w14:textId="754E860D" w:rsidR="00505283" w:rsidRPr="00AD459C" w:rsidRDefault="00505283" w:rsidP="00505283">
      <w:pPr>
        <w:pStyle w:val="List2"/>
        <w:numPr>
          <w:ilvl w:val="0"/>
          <w:numId w:val="0"/>
        </w:numPr>
        <w:tabs>
          <w:tab w:val="left" w:pos="2520"/>
        </w:tabs>
        <w:spacing w:after="120" w:afterAutospacing="0"/>
        <w:ind w:right="0"/>
        <w:rPr>
          <w:rFonts w:ascii="Calibri" w:hAnsi="Calibri" w:cstheme="minorHAnsi"/>
          <w:i w:val="0"/>
          <w:iCs/>
          <w:sz w:val="22"/>
        </w:rPr>
      </w:pPr>
      <w:r w:rsidRPr="00AD459C">
        <w:rPr>
          <w:rFonts w:ascii="Calibri" w:hAnsi="Calibri" w:cstheme="minorHAnsi"/>
          <w:i w:val="0"/>
          <w:sz w:val="22"/>
        </w:rPr>
        <w:t>The</w:t>
      </w:r>
      <w:r w:rsidRPr="00AD459C">
        <w:rPr>
          <w:rFonts w:ascii="Calibri" w:hAnsi="Calibri" w:cstheme="minorHAnsi"/>
          <w:i w:val="0"/>
          <w:iCs/>
          <w:sz w:val="22"/>
        </w:rPr>
        <w:t xml:space="preserve"> research will be conducted at Emory University and </w:t>
      </w:r>
      <w:r w:rsidRPr="00AD459C">
        <w:rPr>
          <w:rFonts w:ascii="Calibri" w:hAnsi="Calibri" w:cstheme="minorHAnsi"/>
          <w:i w:val="0"/>
          <w:sz w:val="22"/>
        </w:rPr>
        <w:t xml:space="preserve">at </w:t>
      </w:r>
      <w:r w:rsidRPr="00AD459C">
        <w:rPr>
          <w:rFonts w:ascii="Calibri" w:hAnsi="Calibri" w:cstheme="minorHAnsi"/>
          <w:i w:val="0"/>
          <w:color w:val="FF33CC"/>
          <w:sz w:val="22"/>
        </w:rPr>
        <w:t>additional sites</w:t>
      </w:r>
      <w:r w:rsidRPr="00AD459C">
        <w:rPr>
          <w:rFonts w:ascii="Calibri" w:hAnsi="Calibri" w:cstheme="minorHAnsi"/>
          <w:i w:val="0"/>
          <w:sz w:val="22"/>
        </w:rPr>
        <w:t>:</w:t>
      </w:r>
      <w:r w:rsidRPr="00AD459C">
        <w:rPr>
          <w:rFonts w:ascii="Calibri" w:hAnsi="Calibri" w:cstheme="minorHAnsi"/>
          <w:i w:val="0"/>
          <w:iCs/>
          <w:sz w:val="22"/>
        </w:rPr>
        <w:t xml:space="preserve"> </w:t>
      </w:r>
    </w:p>
    <w:p w14:paraId="6E4C8338" w14:textId="611D8DED" w:rsidR="00505283" w:rsidRDefault="00505283" w:rsidP="00505283">
      <w:pPr>
        <w:pStyle w:val="List2"/>
        <w:numPr>
          <w:ilvl w:val="0"/>
          <w:numId w:val="0"/>
        </w:numPr>
        <w:tabs>
          <w:tab w:val="left" w:pos="2520"/>
        </w:tabs>
        <w:spacing w:after="120" w:afterAutospacing="0"/>
        <w:ind w:right="0"/>
        <w:rPr>
          <w:rFonts w:ascii="Calibri" w:hAnsi="Calibri" w:cstheme="minorHAnsi"/>
          <w:i w:val="0"/>
          <w:iCs/>
          <w:sz w:val="22"/>
        </w:rPr>
      </w:pPr>
      <w:r w:rsidRPr="00AD459C">
        <w:rPr>
          <w:rFonts w:ascii="Calibri" w:hAnsi="Calibri" w:cstheme="minorHAnsi"/>
          <w:i w:val="0"/>
          <w:iCs/>
          <w:sz w:val="22"/>
        </w:rPr>
        <w:t>Potential participants will be identified in medical oncology clinics, multidisciplinary cancer clinic, surgical oncology clinics, multidisciplinary tumor board at Emory University.</w:t>
      </w:r>
    </w:p>
    <w:p w14:paraId="371966C1" w14:textId="77777777" w:rsidR="0011295C" w:rsidRPr="00AD459C" w:rsidRDefault="0011295C" w:rsidP="0011295C">
      <w:pPr>
        <w:pStyle w:val="List2"/>
        <w:numPr>
          <w:ilvl w:val="0"/>
          <w:numId w:val="0"/>
        </w:numPr>
        <w:tabs>
          <w:tab w:val="left" w:pos="2520"/>
        </w:tabs>
        <w:spacing w:before="0" w:beforeAutospacing="0" w:after="120" w:afterAutospacing="0"/>
        <w:ind w:right="0"/>
        <w:rPr>
          <w:rFonts w:ascii="Calibri" w:hAnsi="Calibri" w:cstheme="minorHAnsi"/>
          <w:i w:val="0"/>
          <w:iCs/>
          <w:sz w:val="22"/>
        </w:rPr>
      </w:pPr>
    </w:p>
    <w:p w14:paraId="3AFF5E3A" w14:textId="6990E9F5" w:rsidR="004F210F" w:rsidRPr="00B97ABB" w:rsidRDefault="00B97ABB" w:rsidP="003E47E7">
      <w:pPr>
        <w:pStyle w:val="Heading1"/>
        <w:numPr>
          <w:ilvl w:val="0"/>
          <w:numId w:val="18"/>
        </w:numPr>
      </w:pPr>
      <w:bookmarkStart w:id="189" w:name="_Toc496162153"/>
      <w:bookmarkStart w:id="190" w:name="_Toc39065634"/>
      <w:r>
        <w:t xml:space="preserve">  </w:t>
      </w:r>
      <w:r w:rsidR="004F210F" w:rsidRPr="00B97ABB">
        <w:t>Resources Available</w:t>
      </w:r>
      <w:bookmarkEnd w:id="189"/>
      <w:bookmarkEnd w:id="190"/>
    </w:p>
    <w:p w14:paraId="776C55D6" w14:textId="77777777" w:rsidR="00B97ABB" w:rsidRDefault="00B97ABB" w:rsidP="00AD62C3">
      <w:pPr>
        <w:pStyle w:val="BlockText"/>
        <w:spacing w:before="0" w:after="0"/>
        <w:ind w:right="86"/>
        <w:jc w:val="both"/>
        <w:rPr>
          <w:rFonts w:asciiTheme="minorHAnsi" w:hAnsiTheme="minorHAnsi" w:cstheme="minorHAnsi"/>
          <w:sz w:val="22"/>
          <w:highlight w:val="lightGray"/>
        </w:rPr>
      </w:pPr>
    </w:p>
    <w:p w14:paraId="71CEA72B" w14:textId="314508A3" w:rsidR="004F210F" w:rsidRPr="0011295C" w:rsidRDefault="004F210F" w:rsidP="00042DF7">
      <w:pPr>
        <w:pStyle w:val="BlockText"/>
        <w:numPr>
          <w:ilvl w:val="0"/>
          <w:numId w:val="48"/>
        </w:numPr>
        <w:ind w:right="90"/>
        <w:jc w:val="both"/>
        <w:rPr>
          <w:rFonts w:asciiTheme="minorHAnsi" w:hAnsiTheme="minorHAnsi" w:cstheme="minorHAnsi"/>
          <w:sz w:val="22"/>
          <w:highlight w:val="lightGray"/>
        </w:rPr>
      </w:pPr>
      <w:r w:rsidRPr="0011295C">
        <w:rPr>
          <w:rFonts w:asciiTheme="minorHAnsi" w:hAnsiTheme="minorHAnsi" w:cstheme="minorHAnsi"/>
          <w:sz w:val="22"/>
          <w:highlight w:val="lightGray"/>
        </w:rPr>
        <w:t>Describe the resources available to conduct the research: For example, as appropriate:</w:t>
      </w:r>
    </w:p>
    <w:p w14:paraId="1FF00898" w14:textId="77777777" w:rsidR="004F210F" w:rsidRPr="0011295C" w:rsidRDefault="004F210F" w:rsidP="00042DF7">
      <w:pPr>
        <w:pStyle w:val="BlockText"/>
        <w:numPr>
          <w:ilvl w:val="0"/>
          <w:numId w:val="48"/>
        </w:numPr>
        <w:tabs>
          <w:tab w:val="left" w:pos="1980"/>
        </w:tabs>
        <w:ind w:right="90"/>
        <w:contextualSpacing/>
        <w:jc w:val="both"/>
        <w:rPr>
          <w:rFonts w:asciiTheme="minorHAnsi" w:hAnsiTheme="minorHAnsi" w:cstheme="minorHAnsi"/>
          <w:sz w:val="22"/>
          <w:highlight w:val="lightGray"/>
        </w:rPr>
      </w:pPr>
      <w:r w:rsidRPr="0011295C">
        <w:rPr>
          <w:rFonts w:asciiTheme="minorHAnsi" w:hAnsiTheme="minorHAnsi" w:cstheme="minorHAnsi"/>
          <w:sz w:val="22"/>
          <w:highlight w:val="lightGray"/>
        </w:rPr>
        <w:t>Justify the feasibility of recruiting the required number of suitable participants within the agreed recruitment period. For example, how many potential participants do you have access to? What percentage of those potential participants do you need to recruit?</w:t>
      </w:r>
    </w:p>
    <w:p w14:paraId="56867F51" w14:textId="77777777" w:rsidR="004F210F" w:rsidRPr="0011295C" w:rsidRDefault="004F210F" w:rsidP="00042DF7">
      <w:pPr>
        <w:pStyle w:val="BlockText"/>
        <w:numPr>
          <w:ilvl w:val="0"/>
          <w:numId w:val="48"/>
        </w:numPr>
        <w:tabs>
          <w:tab w:val="left" w:pos="1980"/>
        </w:tabs>
        <w:ind w:right="90"/>
        <w:contextualSpacing/>
        <w:jc w:val="both"/>
        <w:rPr>
          <w:rFonts w:asciiTheme="minorHAnsi" w:hAnsiTheme="minorHAnsi" w:cstheme="minorHAnsi"/>
          <w:sz w:val="22"/>
          <w:highlight w:val="lightGray"/>
        </w:rPr>
      </w:pPr>
      <w:r w:rsidRPr="0011295C">
        <w:rPr>
          <w:rFonts w:asciiTheme="minorHAnsi" w:hAnsiTheme="minorHAnsi" w:cstheme="minorHAnsi"/>
          <w:sz w:val="22"/>
          <w:highlight w:val="lightGray"/>
        </w:rPr>
        <w:t>Describe the time that you will devote to conducting and completing the research.</w:t>
      </w:r>
    </w:p>
    <w:p w14:paraId="00CF26F0" w14:textId="77777777" w:rsidR="004F210F" w:rsidRPr="0011295C" w:rsidRDefault="004F210F" w:rsidP="00042DF7">
      <w:pPr>
        <w:pStyle w:val="BlockText"/>
        <w:numPr>
          <w:ilvl w:val="0"/>
          <w:numId w:val="48"/>
        </w:numPr>
        <w:tabs>
          <w:tab w:val="left" w:pos="1980"/>
        </w:tabs>
        <w:ind w:right="90"/>
        <w:contextualSpacing/>
        <w:jc w:val="both"/>
        <w:rPr>
          <w:rFonts w:asciiTheme="minorHAnsi" w:hAnsiTheme="minorHAnsi" w:cstheme="minorHAnsi"/>
          <w:sz w:val="22"/>
          <w:highlight w:val="lightGray"/>
        </w:rPr>
      </w:pPr>
      <w:r w:rsidRPr="0011295C">
        <w:rPr>
          <w:rFonts w:asciiTheme="minorHAnsi" w:hAnsiTheme="minorHAnsi" w:cstheme="minorHAnsi"/>
          <w:sz w:val="22"/>
          <w:highlight w:val="lightGray"/>
        </w:rPr>
        <w:lastRenderedPageBreak/>
        <w:t>Describe your facilities.</w:t>
      </w:r>
    </w:p>
    <w:p w14:paraId="261576DE" w14:textId="77777777" w:rsidR="004F210F" w:rsidRPr="0011295C" w:rsidRDefault="004F210F" w:rsidP="00042DF7">
      <w:pPr>
        <w:pStyle w:val="BlockText"/>
        <w:numPr>
          <w:ilvl w:val="0"/>
          <w:numId w:val="48"/>
        </w:numPr>
        <w:tabs>
          <w:tab w:val="left" w:pos="1980"/>
        </w:tabs>
        <w:ind w:right="90"/>
        <w:contextualSpacing/>
        <w:jc w:val="both"/>
        <w:rPr>
          <w:rFonts w:asciiTheme="minorHAnsi" w:hAnsiTheme="minorHAnsi" w:cstheme="minorHAnsi"/>
          <w:sz w:val="22"/>
          <w:highlight w:val="lightGray"/>
        </w:rPr>
      </w:pPr>
      <w:r w:rsidRPr="0011295C">
        <w:rPr>
          <w:rFonts w:asciiTheme="minorHAnsi" w:hAnsiTheme="minorHAnsi" w:cstheme="minorHAnsi"/>
          <w:sz w:val="22"/>
          <w:highlight w:val="lightGray"/>
        </w:rPr>
        <w:t xml:space="preserve">Describe the availability of medical or psychological resources that participants might need </w:t>
      </w:r>
      <w:proofErr w:type="gramStart"/>
      <w:r w:rsidRPr="0011295C">
        <w:rPr>
          <w:rFonts w:asciiTheme="minorHAnsi" w:hAnsiTheme="minorHAnsi" w:cstheme="minorHAnsi"/>
          <w:sz w:val="22"/>
          <w:highlight w:val="lightGray"/>
        </w:rPr>
        <w:t>as a result of</w:t>
      </w:r>
      <w:proofErr w:type="gramEnd"/>
      <w:r w:rsidRPr="0011295C">
        <w:rPr>
          <w:rFonts w:asciiTheme="minorHAnsi" w:hAnsiTheme="minorHAnsi" w:cstheme="minorHAnsi"/>
          <w:sz w:val="22"/>
          <w:highlight w:val="lightGray"/>
        </w:rPr>
        <w:t xml:space="preserve"> an anticipated consequences of the human research.</w:t>
      </w:r>
    </w:p>
    <w:p w14:paraId="207DE689" w14:textId="364C8988" w:rsidR="004F210F" w:rsidRPr="0011295C" w:rsidRDefault="004F210F" w:rsidP="00042DF7">
      <w:pPr>
        <w:pStyle w:val="BlockText"/>
        <w:numPr>
          <w:ilvl w:val="0"/>
          <w:numId w:val="48"/>
        </w:numPr>
        <w:tabs>
          <w:tab w:val="left" w:pos="1980"/>
        </w:tabs>
        <w:ind w:right="90"/>
        <w:contextualSpacing/>
        <w:jc w:val="both"/>
        <w:rPr>
          <w:rFonts w:asciiTheme="minorHAnsi" w:hAnsiTheme="minorHAnsi" w:cstheme="minorHAnsi"/>
          <w:sz w:val="22"/>
        </w:rPr>
      </w:pPr>
      <w:r w:rsidRPr="0011295C">
        <w:rPr>
          <w:rFonts w:asciiTheme="minorHAnsi" w:hAnsiTheme="minorHAnsi" w:cstheme="minorHAnsi"/>
          <w:sz w:val="22"/>
          <w:highlight w:val="lightGray"/>
        </w:rPr>
        <w:t>Describe your process to ensure that all persons assisting with the research are adequately informed about the protocol, the research procedures, and their duties and functions</w:t>
      </w:r>
      <w:r w:rsidRPr="0011295C">
        <w:rPr>
          <w:rFonts w:asciiTheme="minorHAnsi" w:hAnsiTheme="minorHAnsi" w:cstheme="minorHAnsi"/>
          <w:sz w:val="22"/>
        </w:rPr>
        <w:t>.</w:t>
      </w:r>
    </w:p>
    <w:p w14:paraId="3AC4C1D2" w14:textId="77777777" w:rsidR="00866F40" w:rsidRDefault="00866F40" w:rsidP="00866F40">
      <w:pPr>
        <w:pStyle w:val="BlockText"/>
        <w:tabs>
          <w:tab w:val="left" w:pos="1980"/>
        </w:tabs>
        <w:ind w:left="540"/>
        <w:contextualSpacing/>
        <w:rPr>
          <w:rFonts w:asciiTheme="minorHAnsi" w:hAnsiTheme="minorHAnsi" w:cstheme="minorHAnsi"/>
          <w:i w:val="0"/>
        </w:rPr>
      </w:pPr>
    </w:p>
    <w:p w14:paraId="0DDEFBDE" w14:textId="77777777" w:rsidR="000D4460" w:rsidRPr="000D4460" w:rsidRDefault="000D4460" w:rsidP="000D4460">
      <w:pPr>
        <w:jc w:val="both"/>
        <w:rPr>
          <w:rFonts w:ascii="Calibri" w:hAnsi="Calibri"/>
          <w:sz w:val="22"/>
          <w:szCs w:val="22"/>
        </w:rPr>
      </w:pPr>
      <w:r w:rsidRPr="000D4460">
        <w:rPr>
          <w:rFonts w:ascii="Calibri" w:hAnsi="Calibri"/>
          <w:sz w:val="22"/>
          <w:szCs w:val="22"/>
        </w:rPr>
        <w:t>Emory University was founded in 1836 and is a national center for teaching, research, and service. Emory University has been named as one of the nation’s top 25 universities for more than a decade by the U.S. News and World Report. Emory University research partners include the Georgia Institute of Technology, the University of Georgia, Morehouse School of Medicine, the US Centers for Disease Control and Prevention, Children's Healthcare of Atlanta, and the Georgia Clinical and Translational Science Alliance (GACTSA). Emory University researchers received $734 million from external funding agencies in fiscal year 2018, including approximately $441 million in funding from federal agencies, $359 million of this from the National Institutes of Health (NIH).</w:t>
      </w:r>
    </w:p>
    <w:p w14:paraId="3E71307E" w14:textId="77777777" w:rsidR="000D4460" w:rsidRPr="000D4460" w:rsidRDefault="000D4460" w:rsidP="000D4460">
      <w:pPr>
        <w:pStyle w:val="Default"/>
        <w:jc w:val="both"/>
        <w:rPr>
          <w:rFonts w:ascii="Calibri" w:hAnsi="Calibri"/>
          <w:sz w:val="22"/>
          <w:szCs w:val="22"/>
        </w:rPr>
      </w:pPr>
    </w:p>
    <w:p w14:paraId="175E1822" w14:textId="77777777" w:rsidR="000D4460" w:rsidRPr="000D4460" w:rsidRDefault="000D4460" w:rsidP="000D4460">
      <w:pPr>
        <w:jc w:val="both"/>
        <w:rPr>
          <w:rFonts w:ascii="Calibri" w:hAnsi="Calibri" w:cs="Arial"/>
          <w:sz w:val="22"/>
          <w:szCs w:val="22"/>
        </w:rPr>
      </w:pPr>
      <w:r w:rsidRPr="000D4460">
        <w:rPr>
          <w:rFonts w:ascii="Calibri" w:hAnsi="Calibri"/>
          <w:b/>
          <w:sz w:val="22"/>
          <w:szCs w:val="22"/>
        </w:rPr>
        <w:t>Winship Cancer Institute (Winship)</w:t>
      </w:r>
      <w:r w:rsidRPr="000D4460">
        <w:rPr>
          <w:rFonts w:ascii="Calibri" w:hAnsi="Calibri"/>
          <w:sz w:val="22"/>
          <w:szCs w:val="22"/>
        </w:rPr>
        <w:t xml:space="preserve"> is Georgia's first and only National Cancer Institute (NCI)-designated Comprehensive Cancer Center (P30CA138292) and is dedicated to the integration of innovative clinical and basic science research with outstanding patient care for the prevention, </w:t>
      </w:r>
      <w:proofErr w:type="gramStart"/>
      <w:r w:rsidRPr="000D4460">
        <w:rPr>
          <w:rFonts w:ascii="Calibri" w:hAnsi="Calibri"/>
          <w:sz w:val="22"/>
          <w:szCs w:val="22"/>
        </w:rPr>
        <w:t>treatment</w:t>
      </w:r>
      <w:proofErr w:type="gramEnd"/>
      <w:r w:rsidRPr="000D4460">
        <w:rPr>
          <w:rFonts w:ascii="Calibri" w:hAnsi="Calibri"/>
          <w:sz w:val="22"/>
          <w:szCs w:val="22"/>
        </w:rPr>
        <w:t xml:space="preserve"> and control of cancer. First designated in 2009, Winship’s NCI designation was renewed in 2012 and 2016, achieving an “outstanding” rating. Winship earned the prestigious Comprehensive Cancer Center designation from the NCI in 2016, after demonstrating that its outstanding programs </w:t>
      </w:r>
      <w:r w:rsidRPr="000D4460">
        <w:rPr>
          <w:rFonts w:ascii="Calibri" w:hAnsi="Calibri" w:cs="Arial"/>
          <w:sz w:val="22"/>
          <w:szCs w:val="22"/>
        </w:rPr>
        <w:t>are reducing the cancer burden on the state of Georgia through research conducted in its laboratories, its clinical trial program, and its population-based science. The institutional support for Winship was rated as ‘exceptional’ by the review panel.</w:t>
      </w:r>
    </w:p>
    <w:p w14:paraId="4579D33A" w14:textId="77777777" w:rsidR="000D4460" w:rsidRDefault="000D4460" w:rsidP="000D4460">
      <w:pPr>
        <w:pStyle w:val="BlockText"/>
        <w:tabs>
          <w:tab w:val="left" w:pos="1980"/>
        </w:tabs>
        <w:ind w:left="0" w:right="0"/>
        <w:contextualSpacing/>
        <w:jc w:val="both"/>
        <w:rPr>
          <w:rFonts w:ascii="Calibri" w:hAnsi="Calibri" w:cs="Arial"/>
          <w:i w:val="0"/>
          <w:sz w:val="22"/>
          <w:szCs w:val="22"/>
        </w:rPr>
      </w:pPr>
      <w:r w:rsidRPr="000D4460">
        <w:rPr>
          <w:rFonts w:ascii="Calibri" w:hAnsi="Calibri" w:cs="Arial"/>
          <w:i w:val="0"/>
          <w:sz w:val="22"/>
          <w:szCs w:val="22"/>
        </w:rPr>
        <w:t xml:space="preserve">The </w:t>
      </w:r>
      <w:r w:rsidRPr="000D4460">
        <w:rPr>
          <w:rFonts w:ascii="Calibri" w:hAnsi="Calibri" w:cs="Arial"/>
          <w:b/>
          <w:i w:val="0"/>
          <w:sz w:val="22"/>
          <w:szCs w:val="22"/>
        </w:rPr>
        <w:t>Winship Clinic Building C</w:t>
      </w:r>
      <w:r w:rsidRPr="000D4460">
        <w:rPr>
          <w:rFonts w:ascii="Calibri" w:hAnsi="Calibri" w:cs="Arial"/>
          <w:i w:val="0"/>
          <w:sz w:val="22"/>
          <w:szCs w:val="22"/>
        </w:rPr>
        <w:t xml:space="preserve"> houses the primary offices and clinical space for cancer services including the medical oncology, hematology, and surgical oncology clinics, the radiation oncology program, and the Winship Ambulatory Infusion Center.  </w:t>
      </w:r>
      <w:r w:rsidRPr="000D4460">
        <w:rPr>
          <w:rFonts w:ascii="Calibri" w:hAnsi="Calibri" w:cs="Arial"/>
          <w:i w:val="0"/>
          <w:color w:val="000000"/>
          <w:sz w:val="22"/>
          <w:szCs w:val="22"/>
        </w:rPr>
        <w:t xml:space="preserve">In summer 2017, Emory Healthcare completed the expansion of </w:t>
      </w:r>
      <w:r w:rsidRPr="000D4460">
        <w:rPr>
          <w:rFonts w:ascii="Calibri" w:hAnsi="Calibri" w:cs="Arial"/>
          <w:b/>
          <w:i w:val="0"/>
          <w:color w:val="000000"/>
          <w:sz w:val="22"/>
          <w:szCs w:val="22"/>
        </w:rPr>
        <w:t>Emory University Hospital Tower</w:t>
      </w:r>
      <w:r w:rsidRPr="000D4460">
        <w:rPr>
          <w:rFonts w:ascii="Calibri" w:hAnsi="Calibri" w:cs="Arial"/>
          <w:i w:val="0"/>
          <w:color w:val="000000"/>
          <w:sz w:val="22"/>
          <w:szCs w:val="22"/>
        </w:rPr>
        <w:t xml:space="preserve"> on Clifton Road. This nine-floor facility adds 144 inpatient beds to the hospital, of which more than 80% are dedicated to cancer care. The hospital expansion also accommodates cancer patient-specific intensive care units, an expanded BMT Unit with peri-transplant clinics to facilitate continuity of care, and a 24-hour cancer urgent care center, which serves as both a triage facility and short stay treatment center for patients with cancer-related medical concerns.</w:t>
      </w:r>
      <w:r w:rsidRPr="000D4460">
        <w:rPr>
          <w:rFonts w:ascii="Calibri" w:hAnsi="Calibri" w:cs="Arial"/>
          <w:i w:val="0"/>
          <w:sz w:val="22"/>
          <w:szCs w:val="22"/>
        </w:rPr>
        <w:t xml:space="preserve"> </w:t>
      </w:r>
    </w:p>
    <w:p w14:paraId="04CF02CB" w14:textId="6DA9397A" w:rsidR="00F8069F" w:rsidRDefault="000D4460" w:rsidP="000D4460">
      <w:pPr>
        <w:pStyle w:val="BlockText"/>
        <w:tabs>
          <w:tab w:val="left" w:pos="1980"/>
        </w:tabs>
        <w:ind w:left="0" w:right="0"/>
        <w:contextualSpacing/>
        <w:jc w:val="both"/>
        <w:rPr>
          <w:rFonts w:ascii="Calibri" w:hAnsi="Calibri" w:cs="Arial"/>
          <w:i w:val="0"/>
          <w:sz w:val="22"/>
          <w:szCs w:val="22"/>
        </w:rPr>
      </w:pPr>
      <w:r w:rsidRPr="000D4460">
        <w:rPr>
          <w:rFonts w:ascii="Calibri" w:hAnsi="Calibri" w:cs="Arial"/>
          <w:i w:val="0"/>
          <w:sz w:val="22"/>
          <w:szCs w:val="22"/>
        </w:rPr>
        <w:t xml:space="preserve">The </w:t>
      </w:r>
      <w:r w:rsidRPr="000D4460">
        <w:rPr>
          <w:rFonts w:ascii="Calibri" w:hAnsi="Calibri" w:cs="Arial"/>
          <w:b/>
          <w:i w:val="0"/>
          <w:sz w:val="22"/>
          <w:szCs w:val="22"/>
        </w:rPr>
        <w:t>Winship Phase I Unit</w:t>
      </w:r>
      <w:r w:rsidRPr="000D4460">
        <w:rPr>
          <w:rFonts w:ascii="Calibri" w:hAnsi="Calibri" w:cs="Arial"/>
          <w:i w:val="0"/>
          <w:sz w:val="22"/>
          <w:szCs w:val="22"/>
        </w:rPr>
        <w:t>, on the fourth floor of the Emory University Hospital Tower, is the largest unit in Georgia dedicated to the earliest and most critical phase of new cancer therapy evaluation. There is space for 15 private treatment bays, four clinic rooms, its own lab for doing patient blood work, a dedicated secure medication room, computer workspace for research and other support staff, and a "fast track" bay with three chairs for rapid use in patients who, for example, might need only a research lab test done.</w:t>
      </w:r>
    </w:p>
    <w:p w14:paraId="100EDC42" w14:textId="77777777" w:rsidR="000D4460" w:rsidRPr="000D4460" w:rsidRDefault="000D4460" w:rsidP="000D4460">
      <w:pPr>
        <w:pStyle w:val="BlockText"/>
        <w:tabs>
          <w:tab w:val="left" w:pos="1980"/>
        </w:tabs>
        <w:ind w:left="0" w:right="0"/>
        <w:contextualSpacing/>
        <w:jc w:val="both"/>
        <w:rPr>
          <w:rFonts w:ascii="Calibri" w:hAnsi="Calibri" w:cstheme="minorHAnsi"/>
          <w:i w:val="0"/>
          <w:sz w:val="22"/>
          <w:szCs w:val="22"/>
        </w:rPr>
      </w:pPr>
    </w:p>
    <w:p w14:paraId="1901EA7B" w14:textId="5000F0BE" w:rsidR="004F210F" w:rsidRPr="00B97ABB" w:rsidRDefault="00B97ABB" w:rsidP="003E47E7">
      <w:pPr>
        <w:pStyle w:val="Heading1"/>
        <w:numPr>
          <w:ilvl w:val="0"/>
          <w:numId w:val="18"/>
        </w:numPr>
      </w:pPr>
      <w:bookmarkStart w:id="191" w:name="_Toc496162154"/>
      <w:bookmarkStart w:id="192" w:name="_Toc39065635"/>
      <w:r>
        <w:t xml:space="preserve">  </w:t>
      </w:r>
      <w:commentRangeStart w:id="193"/>
      <w:r w:rsidR="004F210F" w:rsidRPr="00B97ABB">
        <w:t>Multi-Site</w:t>
      </w:r>
      <w:r w:rsidR="00D32AA3">
        <w:t xml:space="preserve"> or Collaborative</w:t>
      </w:r>
      <w:r w:rsidR="004F210F" w:rsidRPr="00B97ABB">
        <w:t xml:space="preserve"> Research </w:t>
      </w:r>
      <w:bookmarkEnd w:id="191"/>
      <w:bookmarkEnd w:id="192"/>
    </w:p>
    <w:p w14:paraId="1FF86C25" w14:textId="197C988D" w:rsidR="001909CC" w:rsidRDefault="001909CC" w:rsidP="00D970A3">
      <w:pPr>
        <w:rPr>
          <w:rFonts w:cstheme="minorHAnsi"/>
          <w:sz w:val="22"/>
        </w:rPr>
      </w:pPr>
    </w:p>
    <w:p w14:paraId="665639C5" w14:textId="77777777" w:rsidR="00D32AA3" w:rsidRDefault="00D32AA3" w:rsidP="00D32AA3">
      <w:pPr>
        <w:pStyle w:val="Templatelanguage"/>
      </w:pPr>
      <w:r>
        <w:t xml:space="preserve">List external collaborators on the first page of this protocol including whether external collaborators are seeking IRB approval from Emory IRB or their own IRBs. If there are any external collaborators seeking approval from Emory IRB, please reach out to the reliance team at </w:t>
      </w:r>
      <w:hyperlink r:id="rId48" w:history="1">
        <w:r w:rsidRPr="00FC1EC3">
          <w:rPr>
            <w:rStyle w:val="Hyperlink"/>
          </w:rPr>
          <w:t>irb.reliance@emory.edu</w:t>
        </w:r>
      </w:hyperlink>
      <w:r>
        <w:t xml:space="preserve">. Please see our </w:t>
      </w:r>
      <w:hyperlink r:id="rId49" w:history="1">
        <w:r w:rsidRPr="00FC1EC3">
          <w:rPr>
            <w:rStyle w:val="Hyperlink"/>
          </w:rPr>
          <w:t>collaborative page</w:t>
        </w:r>
      </w:hyperlink>
      <w:r>
        <w:t xml:space="preserve"> for more information. </w:t>
      </w:r>
    </w:p>
    <w:p w14:paraId="5BF52340" w14:textId="77777777" w:rsidR="00D32AA3" w:rsidRDefault="00D32AA3" w:rsidP="00D970A3">
      <w:pPr>
        <w:rPr>
          <w:rFonts w:cstheme="minorHAnsi"/>
          <w:sz w:val="22"/>
        </w:rPr>
      </w:pPr>
    </w:p>
    <w:p w14:paraId="798D1E33" w14:textId="112FCE09" w:rsidR="004F210F" w:rsidRPr="003127F1" w:rsidRDefault="004F210F" w:rsidP="001909CC">
      <w:pPr>
        <w:ind w:left="180" w:hanging="180"/>
        <w:rPr>
          <w:rFonts w:cstheme="minorHAnsi"/>
          <w:i/>
          <w:color w:val="FF3399"/>
          <w:sz w:val="22"/>
        </w:rPr>
      </w:pPr>
      <w:r w:rsidRPr="003127F1">
        <w:rPr>
          <w:rFonts w:cstheme="minorHAnsi"/>
          <w:i/>
          <w:color w:val="FF3399"/>
          <w:sz w:val="22"/>
        </w:rPr>
        <w:t>Study -Wide Number of Participants</w:t>
      </w:r>
    </w:p>
    <w:p w14:paraId="35CC84D9" w14:textId="77777777" w:rsidR="004F210F" w:rsidRPr="003127F1" w:rsidRDefault="004F210F" w:rsidP="001909CC">
      <w:pPr>
        <w:ind w:left="180" w:hanging="180"/>
        <w:rPr>
          <w:rFonts w:cstheme="minorHAnsi"/>
          <w:i/>
          <w:color w:val="FF3399"/>
          <w:sz w:val="22"/>
        </w:rPr>
      </w:pPr>
      <w:r w:rsidRPr="003127F1">
        <w:rPr>
          <w:rFonts w:cstheme="minorHAnsi"/>
          <w:i/>
          <w:color w:val="FF3399"/>
          <w:sz w:val="22"/>
        </w:rPr>
        <w:t>If this is a multicenter study, indicate the total number of participants to be accrued across all sites.</w:t>
      </w:r>
    </w:p>
    <w:p w14:paraId="021153E0" w14:textId="6999CE69" w:rsidR="004F210F" w:rsidRPr="003127F1" w:rsidRDefault="004F210F" w:rsidP="001909CC">
      <w:pPr>
        <w:pStyle w:val="List"/>
        <w:numPr>
          <w:ilvl w:val="0"/>
          <w:numId w:val="0"/>
        </w:numPr>
        <w:tabs>
          <w:tab w:val="left" w:pos="1800"/>
        </w:tabs>
        <w:ind w:left="180" w:hanging="180"/>
        <w:rPr>
          <w:rFonts w:asciiTheme="minorHAnsi" w:hAnsiTheme="minorHAnsi" w:cstheme="minorHAnsi"/>
          <w:color w:val="FF3399"/>
          <w:sz w:val="22"/>
        </w:rPr>
      </w:pPr>
      <w:r w:rsidRPr="003127F1">
        <w:rPr>
          <w:rFonts w:asciiTheme="minorHAnsi" w:hAnsiTheme="minorHAnsi" w:cstheme="minorHAnsi"/>
          <w:color w:val="FF3399"/>
          <w:sz w:val="22"/>
        </w:rPr>
        <w:lastRenderedPageBreak/>
        <w:t>Study-Wide Recruitment Methods</w:t>
      </w:r>
    </w:p>
    <w:p w14:paraId="6DCB6016"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If this is a multicenter study and participants will be recruited by methods not under the control of the local site (e.g., call centers, national advertisements) describe those methods.  Local recruitment methods are described later in the protocol.</w:t>
      </w:r>
    </w:p>
    <w:p w14:paraId="2E32102D"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Describe when, where, and how potential participants will be recruited.</w:t>
      </w:r>
    </w:p>
    <w:p w14:paraId="51A35335"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Describe the methods that will be used to identify potential participants.</w:t>
      </w:r>
    </w:p>
    <w:p w14:paraId="01BBEF53"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Describe materials that will be used to recruit participants. (Attach copies of these documents with the application. For advertisements, attach the final copy of printed advertisements. When advertisements are taped for broadcast, attach the final audio/video tape. You may submit the wording of the advertisement prior to taping to preclude re-taping because of inappropriate wording, provided the IRB reviews the final audio/video tape.)</w:t>
      </w:r>
    </w:p>
    <w:p w14:paraId="21D8F92E"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Describe the processes to ensure communication among sites. See “WORKSHEET: Communication and Responsibilities (HRP-830).”</w:t>
      </w:r>
      <w:r w:rsidRPr="003127F1" w:rsidDel="008E3733">
        <w:rPr>
          <w:i/>
          <w:color w:val="FF3399"/>
          <w:sz w:val="22"/>
        </w:rPr>
        <w:t xml:space="preserve"> </w:t>
      </w:r>
      <w:r w:rsidRPr="003127F1">
        <w:rPr>
          <w:i/>
          <w:color w:val="FF3399"/>
          <w:sz w:val="22"/>
        </w:rPr>
        <w:t>All sites have the most current version of the protocol, consent document, and HIPAA authorization.</w:t>
      </w:r>
    </w:p>
    <w:p w14:paraId="1BDC0BC5"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All required approvals (initial, continuing review and modifications) have been obtained at each site (including approval by the site’s IRB of record).</w:t>
      </w:r>
    </w:p>
    <w:p w14:paraId="63BC3591"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 xml:space="preserve">All modifications have been communicated to </w:t>
      </w:r>
      <w:proofErr w:type="gramStart"/>
      <w:r w:rsidRPr="003127F1">
        <w:rPr>
          <w:i/>
          <w:color w:val="FF3399"/>
          <w:sz w:val="22"/>
        </w:rPr>
        <w:t>sites, and</w:t>
      </w:r>
      <w:proofErr w:type="gramEnd"/>
      <w:r w:rsidRPr="003127F1">
        <w:rPr>
          <w:i/>
          <w:color w:val="FF3399"/>
          <w:sz w:val="22"/>
        </w:rPr>
        <w:t xml:space="preserve"> approved (including approval by the site’s IRB of record) before the modification is implemented.</w:t>
      </w:r>
    </w:p>
    <w:p w14:paraId="543EE429" w14:textId="77777777" w:rsidR="00D970A3" w:rsidRPr="003127F1" w:rsidRDefault="004F210F" w:rsidP="00042DF7">
      <w:pPr>
        <w:pStyle w:val="ListParagraph"/>
        <w:numPr>
          <w:ilvl w:val="0"/>
          <w:numId w:val="49"/>
        </w:numPr>
        <w:ind w:left="180" w:hanging="180"/>
        <w:jc w:val="both"/>
        <w:rPr>
          <w:i/>
          <w:color w:val="FF3399"/>
          <w:sz w:val="22"/>
        </w:rPr>
      </w:pPr>
      <w:r w:rsidRPr="003127F1">
        <w:rPr>
          <w:i/>
          <w:color w:val="FF3399"/>
          <w:sz w:val="22"/>
        </w:rPr>
        <w:t>All engaged participating sites will safeguard data, including secure transmission of data, as required by local information security policies.</w:t>
      </w:r>
    </w:p>
    <w:p w14:paraId="5D74BA54" w14:textId="77777777" w:rsidR="00D970A3" w:rsidRPr="003127F1" w:rsidRDefault="004F210F" w:rsidP="00042DF7">
      <w:pPr>
        <w:pStyle w:val="ListParagraph"/>
        <w:numPr>
          <w:ilvl w:val="0"/>
          <w:numId w:val="49"/>
        </w:numPr>
        <w:ind w:left="180" w:hanging="180"/>
        <w:jc w:val="both"/>
        <w:rPr>
          <w:i/>
          <w:color w:val="FF3399"/>
          <w:sz w:val="22"/>
        </w:rPr>
      </w:pPr>
      <w:r w:rsidRPr="003127F1">
        <w:rPr>
          <w:i/>
          <w:color w:val="FF3399"/>
          <w:sz w:val="22"/>
        </w:rPr>
        <w:t>All local site investigators conduct the study in accordance with applicable federal regulations and local laws.</w:t>
      </w:r>
      <w:r w:rsidR="00D970A3" w:rsidRPr="003127F1">
        <w:rPr>
          <w:i/>
          <w:color w:val="FF3399"/>
          <w:sz w:val="22"/>
        </w:rPr>
        <w:t xml:space="preserve"> </w:t>
      </w:r>
    </w:p>
    <w:p w14:paraId="6A1E061E" w14:textId="07D6FB56" w:rsidR="004F210F" w:rsidRPr="003127F1" w:rsidRDefault="00D970A3" w:rsidP="00042DF7">
      <w:pPr>
        <w:pStyle w:val="ListParagraph"/>
        <w:numPr>
          <w:ilvl w:val="0"/>
          <w:numId w:val="49"/>
        </w:numPr>
        <w:ind w:left="180" w:hanging="180"/>
        <w:jc w:val="both"/>
        <w:rPr>
          <w:i/>
          <w:color w:val="FF3399"/>
          <w:sz w:val="22"/>
        </w:rPr>
      </w:pPr>
      <w:r w:rsidRPr="003127F1">
        <w:rPr>
          <w:i/>
          <w:color w:val="FF3399"/>
          <w:sz w:val="22"/>
        </w:rPr>
        <w:t>All non-compliance with the study protocol or applicable requirements will reported in accordance with local policy</w:t>
      </w:r>
    </w:p>
    <w:p w14:paraId="7BAEB980" w14:textId="77F9B8ED"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Describe the method for communicating to engaged participating sites (see “WORKSHEET: Communication and Responsibilities (HRP-830)”):</w:t>
      </w:r>
    </w:p>
    <w:p w14:paraId="790F4B46"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Problems (inclusive of reportable events).</w:t>
      </w:r>
    </w:p>
    <w:p w14:paraId="5AC7AC4C"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Interim results.</w:t>
      </w:r>
    </w:p>
    <w:p w14:paraId="3929C0CB"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The closure of a study</w:t>
      </w:r>
    </w:p>
    <w:p w14:paraId="11D5F5C7" w14:textId="457ECAC6"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If this is a multicenter study where you are a participating site/investigator, describe the local procedures for maintenance of confidentiality. (See “WORKSHEET: Communication and Responsibilities (HRP-830).”)</w:t>
      </w:r>
    </w:p>
    <w:p w14:paraId="58429873"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Where and how data or specimens will be stored locally?</w:t>
      </w:r>
    </w:p>
    <w:p w14:paraId="0DDF66B9"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How long the data or specimens will be stored locally?</w:t>
      </w:r>
    </w:p>
    <w:p w14:paraId="4E746CBF"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Who will have access to the data or specimens locally?</w:t>
      </w:r>
    </w:p>
    <w:p w14:paraId="637CB54D" w14:textId="7777777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Who is responsible for receipt or transmission of the data or specimens locally?</w:t>
      </w:r>
    </w:p>
    <w:p w14:paraId="4244239D" w14:textId="5E46EFE7" w:rsidR="004F210F" w:rsidRPr="003127F1" w:rsidRDefault="004F210F" w:rsidP="00042DF7">
      <w:pPr>
        <w:pStyle w:val="ListParagraph"/>
        <w:numPr>
          <w:ilvl w:val="0"/>
          <w:numId w:val="49"/>
        </w:numPr>
        <w:ind w:left="180" w:hanging="180"/>
        <w:jc w:val="both"/>
        <w:rPr>
          <w:i/>
          <w:color w:val="FF3399"/>
          <w:sz w:val="22"/>
        </w:rPr>
      </w:pPr>
      <w:r w:rsidRPr="003127F1">
        <w:rPr>
          <w:i/>
          <w:color w:val="FF3399"/>
          <w:sz w:val="22"/>
        </w:rPr>
        <w:t>How data and specimens will be transported locally?</w:t>
      </w:r>
      <w:commentRangeEnd w:id="193"/>
      <w:r w:rsidR="00236E90" w:rsidRPr="003127F1">
        <w:rPr>
          <w:i/>
          <w:color w:val="FF3399"/>
          <w:sz w:val="22"/>
        </w:rPr>
        <w:commentReference w:id="193"/>
      </w:r>
    </w:p>
    <w:p w14:paraId="626E632F" w14:textId="71FB3956" w:rsidR="00D970A3" w:rsidRPr="00CC61BF" w:rsidRDefault="00CC61BF" w:rsidP="00CC61BF">
      <w:pPr>
        <w:pStyle w:val="List"/>
        <w:numPr>
          <w:ilvl w:val="0"/>
          <w:numId w:val="0"/>
        </w:numPr>
        <w:tabs>
          <w:tab w:val="left" w:pos="2070"/>
          <w:tab w:val="left" w:pos="2160"/>
        </w:tabs>
        <w:spacing w:after="120" w:afterAutospacing="0"/>
        <w:contextualSpacing/>
        <w:rPr>
          <w:rFonts w:asciiTheme="minorHAnsi" w:hAnsiTheme="minorHAnsi" w:cstheme="minorHAnsi"/>
          <w:b/>
          <w:i w:val="0"/>
          <w:sz w:val="22"/>
        </w:rPr>
      </w:pPr>
      <w:r w:rsidRPr="003D381C">
        <w:rPr>
          <w:rFonts w:asciiTheme="minorHAnsi" w:hAnsiTheme="minorHAnsi" w:cstheme="minorHAnsi"/>
          <w:b/>
          <w:i w:val="0"/>
          <w:sz w:val="22"/>
          <w:u w:val="single"/>
        </w:rPr>
        <w:t>Example</w:t>
      </w:r>
      <w:r w:rsidRPr="00CC61BF">
        <w:rPr>
          <w:rFonts w:asciiTheme="minorHAnsi" w:hAnsiTheme="minorHAnsi" w:cstheme="minorHAnsi"/>
          <w:b/>
          <w:i w:val="0"/>
          <w:sz w:val="22"/>
        </w:rPr>
        <w:t>:</w:t>
      </w:r>
    </w:p>
    <w:p w14:paraId="6AD1C8C2" w14:textId="77777777" w:rsidR="00CC61BF" w:rsidRPr="00CC61BF" w:rsidRDefault="00CC61BF" w:rsidP="00CC61BF">
      <w:pPr>
        <w:jc w:val="both"/>
        <w:rPr>
          <w:sz w:val="22"/>
        </w:rPr>
      </w:pPr>
      <w:r w:rsidRPr="00CC61BF">
        <w:rPr>
          <w:sz w:val="22"/>
        </w:rPr>
        <w:t xml:space="preserve">All sites will have the current protocol document and each IRB will review each site’s consent form and all required approvals will be obtained at each site.  Any protocol modifications will be communicated to all sites with the appropriate regulatory agencies notified for their respective reviews and approvals.  All engaged participating sites will safeguard date, including secure transmission of data, as required by local information security policies.  All local site investigators will conduct the study in accordance with applicable federal regulations and local laws.  All non-compliance with the study protocol or applicable requirements will be reported in accordance with local policy.  </w:t>
      </w:r>
    </w:p>
    <w:p w14:paraId="62F97150" w14:textId="77777777" w:rsidR="003E47E7" w:rsidRDefault="003E47E7" w:rsidP="00CC61BF">
      <w:pPr>
        <w:jc w:val="both"/>
        <w:rPr>
          <w:sz w:val="22"/>
          <w:u w:val="single"/>
        </w:rPr>
      </w:pPr>
      <w:bookmarkStart w:id="194" w:name="_Toc38460949"/>
      <w:bookmarkStart w:id="195" w:name="_Toc38895791"/>
      <w:bookmarkStart w:id="196" w:name="_Toc476577712"/>
    </w:p>
    <w:p w14:paraId="0D0FA88D" w14:textId="2158B3E1" w:rsidR="00CC61BF" w:rsidRPr="004C5032" w:rsidRDefault="00CC61BF" w:rsidP="00CC61BF">
      <w:pPr>
        <w:jc w:val="both"/>
        <w:rPr>
          <w:sz w:val="22"/>
          <w:u w:val="single"/>
        </w:rPr>
      </w:pPr>
      <w:r w:rsidRPr="004C5032">
        <w:rPr>
          <w:sz w:val="22"/>
          <w:u w:val="single"/>
        </w:rPr>
        <w:t>Site initiation at subsites</w:t>
      </w:r>
      <w:bookmarkEnd w:id="194"/>
      <w:bookmarkEnd w:id="195"/>
    </w:p>
    <w:p w14:paraId="2CC1D642" w14:textId="77777777" w:rsidR="00CC61BF" w:rsidRPr="00CC61BF" w:rsidRDefault="00CC61BF" w:rsidP="00CC61BF">
      <w:pPr>
        <w:jc w:val="both"/>
        <w:rPr>
          <w:rFonts w:eastAsia="Calibri"/>
          <w:sz w:val="22"/>
        </w:rPr>
      </w:pPr>
      <w:r w:rsidRPr="00CC61BF">
        <w:rPr>
          <w:rFonts w:eastAsia="Calibri"/>
          <w:sz w:val="22"/>
        </w:rPr>
        <w:lastRenderedPageBreak/>
        <w:t xml:space="preserve">At the time of study initiation at a subsite, the </w:t>
      </w:r>
      <w:r w:rsidRPr="00CC61BF">
        <w:rPr>
          <w:rFonts w:eastAsia="Arial"/>
          <w:sz w:val="22"/>
        </w:rPr>
        <w:t>coordinating center multi-site coordinator</w:t>
      </w:r>
      <w:r w:rsidRPr="00CC61BF">
        <w:rPr>
          <w:rFonts w:eastAsia="Calibri"/>
          <w:sz w:val="22"/>
        </w:rPr>
        <w:t xml:space="preserve"> (with additional staff as needed) will perform a site initiation teleconference. During this teleconference, the Emory team will review the study, enrollment, reporting, and regulatory compliance. </w:t>
      </w:r>
    </w:p>
    <w:p w14:paraId="619EBA29" w14:textId="77777777" w:rsidR="003E47E7" w:rsidRDefault="003E47E7" w:rsidP="00CC61BF">
      <w:pPr>
        <w:jc w:val="both"/>
        <w:rPr>
          <w:sz w:val="22"/>
          <w:u w:val="single"/>
        </w:rPr>
      </w:pPr>
      <w:bookmarkStart w:id="197" w:name="_Toc38895792"/>
      <w:bookmarkStart w:id="198" w:name="_Toc38460950"/>
    </w:p>
    <w:p w14:paraId="23455BD3" w14:textId="1B06740C" w:rsidR="00CC61BF" w:rsidRPr="004C5032" w:rsidRDefault="00CC61BF" w:rsidP="00CC61BF">
      <w:pPr>
        <w:jc w:val="both"/>
        <w:rPr>
          <w:sz w:val="22"/>
          <w:u w:val="single"/>
        </w:rPr>
      </w:pPr>
      <w:r w:rsidRPr="004C5032">
        <w:rPr>
          <w:sz w:val="22"/>
          <w:u w:val="single"/>
        </w:rPr>
        <w:t>Subsite data collection</w:t>
      </w:r>
      <w:bookmarkEnd w:id="197"/>
    </w:p>
    <w:p w14:paraId="36E069D2" w14:textId="77777777" w:rsidR="00CC61BF" w:rsidRPr="00CC61BF" w:rsidRDefault="00CC61BF" w:rsidP="00CC61BF">
      <w:pPr>
        <w:jc w:val="both"/>
        <w:rPr>
          <w:rFonts w:eastAsia="Calibri"/>
          <w:sz w:val="22"/>
        </w:rPr>
      </w:pPr>
      <w:r w:rsidRPr="00CC61BF">
        <w:rPr>
          <w:rFonts w:eastAsia="Calibri"/>
          <w:sz w:val="22"/>
        </w:rPr>
        <w:t xml:space="preserve">Subsite data must be submitted to the </w:t>
      </w:r>
      <w:r w:rsidRPr="00CC61BF">
        <w:rPr>
          <w:rFonts w:eastAsia="Arial"/>
          <w:sz w:val="22"/>
        </w:rPr>
        <w:t xml:space="preserve">coordinating center multi-site coordinator </w:t>
      </w:r>
      <w:r w:rsidRPr="00CC61BF">
        <w:rPr>
          <w:rFonts w:eastAsia="Calibri"/>
          <w:sz w:val="22"/>
        </w:rPr>
        <w:t xml:space="preserve">as outlined in the protocol-specific monitoring plan. The protocol-specific monitoring plan will be provided by the </w:t>
      </w:r>
      <w:r w:rsidRPr="00CC61BF">
        <w:rPr>
          <w:rFonts w:eastAsia="Arial"/>
          <w:sz w:val="22"/>
        </w:rPr>
        <w:t xml:space="preserve">coordinating center multi-site coordinator </w:t>
      </w:r>
      <w:r w:rsidRPr="00CC61BF">
        <w:rPr>
          <w:rFonts w:eastAsia="Calibri"/>
          <w:sz w:val="22"/>
        </w:rPr>
        <w:t xml:space="preserve">to external participating prior to site activation. Access to the coordinating center OnCore database will be provided to external participating sites for direct electronic data entry. All data submitted must be accompanied by supporting source documents, where applicable and as outlined in the protocol-specific monitoring plan. All data must be entered in the timeframe required at each site, but no later than 14 days following registration and each visit completion. All queries are to be resolved within 4 weeks of issue. The </w:t>
      </w:r>
      <w:r w:rsidRPr="00CC61BF">
        <w:rPr>
          <w:rFonts w:eastAsia="Arial"/>
          <w:sz w:val="22"/>
        </w:rPr>
        <w:t xml:space="preserve">coordinating center multi-site coordinator </w:t>
      </w:r>
      <w:r w:rsidRPr="00CC61BF">
        <w:rPr>
          <w:rFonts w:eastAsia="Calibri"/>
          <w:sz w:val="22"/>
        </w:rPr>
        <w:t>will provide OnCore training and request access to the appropriate staff at the participating site.</w:t>
      </w:r>
    </w:p>
    <w:p w14:paraId="74FCA302" w14:textId="77777777" w:rsidR="003E47E7" w:rsidRDefault="003E47E7" w:rsidP="00CC61BF">
      <w:pPr>
        <w:jc w:val="both"/>
        <w:rPr>
          <w:sz w:val="22"/>
          <w:u w:val="single"/>
        </w:rPr>
      </w:pPr>
      <w:bookmarkStart w:id="199" w:name="_Toc38895793"/>
    </w:p>
    <w:p w14:paraId="5A4871A8" w14:textId="00F292F6" w:rsidR="00CC61BF" w:rsidRPr="004C5032" w:rsidRDefault="00CC61BF" w:rsidP="00CC61BF">
      <w:pPr>
        <w:jc w:val="both"/>
        <w:rPr>
          <w:sz w:val="22"/>
          <w:u w:val="single"/>
        </w:rPr>
      </w:pPr>
      <w:r w:rsidRPr="004C5032">
        <w:rPr>
          <w:sz w:val="22"/>
          <w:u w:val="single"/>
        </w:rPr>
        <w:t>Monthly investigator conference calls</w:t>
      </w:r>
      <w:bookmarkEnd w:id="198"/>
      <w:bookmarkEnd w:id="199"/>
    </w:p>
    <w:p w14:paraId="283D281A" w14:textId="77777777" w:rsidR="00CC61BF" w:rsidRPr="00CC61BF" w:rsidRDefault="00CC61BF" w:rsidP="00CC61BF">
      <w:pPr>
        <w:jc w:val="both"/>
        <w:rPr>
          <w:rFonts w:eastAsia="Calibri"/>
          <w:sz w:val="22"/>
        </w:rPr>
      </w:pPr>
      <w:r w:rsidRPr="00CC61BF">
        <w:rPr>
          <w:rFonts w:eastAsia="Calibri"/>
          <w:sz w:val="22"/>
        </w:rPr>
        <w:t xml:space="preserve">The subsite research coordinators will maintain a spreadsheet which will be de-identified and will summarize patient data for subjects actively being treated on the trial well as a roadmap detailing pending tests/treatments for each individual subject. The spreadsheet will be shared with the coordinating center PI / IND sponsor (or designee) via e-mail. Teleconferences will be conducted at least once monthly between the PI (or designee) at Emory and the research team at the participating site(s). </w:t>
      </w:r>
    </w:p>
    <w:p w14:paraId="4D3840C4" w14:textId="77777777" w:rsidR="00CC61BF" w:rsidRPr="00CC61BF" w:rsidRDefault="00CC61BF" w:rsidP="00CC61BF">
      <w:pPr>
        <w:jc w:val="both"/>
        <w:rPr>
          <w:rFonts w:eastAsia="Calibri"/>
          <w:sz w:val="22"/>
        </w:rPr>
      </w:pPr>
    </w:p>
    <w:p w14:paraId="49B92463" w14:textId="77777777" w:rsidR="004C5032" w:rsidRDefault="00CC61BF" w:rsidP="00CC61BF">
      <w:pPr>
        <w:jc w:val="both"/>
        <w:rPr>
          <w:rFonts w:eastAsia="Calibri"/>
          <w:sz w:val="22"/>
        </w:rPr>
      </w:pPr>
      <w:r w:rsidRPr="00CC61BF">
        <w:rPr>
          <w:rFonts w:eastAsia="Calibri"/>
          <w:sz w:val="22"/>
        </w:rPr>
        <w:t xml:space="preserve">The purpose of the meetings is to discuss the enrollment, regulatory updates, monitor toxicities, and evaluate the progress of the trial. Scheduled teleconferences may stop after all patients have completed assigned protocol therapy. The coordinating center (or designee) will communicate with participating sites via monthly email. </w:t>
      </w:r>
    </w:p>
    <w:p w14:paraId="02197872" w14:textId="5EB5C274" w:rsidR="00CC61BF" w:rsidRPr="00CC61BF" w:rsidRDefault="00CC61BF" w:rsidP="00CC61BF">
      <w:pPr>
        <w:jc w:val="both"/>
        <w:rPr>
          <w:rFonts w:eastAsia="Calibri"/>
          <w:sz w:val="22"/>
        </w:rPr>
      </w:pPr>
      <w:r w:rsidRPr="00CC61BF">
        <w:rPr>
          <w:rFonts w:eastAsia="Calibri"/>
          <w:sz w:val="22"/>
        </w:rPr>
        <w:t xml:space="preserve">The minutes from the teleconference will be maintained in the regulatory binder for the study. In </w:t>
      </w:r>
      <w:proofErr w:type="gramStart"/>
      <w:r w:rsidRPr="00CC61BF">
        <w:rPr>
          <w:rFonts w:eastAsia="Calibri"/>
          <w:sz w:val="22"/>
        </w:rPr>
        <w:t>addition</w:t>
      </w:r>
      <w:proofErr w:type="gramEnd"/>
      <w:r w:rsidRPr="00CC61BF">
        <w:rPr>
          <w:rFonts w:eastAsia="Calibri"/>
          <w:sz w:val="22"/>
        </w:rPr>
        <w:t xml:space="preserve"> electronic copies will be sent via email to the research teams at subsite.  </w:t>
      </w:r>
    </w:p>
    <w:p w14:paraId="262E6DB4" w14:textId="77777777" w:rsidR="00CC61BF" w:rsidRPr="002B7CC4" w:rsidRDefault="00CC61BF" w:rsidP="00CC61BF">
      <w:pPr>
        <w:jc w:val="both"/>
        <w:rPr>
          <w:sz w:val="22"/>
          <w:u w:val="single"/>
        </w:rPr>
      </w:pPr>
      <w:bookmarkStart w:id="200" w:name="_Toc38460951"/>
      <w:bookmarkStart w:id="201" w:name="_Toc38895794"/>
      <w:r w:rsidRPr="002B7CC4">
        <w:rPr>
          <w:sz w:val="22"/>
          <w:u w:val="single"/>
        </w:rPr>
        <w:t>Monitoring</w:t>
      </w:r>
      <w:bookmarkEnd w:id="196"/>
      <w:bookmarkEnd w:id="200"/>
      <w:bookmarkEnd w:id="201"/>
    </w:p>
    <w:p w14:paraId="5E336663" w14:textId="77777777" w:rsidR="00CC61BF" w:rsidRPr="00CC61BF" w:rsidRDefault="00CC61BF" w:rsidP="00CC61BF">
      <w:pPr>
        <w:jc w:val="both"/>
        <w:rPr>
          <w:rFonts w:eastAsia="Calibri"/>
          <w:sz w:val="22"/>
        </w:rPr>
      </w:pPr>
      <w:r w:rsidRPr="00CC61BF">
        <w:rPr>
          <w:sz w:val="22"/>
        </w:rPr>
        <w:t>Clinical site monitoring is conducted to ensure that the rights and well-being of human subjects are protected, that the reported trial data are accurate, complete, and verifiable, and that the conduct of the trial follows the currently approved protocol/amendment(s), with GCP, and with applicable regulatory requirement(s).</w:t>
      </w:r>
    </w:p>
    <w:p w14:paraId="74EBC631" w14:textId="77777777" w:rsidR="00CC61BF" w:rsidRPr="00CC61BF" w:rsidRDefault="00CC61BF" w:rsidP="00CC61BF">
      <w:pPr>
        <w:jc w:val="both"/>
        <w:rPr>
          <w:rFonts w:eastAsia="Calibri"/>
          <w:sz w:val="22"/>
        </w:rPr>
      </w:pPr>
    </w:p>
    <w:p w14:paraId="141F4B07" w14:textId="77777777" w:rsidR="00CC61BF" w:rsidRPr="00CC61BF" w:rsidRDefault="00CC61BF" w:rsidP="00CC61BF">
      <w:pPr>
        <w:jc w:val="both"/>
        <w:rPr>
          <w:rFonts w:eastAsia="Arial"/>
          <w:sz w:val="22"/>
        </w:rPr>
      </w:pPr>
      <w:r w:rsidRPr="004C5032">
        <w:rPr>
          <w:rFonts w:eastAsia="Calibri"/>
          <w:sz w:val="22"/>
          <w:u w:val="single"/>
        </w:rPr>
        <w:t>Subsite self-monitoring</w:t>
      </w:r>
      <w:r w:rsidRPr="00CC61BF">
        <w:rPr>
          <w:rFonts w:eastAsia="Calibri"/>
          <w:sz w:val="22"/>
        </w:rPr>
        <w:t xml:space="preserve">: The participating site will have internal monitoring meetings. These meetings which will include the participating site investigator (or designee), the clinical research coordinator and the regulatory affairs coordinator as applicable, will meet at least </w:t>
      </w:r>
      <w:proofErr w:type="gramStart"/>
      <w:r w:rsidRPr="00CC61BF">
        <w:rPr>
          <w:rFonts w:eastAsia="Calibri"/>
          <w:sz w:val="22"/>
        </w:rPr>
        <w:t>on a monthly basis</w:t>
      </w:r>
      <w:proofErr w:type="gramEnd"/>
      <w:r w:rsidRPr="00CC61BF">
        <w:rPr>
          <w:rFonts w:eastAsia="Calibri"/>
          <w:sz w:val="22"/>
        </w:rPr>
        <w:t xml:space="preserve"> to review and discuss study data to ensure subject safety. Chart reviews will be performed on selected cases by participating site staff to confirm that the data collection is accurate regarding study conduct, data collection, </w:t>
      </w:r>
      <w:proofErr w:type="gramStart"/>
      <w:r w:rsidRPr="00CC61BF">
        <w:rPr>
          <w:rFonts w:eastAsia="Calibri"/>
          <w:sz w:val="22"/>
        </w:rPr>
        <w:t>documentation</w:t>
      </w:r>
      <w:proofErr w:type="gramEnd"/>
      <w:r w:rsidRPr="00CC61BF">
        <w:rPr>
          <w:rFonts w:eastAsia="Calibri"/>
          <w:sz w:val="22"/>
        </w:rPr>
        <w:t xml:space="preserve"> and completion. </w:t>
      </w:r>
    </w:p>
    <w:p w14:paraId="0F8DFD86" w14:textId="77777777" w:rsidR="00CC61BF" w:rsidRPr="00CC61BF" w:rsidRDefault="00CC61BF" w:rsidP="00CC61BF">
      <w:pPr>
        <w:jc w:val="both"/>
        <w:rPr>
          <w:sz w:val="22"/>
        </w:rPr>
      </w:pPr>
    </w:p>
    <w:p w14:paraId="5543B713" w14:textId="77777777" w:rsidR="00CC61BF" w:rsidRPr="00CC61BF" w:rsidRDefault="00CC61BF" w:rsidP="00CC61BF">
      <w:pPr>
        <w:jc w:val="both"/>
        <w:rPr>
          <w:sz w:val="22"/>
        </w:rPr>
      </w:pPr>
      <w:r w:rsidRPr="004C5032">
        <w:rPr>
          <w:sz w:val="22"/>
          <w:u w:val="single"/>
        </w:rPr>
        <w:t>Central monitoring</w:t>
      </w:r>
      <w:r w:rsidRPr="00CC61BF">
        <w:rPr>
          <w:sz w:val="22"/>
        </w:rPr>
        <w:t xml:space="preserve">: Study-specific monitoring plans are specified per site, with the only difference between sites whether the site submits source data on paper or provides the coordinating center multi-site team remote access to that site’s local electronic medical record.  Centralized monitoring will occur minimally quarterly, no more frequently than monthly. Monitoring will be centralized, including data reporting and research sample acquisition. The </w:t>
      </w:r>
      <w:r w:rsidRPr="00CC61BF">
        <w:rPr>
          <w:rFonts w:eastAsia="Arial"/>
          <w:sz w:val="22"/>
        </w:rPr>
        <w:t xml:space="preserve">coordinating center multi-site coordinator </w:t>
      </w:r>
      <w:r w:rsidRPr="00CC61BF">
        <w:rPr>
          <w:sz w:val="22"/>
        </w:rPr>
        <w:t>will perform on-site and/or remote monitoring visit within the first three months of enrollment of the first subject. Quarterly monitoring visits will occur (on site up to once per year and at least three times remotely) until subject follow-up is terminated. Monthly reviews of data will be conducted to ensure compliance or identify discrepancies; specifically, t</w:t>
      </w:r>
      <w:r w:rsidRPr="00CC61BF">
        <w:rPr>
          <w:rFonts w:eastAsia="Arial"/>
          <w:sz w:val="22"/>
        </w:rPr>
        <w:t xml:space="preserve">o assess compliance with the protocol, verify informed consent forms, verify compliance with SAE reporting procedures, monitor the tracking </w:t>
      </w:r>
      <w:r w:rsidRPr="00CC61BF">
        <w:rPr>
          <w:rFonts w:eastAsia="Arial"/>
          <w:sz w:val="22"/>
        </w:rPr>
        <w:lastRenderedPageBreak/>
        <w:t xml:space="preserve">of study drug (pharmacy visit, </w:t>
      </w:r>
      <w:proofErr w:type="gramStart"/>
      <w:r w:rsidRPr="00CC61BF">
        <w:rPr>
          <w:rFonts w:eastAsia="Arial"/>
          <w:sz w:val="22"/>
        </w:rPr>
        <w:t>storage</w:t>
      </w:r>
      <w:proofErr w:type="gramEnd"/>
      <w:r w:rsidRPr="00CC61BF">
        <w:rPr>
          <w:rFonts w:eastAsia="Arial"/>
          <w:sz w:val="22"/>
        </w:rPr>
        <w:t xml:space="preserve"> and accounting of study drug), retrieve regulatory documentation, and perform quality control by comparing data from the CRF to the source documents of the center.</w:t>
      </w:r>
    </w:p>
    <w:p w14:paraId="21D332FD" w14:textId="77777777" w:rsidR="00CC61BF" w:rsidRPr="00CC61BF" w:rsidRDefault="00CC61BF" w:rsidP="00CC61BF">
      <w:pPr>
        <w:jc w:val="both"/>
        <w:rPr>
          <w:sz w:val="22"/>
        </w:rPr>
      </w:pPr>
      <w:bookmarkStart w:id="202" w:name="_Toc38460953"/>
      <w:bookmarkStart w:id="203" w:name="_Toc38895795"/>
      <w:r w:rsidRPr="00CC61BF">
        <w:rPr>
          <w:sz w:val="22"/>
        </w:rPr>
        <w:t>Auditing</w:t>
      </w:r>
      <w:bookmarkEnd w:id="202"/>
      <w:bookmarkEnd w:id="203"/>
    </w:p>
    <w:p w14:paraId="3E57DAA5" w14:textId="77777777" w:rsidR="00CC61BF" w:rsidRPr="00CC61BF" w:rsidRDefault="00CC61BF" w:rsidP="00CC61BF">
      <w:pPr>
        <w:jc w:val="both"/>
        <w:rPr>
          <w:sz w:val="22"/>
        </w:rPr>
      </w:pPr>
      <w:r w:rsidRPr="00CC61BF">
        <w:rPr>
          <w:sz w:val="22"/>
        </w:rPr>
        <w:t xml:space="preserve">For sites with an auditing mechanism in place that </w:t>
      </w:r>
      <w:proofErr w:type="gramStart"/>
      <w:r w:rsidRPr="00CC61BF">
        <w:rPr>
          <w:sz w:val="22"/>
        </w:rPr>
        <w:t>are able to</w:t>
      </w:r>
      <w:proofErr w:type="gramEnd"/>
      <w:r w:rsidRPr="00CC61BF">
        <w:rPr>
          <w:sz w:val="22"/>
        </w:rPr>
        <w:t xml:space="preserve"> share documentation of their auditing standards and processes followed, an agreement may be requested for the site to perform local auditing and provide formal audit reports to the coordinating center.</w:t>
      </w:r>
    </w:p>
    <w:p w14:paraId="165C37B5" w14:textId="77777777" w:rsidR="00CC61BF" w:rsidRPr="00CC61BF" w:rsidRDefault="00CC61BF" w:rsidP="00CC61BF">
      <w:pPr>
        <w:jc w:val="both"/>
        <w:rPr>
          <w:sz w:val="22"/>
        </w:rPr>
      </w:pPr>
    </w:p>
    <w:p w14:paraId="19A72738" w14:textId="194AC914" w:rsidR="004338F6" w:rsidRDefault="00B97ABB" w:rsidP="00D828F2">
      <w:pPr>
        <w:pStyle w:val="Heading1"/>
        <w:numPr>
          <w:ilvl w:val="0"/>
          <w:numId w:val="18"/>
        </w:numPr>
      </w:pPr>
      <w:bookmarkStart w:id="204" w:name="_Toc39065636"/>
      <w:r>
        <w:t xml:space="preserve"> </w:t>
      </w:r>
      <w:r w:rsidR="004338F6">
        <w:t>References</w:t>
      </w:r>
    </w:p>
    <w:p w14:paraId="4A9D6885" w14:textId="77777777" w:rsidR="004338F6" w:rsidRDefault="004338F6" w:rsidP="004338F6">
      <w:pPr>
        <w:rPr>
          <w:rFonts w:cstheme="minorHAnsi"/>
          <w:i/>
          <w:iCs/>
        </w:rPr>
      </w:pPr>
      <w:r w:rsidRPr="001909CC">
        <w:rPr>
          <w:rFonts w:cstheme="minorHAnsi"/>
          <w:i/>
          <w:iCs/>
          <w:highlight w:val="lightGray"/>
        </w:rPr>
        <w:t>Add references</w:t>
      </w:r>
    </w:p>
    <w:p w14:paraId="6510B3FE" w14:textId="77777777" w:rsidR="004338F6" w:rsidRPr="004338F6" w:rsidRDefault="004338F6" w:rsidP="004338F6"/>
    <w:p w14:paraId="4B17134E" w14:textId="06F791AF" w:rsidR="004F210F" w:rsidRPr="00B97ABB" w:rsidRDefault="00B97ABB" w:rsidP="00D828F2">
      <w:pPr>
        <w:pStyle w:val="Heading1"/>
        <w:numPr>
          <w:ilvl w:val="0"/>
          <w:numId w:val="18"/>
        </w:numPr>
      </w:pPr>
      <w:bookmarkStart w:id="205" w:name="_Protocol_Checklist"/>
      <w:bookmarkEnd w:id="205"/>
      <w:r>
        <w:t xml:space="preserve"> </w:t>
      </w:r>
      <w:bookmarkEnd w:id="204"/>
      <w:r w:rsidR="004338F6">
        <w:t>Protocol Checklist</w:t>
      </w:r>
    </w:p>
    <w:p w14:paraId="364A52F4" w14:textId="77777777" w:rsidR="001909CC" w:rsidRDefault="001909CC" w:rsidP="0081544C">
      <w:pPr>
        <w:rPr>
          <w:rFonts w:cstheme="minorHAnsi"/>
          <w:i/>
          <w:iCs/>
          <w:highlight w:val="lightGray"/>
        </w:rPr>
      </w:pPr>
    </w:p>
    <w:bookmarkEnd w:id="188"/>
    <w:p w14:paraId="1105D642" w14:textId="77777777" w:rsidR="004338F6" w:rsidRDefault="004338F6" w:rsidP="004338F6">
      <w:pPr>
        <w:pStyle w:val="Default"/>
        <w:ind w:left="-540"/>
        <w:rPr>
          <w:rFonts w:asciiTheme="minorHAnsi" w:hAnsiTheme="minorHAnsi" w:cstheme="minorHAnsi"/>
          <w:b/>
          <w:color w:val="auto"/>
          <w:sz w:val="20"/>
          <w:szCs w:val="20"/>
        </w:rPr>
      </w:pPr>
      <w:r>
        <w:rPr>
          <w:rFonts w:asciiTheme="minorHAnsi" w:hAnsiTheme="minorHAnsi" w:cstheme="minorHAnsi"/>
          <w:b/>
          <w:color w:val="auto"/>
          <w:sz w:val="20"/>
          <w:szCs w:val="20"/>
        </w:rPr>
        <w:t>Please note that protocol sections with an asterisk (*)</w:t>
      </w:r>
      <w:r>
        <w:rPr>
          <w:rFonts w:asciiTheme="minorHAnsi" w:hAnsiTheme="minorHAnsi" w:cstheme="minorHAnsi"/>
          <w:b/>
          <w:color w:val="auto"/>
          <w:sz w:val="20"/>
          <w:szCs w:val="20"/>
          <w:vertAlign w:val="superscript"/>
        </w:rPr>
        <w:t xml:space="preserve"> </w:t>
      </w:r>
      <w:r>
        <w:rPr>
          <w:rFonts w:asciiTheme="minorHAnsi" w:hAnsiTheme="minorHAnsi" w:cstheme="minorHAnsi"/>
          <w:b/>
          <w:color w:val="auto"/>
          <w:sz w:val="20"/>
          <w:szCs w:val="20"/>
        </w:rPr>
        <w:t>should always be included in the protocol; if the section does not have an asterisk, and you have not included the section in the protocol, the IRB will consider it your attestation that the section does not apply to your study.</w:t>
      </w:r>
    </w:p>
    <w:p w14:paraId="27F96364" w14:textId="77777777" w:rsidR="004338F6" w:rsidRDefault="004338F6" w:rsidP="004338F6">
      <w:pPr>
        <w:pStyle w:val="Default"/>
        <w:ind w:left="-540"/>
        <w:jc w:val="center"/>
        <w:rPr>
          <w:rFonts w:asciiTheme="minorHAnsi" w:hAnsiTheme="minorHAnsi" w:cstheme="minorHAnsi"/>
          <w:b/>
          <w:i/>
          <w:iCs/>
          <w:color w:val="auto"/>
          <w:sz w:val="20"/>
          <w:szCs w:val="20"/>
        </w:rPr>
      </w:pPr>
    </w:p>
    <w:tbl>
      <w:tblPr>
        <w:tblStyle w:val="TableGrid"/>
        <w:tblW w:w="10170" w:type="dxa"/>
        <w:tblInd w:w="-545" w:type="dxa"/>
        <w:tblLayout w:type="fixed"/>
        <w:tblLook w:val="04A0" w:firstRow="1" w:lastRow="0" w:firstColumn="1" w:lastColumn="0" w:noHBand="0" w:noVBand="1"/>
      </w:tblPr>
      <w:tblGrid>
        <w:gridCol w:w="9180"/>
        <w:gridCol w:w="990"/>
      </w:tblGrid>
      <w:tr w:rsidR="004338F6" w:rsidRPr="00DB1F92" w14:paraId="2CDCCC95" w14:textId="77777777" w:rsidTr="00B74CEC">
        <w:tc>
          <w:tcPr>
            <w:tcW w:w="9180" w:type="dxa"/>
          </w:tcPr>
          <w:p w14:paraId="2566BCC3" w14:textId="77777777" w:rsidR="004338F6" w:rsidRPr="00DB1F92" w:rsidRDefault="004338F6" w:rsidP="00B74CEC">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990" w:type="dxa"/>
          </w:tcPr>
          <w:p w14:paraId="7164389D" w14:textId="77777777" w:rsidR="004338F6" w:rsidRPr="00DB1F92" w:rsidRDefault="004338F6" w:rsidP="00B74CEC">
            <w:pPr>
              <w:pStyle w:val="Default"/>
              <w:rPr>
                <w:rFonts w:asciiTheme="minorHAnsi" w:hAnsiTheme="minorHAnsi" w:cstheme="minorHAnsi"/>
                <w:b/>
                <w:color w:val="auto"/>
                <w:sz w:val="18"/>
                <w:szCs w:val="18"/>
              </w:rPr>
            </w:pPr>
            <w:r w:rsidRPr="00DB1F92">
              <w:rPr>
                <w:rFonts w:asciiTheme="minorHAnsi" w:hAnsiTheme="minorHAnsi" w:cstheme="minorHAnsi"/>
                <w:b/>
                <w:color w:val="auto"/>
                <w:sz w:val="18"/>
                <w:szCs w:val="18"/>
              </w:rPr>
              <w:t xml:space="preserve">Added to </w:t>
            </w:r>
            <w:r>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4338F6" w:rsidRPr="00DB1F92" w14:paraId="477F1115" w14:textId="77777777" w:rsidTr="00B74CEC">
        <w:tc>
          <w:tcPr>
            <w:tcW w:w="9180" w:type="dxa"/>
          </w:tcPr>
          <w:p w14:paraId="2DA1392F" w14:textId="77777777" w:rsidR="004338F6" w:rsidRPr="00DB1F92" w:rsidRDefault="004338F6" w:rsidP="00B74CEC">
            <w:pPr>
              <w:pStyle w:val="Default"/>
              <w:rPr>
                <w:rFonts w:asciiTheme="minorHAnsi" w:hAnsiTheme="minorHAnsi" w:cstheme="minorHAnsi"/>
                <w:bCs/>
                <w:color w:val="auto"/>
              </w:rPr>
            </w:pPr>
            <w:r w:rsidRPr="00DB1F92">
              <w:rPr>
                <w:rFonts w:asciiTheme="minorHAnsi" w:hAnsiTheme="minorHAnsi" w:cstheme="minorHAnsi"/>
                <w:b/>
                <w:color w:val="auto"/>
              </w:rPr>
              <w:t>External Collaborators</w:t>
            </w:r>
            <w:r w:rsidRPr="00DB1F92">
              <w:rPr>
                <w:rFonts w:asciiTheme="minorHAnsi" w:hAnsiTheme="minorHAnsi" w:cstheme="minorHAnsi"/>
                <w:bCs/>
                <w:color w:val="auto"/>
              </w:rPr>
              <w:t xml:space="preserve">- if applicable, add each external collaborator information and indicate whether that institution’s IRB will review (or has already reviewed) that individual’s engagement in human participants research activities)  </w:t>
            </w:r>
          </w:p>
        </w:tc>
        <w:tc>
          <w:tcPr>
            <w:tcW w:w="990" w:type="dxa"/>
          </w:tcPr>
          <w:p w14:paraId="1D1B9DBD" w14:textId="77777777" w:rsidR="004338F6" w:rsidRPr="00DB1F92" w:rsidRDefault="006F7130" w:rsidP="00B74CEC">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w:t>
            </w:r>
            <w:r w:rsidR="004338F6">
              <w:rPr>
                <w:rFonts w:asciiTheme="minorHAnsi" w:hAnsiTheme="minorHAnsi" w:cstheme="minorHAnsi"/>
                <w:b/>
                <w:color w:val="auto"/>
              </w:rPr>
              <w:t>s</w:t>
            </w:r>
          </w:p>
        </w:tc>
      </w:tr>
      <w:tr w:rsidR="004338F6" w:rsidRPr="00DB1F92" w14:paraId="731504A1" w14:textId="77777777" w:rsidTr="00B74CEC">
        <w:tc>
          <w:tcPr>
            <w:tcW w:w="9180" w:type="dxa"/>
          </w:tcPr>
          <w:p w14:paraId="70BF4006" w14:textId="77777777" w:rsidR="004338F6" w:rsidRPr="00DB1F92" w:rsidRDefault="004338F6" w:rsidP="00B74CEC">
            <w:pPr>
              <w:pStyle w:val="Default"/>
              <w:rPr>
                <w:rFonts w:asciiTheme="minorHAnsi" w:hAnsiTheme="minorHAnsi" w:cstheme="minorHAnsi"/>
                <w:bCs/>
                <w:color w:val="auto"/>
              </w:rPr>
            </w:pPr>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990" w:type="dxa"/>
          </w:tcPr>
          <w:p w14:paraId="74080782" w14:textId="77777777" w:rsidR="004338F6" w:rsidRPr="00DB1F92" w:rsidRDefault="006F7130" w:rsidP="00B74CEC">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166810A5" w14:textId="77777777" w:rsidTr="00B74CEC">
        <w:tc>
          <w:tcPr>
            <w:tcW w:w="9180" w:type="dxa"/>
          </w:tcPr>
          <w:p w14:paraId="085F7ED1" w14:textId="77777777" w:rsidR="004338F6" w:rsidRPr="00DB1F92" w:rsidRDefault="004338F6" w:rsidP="00B74CEC">
            <w:pPr>
              <w:pStyle w:val="Default"/>
              <w:rPr>
                <w:rFonts w:asciiTheme="minorHAnsi" w:hAnsiTheme="minorHAnsi" w:cstheme="minorHAnsi"/>
                <w:bCs/>
                <w:color w:val="auto"/>
              </w:rPr>
            </w:pPr>
            <w:r w:rsidRPr="00DB1F92">
              <w:rPr>
                <w:rFonts w:asciiTheme="minorHAnsi" w:hAnsiTheme="minorHAnsi" w:cstheme="minorHAnsi"/>
                <w:b/>
                <w:color w:val="auto"/>
              </w:rPr>
              <w:t>Objectives</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B1F92">
              <w:rPr>
                <w:rFonts w:asciiTheme="minorHAnsi" w:hAnsiTheme="minorHAnsi" w:cstheme="minorHAnsi"/>
                <w:bCs/>
                <w:color w:val="auto"/>
              </w:rPr>
              <w:t>Describe the purpose, specific aims, or objectives and state the hypotheses to be tested</w:t>
            </w:r>
          </w:p>
        </w:tc>
        <w:tc>
          <w:tcPr>
            <w:tcW w:w="990" w:type="dxa"/>
          </w:tcPr>
          <w:p w14:paraId="5290C1CF" w14:textId="77777777" w:rsidR="004338F6" w:rsidRPr="00DB1F92" w:rsidRDefault="006F7130" w:rsidP="00B74CEC">
            <w:pPr>
              <w:pStyle w:val="Default"/>
              <w:rPr>
                <w:rFonts w:asciiTheme="minorHAnsi" w:eastAsia="MS Gothic"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42551F8E" w14:textId="77777777" w:rsidTr="00B74CEC">
        <w:tc>
          <w:tcPr>
            <w:tcW w:w="9180" w:type="dxa"/>
          </w:tcPr>
          <w:p w14:paraId="315359BE" w14:textId="77777777" w:rsidR="004338F6" w:rsidRPr="00DB1F92" w:rsidRDefault="004338F6" w:rsidP="00B74CEC">
            <w:pPr>
              <w:pStyle w:val="Default"/>
              <w:rPr>
                <w:rFonts w:asciiTheme="minorHAnsi" w:hAnsiTheme="minorHAnsi" w:cstheme="minorHAnsi"/>
                <w:b/>
                <w:color w:val="auto"/>
              </w:rPr>
            </w:pPr>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B1F92">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Pr>
                <w:rFonts w:asciiTheme="minorHAnsi" w:hAnsiTheme="minorHAnsi" w:cstheme="minorHAnsi"/>
                <w:bCs/>
                <w:color w:val="auto"/>
              </w:rPr>
              <w:t xml:space="preserve">the </w:t>
            </w:r>
            <w:r w:rsidRPr="00DB1F92">
              <w:rPr>
                <w:rFonts w:asciiTheme="minorHAnsi" w:hAnsiTheme="minorHAnsi" w:cstheme="minorHAnsi"/>
                <w:bCs/>
                <w:color w:val="auto"/>
              </w:rPr>
              <w:t>rationale for, and significance of the research based on the existing literature and how will it add to existing knowledge</w:t>
            </w:r>
          </w:p>
        </w:tc>
        <w:tc>
          <w:tcPr>
            <w:tcW w:w="990" w:type="dxa"/>
          </w:tcPr>
          <w:p w14:paraId="65A692A8" w14:textId="77777777" w:rsidR="004338F6" w:rsidRPr="00DB1F92" w:rsidRDefault="006F7130" w:rsidP="00B74CEC">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793F2FB2" w14:textId="77777777" w:rsidTr="00B74CEC">
        <w:tc>
          <w:tcPr>
            <w:tcW w:w="9180" w:type="dxa"/>
          </w:tcPr>
          <w:p w14:paraId="56A87356" w14:textId="77777777" w:rsidR="004338F6" w:rsidRPr="00DB1F92" w:rsidRDefault="004338F6" w:rsidP="00B74CEC">
            <w:pPr>
              <w:pStyle w:val="BlockText"/>
              <w:ind w:left="0" w:right="-140"/>
              <w:rPr>
                <w:rFonts w:asciiTheme="minorHAnsi" w:hAnsiTheme="minorHAnsi" w:cstheme="minorHAnsi"/>
                <w:b/>
              </w:rPr>
            </w:pPr>
            <w:r w:rsidRPr="00DB1F92">
              <w:rPr>
                <w:rFonts w:asciiTheme="minorHAnsi" w:hAnsiTheme="minorHAnsi" w:cstheme="minorHAnsi"/>
                <w:b/>
                <w:i w:val="0"/>
              </w:rPr>
              <w:t>Study Endpoints</w:t>
            </w:r>
            <w:r>
              <w:rPr>
                <w:rFonts w:asciiTheme="minorHAnsi" w:hAnsiTheme="minorHAnsi" w:cstheme="minorHAnsi"/>
                <w:b/>
                <w:i w:val="0"/>
              </w:rPr>
              <w:t>*</w:t>
            </w:r>
            <w:r w:rsidRPr="00DB1F92">
              <w:rPr>
                <w:rFonts w:asciiTheme="minorHAnsi" w:hAnsiTheme="minorHAnsi" w:cstheme="minorHAnsi"/>
                <w:b/>
                <w:i w:val="0"/>
              </w:rPr>
              <w:t>:</w:t>
            </w:r>
            <w:r w:rsidRPr="00DB1F92">
              <w:rPr>
                <w:rFonts w:asciiTheme="minorHAnsi" w:hAnsiTheme="minorHAnsi" w:cstheme="minorHAnsi"/>
                <w:b/>
              </w:rPr>
              <w:t xml:space="preserve"> </w:t>
            </w:r>
            <w:r w:rsidRPr="00DB1F92">
              <w:rPr>
                <w:rFonts w:asciiTheme="minorHAnsi" w:hAnsiTheme="minorHAnsi" w:cstheme="minorHAnsi"/>
                <w:i w:val="0"/>
              </w:rPr>
              <w:t>Describe the primary and secondary study endpoints. Describe any primary or secondary safety endpoints.</w:t>
            </w:r>
            <w:r>
              <w:rPr>
                <w:rFonts w:asciiTheme="minorHAnsi" w:hAnsiTheme="minorHAnsi" w:cstheme="minorHAnsi"/>
                <w:i w:val="0"/>
              </w:rPr>
              <w:t xml:space="preserve"> </w:t>
            </w:r>
          </w:p>
        </w:tc>
        <w:tc>
          <w:tcPr>
            <w:tcW w:w="990" w:type="dxa"/>
          </w:tcPr>
          <w:p w14:paraId="175D8189" w14:textId="77777777" w:rsidR="004338F6" w:rsidRPr="00A5123B" w:rsidRDefault="006F7130" w:rsidP="00B74CEC">
            <w:pPr>
              <w:pStyle w:val="Default"/>
              <w:rPr>
                <w:rFonts w:asciiTheme="minorHAnsi" w:hAnsiTheme="minorHAnsi" w:cstheme="minorHAnsi"/>
                <w:b/>
                <w:color w:val="auto"/>
              </w:rPr>
            </w:pPr>
            <w:sdt>
              <w:sdtPr>
                <w:rPr>
                  <w:rFonts w:asciiTheme="minorHAnsi" w:hAnsiTheme="minorHAnsi" w:cstheme="minorHAnsi"/>
                  <w:b/>
                  <w:color w:val="auto"/>
                </w:rPr>
                <w:id w:val="-1249195553"/>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7797DC2A" w14:textId="77777777" w:rsidTr="00B74CEC">
        <w:tc>
          <w:tcPr>
            <w:tcW w:w="9180" w:type="dxa"/>
          </w:tcPr>
          <w:p w14:paraId="0815B215" w14:textId="77777777" w:rsidR="004338F6" w:rsidRPr="00DB1F92" w:rsidRDefault="004338F6" w:rsidP="00B74CEC">
            <w:pPr>
              <w:pStyle w:val="BlockText"/>
              <w:ind w:left="0" w:right="-140"/>
              <w:rPr>
                <w:rFonts w:asciiTheme="minorHAnsi" w:hAnsiTheme="minorHAnsi" w:cstheme="minorHAnsi"/>
                <w:b/>
                <w:i w:val="0"/>
                <w:iCs/>
              </w:rPr>
            </w:pPr>
            <w:r w:rsidRPr="00DB1F92">
              <w:rPr>
                <w:rFonts w:asciiTheme="minorHAnsi" w:hAnsiTheme="minorHAnsi" w:cstheme="minorHAnsi"/>
                <w:b/>
                <w:i w:val="0"/>
              </w:rPr>
              <w:t>Study Intervention/Investigational Agent</w:t>
            </w:r>
            <w:r>
              <w:rPr>
                <w:rFonts w:asciiTheme="minorHAnsi" w:hAnsiTheme="minorHAnsi" w:cstheme="minorHAnsi"/>
                <w:b/>
                <w:i w:val="0"/>
                <w:sz w:val="20"/>
                <w:szCs w:val="20"/>
              </w:rPr>
              <w:t>*</w:t>
            </w:r>
            <w:r w:rsidRPr="00DB1F92">
              <w:rPr>
                <w:rFonts w:asciiTheme="minorHAnsi" w:hAnsiTheme="minorHAnsi" w:cstheme="minorHAnsi"/>
                <w:b/>
                <w:i w:val="0"/>
              </w:rPr>
              <w:t xml:space="preserve">: </w:t>
            </w:r>
            <w:r w:rsidRPr="00DB1F92">
              <w:rPr>
                <w:rFonts w:asciiTheme="minorHAnsi" w:hAnsiTheme="minorHAnsi" w:cstheme="minorHAnsi"/>
                <w:bCs/>
                <w:i w:val="0"/>
              </w:rPr>
              <w:t xml:space="preserve">Describe the study intervention and/or investigational agent (e.g., drug, device) that is being evaluated.  </w:t>
            </w:r>
          </w:p>
        </w:tc>
        <w:tc>
          <w:tcPr>
            <w:tcW w:w="990" w:type="dxa"/>
          </w:tcPr>
          <w:p w14:paraId="435D9131" w14:textId="77777777" w:rsidR="004338F6" w:rsidRPr="00DB1F92" w:rsidRDefault="006F7130" w:rsidP="00B74CEC">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420B3320" w14:textId="77777777" w:rsidTr="00B74CEC">
        <w:tc>
          <w:tcPr>
            <w:tcW w:w="9180" w:type="dxa"/>
          </w:tcPr>
          <w:p w14:paraId="17E62F85" w14:textId="77777777" w:rsidR="004338F6" w:rsidRPr="00DB1F92" w:rsidRDefault="004338F6" w:rsidP="00B74CEC">
            <w:pPr>
              <w:pStyle w:val="BlockText"/>
              <w:ind w:left="0" w:right="-140"/>
              <w:rPr>
                <w:rFonts w:asciiTheme="minorHAnsi" w:hAnsiTheme="minorHAnsi" w:cstheme="minorHAnsi"/>
                <w:bCs/>
                <w:i w:val="0"/>
                <w:iCs/>
              </w:rPr>
            </w:pPr>
            <w:r w:rsidRPr="004C7989">
              <w:rPr>
                <w:rFonts w:asciiTheme="minorHAnsi" w:hAnsiTheme="minorHAnsi" w:cstheme="minorHAnsi"/>
                <w:b/>
                <w:i w:val="0"/>
              </w:rPr>
              <w:t>Drug/Device Handling:</w:t>
            </w:r>
            <w:r w:rsidRPr="00DB1F92">
              <w:rPr>
                <w:rFonts w:asciiTheme="minorHAnsi" w:hAnsiTheme="minorHAnsi" w:cstheme="minorHAnsi"/>
                <w:bCs/>
                <w:i w:val="0"/>
              </w:rPr>
              <w:t xml:space="preserve"> If the research involves drugs or device</w:t>
            </w:r>
            <w:r>
              <w:rPr>
                <w:rFonts w:asciiTheme="minorHAnsi" w:hAnsiTheme="minorHAnsi" w:cstheme="minorHAnsi"/>
                <w:bCs/>
                <w:i w:val="0"/>
              </w:rPr>
              <w:t>s</w:t>
            </w:r>
            <w:r w:rsidRPr="00DB1F92">
              <w:rPr>
                <w:rFonts w:asciiTheme="minorHAnsi" w:hAnsiTheme="minorHAnsi" w:cstheme="minorHAnsi"/>
                <w:bCs/>
                <w:i w:val="0"/>
              </w:rPr>
              <w:t>, describe your plans to store, handle, and administer those drugs or devices so that they will be used only on participants and be used only by authorized investigators.</w:t>
            </w:r>
          </w:p>
          <w:p w14:paraId="74B9C952" w14:textId="77777777" w:rsidR="004338F6" w:rsidRDefault="004338F6" w:rsidP="00B74CEC">
            <w:pPr>
              <w:pStyle w:val="BlockText"/>
              <w:ind w:left="0" w:right="-140"/>
              <w:rPr>
                <w:rFonts w:asciiTheme="minorHAnsi" w:hAnsiTheme="minorHAnsi" w:cstheme="minorHAnsi"/>
                <w:bCs/>
                <w:i w:val="0"/>
                <w:iCs/>
              </w:rPr>
            </w:pPr>
            <w:r>
              <w:rPr>
                <w:rFonts w:asciiTheme="minorHAnsi" w:hAnsiTheme="minorHAnsi" w:cstheme="minorHAnsi"/>
                <w:bCs/>
                <w:i w:val="0"/>
              </w:rPr>
              <w:t>If using a drug, explain if the control of the drug is managed by IDS (or VA/Grady/CHOA research pharmacies). If not, provide IDS exemption document.</w:t>
            </w:r>
          </w:p>
          <w:p w14:paraId="166D3DFC" w14:textId="77777777" w:rsidR="004338F6" w:rsidRPr="004C7989" w:rsidRDefault="004338F6" w:rsidP="00B74CEC">
            <w:pPr>
              <w:pStyle w:val="BlockText"/>
              <w:ind w:left="0" w:right="-140"/>
              <w:rPr>
                <w:rFonts w:asciiTheme="minorHAnsi" w:hAnsiTheme="minorHAnsi" w:cstheme="minorHAnsi"/>
                <w:bCs/>
                <w:i w:val="0"/>
                <w:iCs/>
              </w:rPr>
            </w:pPr>
            <w:r>
              <w:rPr>
                <w:rFonts w:asciiTheme="minorHAnsi" w:hAnsiTheme="minorHAnsi" w:cstheme="minorHAnsi"/>
                <w:bCs/>
                <w:i w:val="0"/>
              </w:rPr>
              <w:t>If a device, explain how the device is being stored and managed.</w:t>
            </w:r>
          </w:p>
        </w:tc>
        <w:tc>
          <w:tcPr>
            <w:tcW w:w="990" w:type="dxa"/>
          </w:tcPr>
          <w:p w14:paraId="77EFB54D" w14:textId="77777777" w:rsidR="004338F6" w:rsidRPr="00DB1F92" w:rsidRDefault="006F7130" w:rsidP="00B74CEC">
            <w:pPr>
              <w:pStyle w:val="Default"/>
              <w:rPr>
                <w:rFonts w:asciiTheme="minorHAnsi" w:eastAsia="MS Gothic" w:hAnsiTheme="minorHAnsi" w:cstheme="minorHAnsi"/>
                <w:b/>
                <w:color w:val="auto"/>
              </w:rPr>
            </w:pPr>
            <w:sdt>
              <w:sdtPr>
                <w:rPr>
                  <w:rFonts w:asciiTheme="minorHAnsi" w:hAnsiTheme="minorHAnsi" w:cstheme="minorHAnsi"/>
                  <w:b/>
                  <w:color w:val="auto"/>
                </w:rPr>
                <w:id w:val="-1284117715"/>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3F141E2C" w14:textId="77777777" w:rsidTr="00B74CEC">
        <w:tc>
          <w:tcPr>
            <w:tcW w:w="9180" w:type="dxa"/>
          </w:tcPr>
          <w:p w14:paraId="42B518AF" w14:textId="77777777" w:rsidR="004338F6" w:rsidRPr="00DB1F92" w:rsidRDefault="004338F6" w:rsidP="00B74CEC">
            <w:pPr>
              <w:pStyle w:val="BlockText"/>
              <w:tabs>
                <w:tab w:val="left" w:pos="1980"/>
              </w:tabs>
              <w:ind w:left="0" w:right="-50"/>
              <w:rPr>
                <w:rFonts w:asciiTheme="minorHAnsi" w:hAnsiTheme="minorHAnsi" w:cstheme="minorHAnsi"/>
                <w:bCs/>
                <w:i w:val="0"/>
                <w:iCs/>
                <w:u w:val="single"/>
              </w:rPr>
            </w:pPr>
            <w:r w:rsidRPr="00DB1F92">
              <w:rPr>
                <w:rFonts w:asciiTheme="minorHAnsi" w:hAnsiTheme="minorHAnsi" w:cstheme="minorHAnsi"/>
                <w:i w:val="0"/>
              </w:rPr>
              <w:lastRenderedPageBreak/>
              <w:t xml:space="preserve">If the drug is under an FDA </w:t>
            </w:r>
            <w:hyperlink r:id="rId50" w:history="1">
              <w:r w:rsidRPr="00DB1F92">
                <w:rPr>
                  <w:rStyle w:val="Hyperlink"/>
                  <w:rFonts w:asciiTheme="minorHAnsi" w:hAnsiTheme="minorHAnsi" w:cstheme="minorHAnsi"/>
                  <w:i w:val="0"/>
                </w:rPr>
                <w:t>REMS</w:t>
              </w:r>
            </w:hyperlink>
            <w:r>
              <w:t xml:space="preserve">, </w:t>
            </w:r>
            <w:r w:rsidRPr="00DB1F92">
              <w:rPr>
                <w:rFonts w:asciiTheme="minorHAnsi" w:hAnsiTheme="minorHAnsi" w:cstheme="minorHAnsi"/>
                <w:i w:val="0"/>
              </w:rPr>
              <w:t xml:space="preserve">plan to complete the </w:t>
            </w:r>
            <w:hyperlink r:id="rId51" w:history="1">
              <w:r w:rsidRPr="00DB1F92">
                <w:rPr>
                  <w:rStyle w:val="Hyperlink"/>
                  <w:rFonts w:asciiTheme="minorHAnsi" w:hAnsiTheme="minorHAnsi" w:cstheme="minorHAnsi"/>
                  <w:i w:val="0"/>
                </w:rPr>
                <w:t>REMS checklist</w:t>
              </w:r>
            </w:hyperlink>
            <w:r w:rsidRPr="00DB1F92">
              <w:rPr>
                <w:rFonts w:asciiTheme="minorHAnsi" w:hAnsiTheme="minorHAnsi" w:cstheme="minorHAnsi"/>
                <w:i w:val="0"/>
              </w:rPr>
              <w:t xml:space="preserve"> found here, on the IRB website.</w:t>
            </w:r>
          </w:p>
        </w:tc>
        <w:tc>
          <w:tcPr>
            <w:tcW w:w="990" w:type="dxa"/>
          </w:tcPr>
          <w:p w14:paraId="3880C50C" w14:textId="77777777" w:rsidR="004338F6" w:rsidRPr="00DB1F92" w:rsidRDefault="006F7130" w:rsidP="00B74CEC">
            <w:pPr>
              <w:pStyle w:val="Default"/>
              <w:rPr>
                <w:rFonts w:asciiTheme="minorHAnsi" w:eastAsia="MS Gothic" w:hAnsiTheme="minorHAnsi" w:cstheme="minorHAnsi"/>
                <w:b/>
                <w:color w:val="auto"/>
              </w:rPr>
            </w:pPr>
            <w:sdt>
              <w:sdtPr>
                <w:rPr>
                  <w:rFonts w:asciiTheme="minorHAnsi" w:hAnsiTheme="minorHAnsi" w:cstheme="minorHAnsi"/>
                  <w:b/>
                  <w:color w:val="auto"/>
                </w:rPr>
                <w:id w:val="-1352953759"/>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6411FE17" w14:textId="77777777" w:rsidTr="00B74CEC">
        <w:tc>
          <w:tcPr>
            <w:tcW w:w="9180" w:type="dxa"/>
          </w:tcPr>
          <w:p w14:paraId="01D65C66" w14:textId="77777777" w:rsidR="004338F6" w:rsidRPr="00DB1F92"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i w:val="0"/>
              </w:rPr>
              <w:t xml:space="preserve">If the drug is considered a controlled substance, make sure </w:t>
            </w:r>
            <w:hyperlink r:id="rId52" w:history="1">
              <w:r w:rsidRPr="004C7989">
                <w:rPr>
                  <w:rStyle w:val="Hyperlink"/>
                  <w:rFonts w:asciiTheme="minorHAnsi" w:hAnsiTheme="minorHAnsi" w:cstheme="minorHAnsi"/>
                  <w:i w:val="0"/>
                </w:rPr>
                <w:t>you have filled out this form</w:t>
              </w:r>
            </w:hyperlink>
            <w:r>
              <w:rPr>
                <w:rFonts w:asciiTheme="minorHAnsi" w:hAnsiTheme="minorHAnsi" w:cstheme="minorHAnsi"/>
                <w:i w:val="0"/>
              </w:rPr>
              <w:t>.</w:t>
            </w:r>
          </w:p>
        </w:tc>
        <w:tc>
          <w:tcPr>
            <w:tcW w:w="990" w:type="dxa"/>
          </w:tcPr>
          <w:p w14:paraId="17A36370" w14:textId="77777777" w:rsidR="004338F6" w:rsidRDefault="006F7130" w:rsidP="00B74CEC">
            <w:pPr>
              <w:pStyle w:val="Default"/>
              <w:rPr>
                <w:rFonts w:asciiTheme="minorHAnsi" w:hAnsiTheme="minorHAnsi" w:cstheme="minorHAnsi"/>
                <w:b/>
                <w:color w:val="auto"/>
              </w:rPr>
            </w:pPr>
            <w:sdt>
              <w:sdtPr>
                <w:rPr>
                  <w:rFonts w:asciiTheme="minorHAnsi" w:hAnsiTheme="minorHAnsi" w:cstheme="minorHAnsi"/>
                  <w:b/>
                  <w:color w:val="auto"/>
                </w:rPr>
                <w:id w:val="-2122052727"/>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p w14:paraId="722A83DF" w14:textId="77777777" w:rsidR="004338F6" w:rsidRDefault="004338F6" w:rsidP="00B74CEC">
            <w:pPr>
              <w:pStyle w:val="Default"/>
              <w:rPr>
                <w:rFonts w:asciiTheme="minorHAnsi" w:hAnsiTheme="minorHAnsi" w:cstheme="minorHAnsi"/>
                <w:b/>
                <w:color w:val="auto"/>
              </w:rPr>
            </w:pPr>
          </w:p>
        </w:tc>
      </w:tr>
      <w:tr w:rsidR="004338F6" w:rsidRPr="00DB1F92" w14:paraId="0E320387" w14:textId="77777777" w:rsidTr="00B74CEC">
        <w:tc>
          <w:tcPr>
            <w:tcW w:w="9180" w:type="dxa"/>
          </w:tcPr>
          <w:p w14:paraId="214DB0C4" w14:textId="77777777" w:rsidR="004338F6" w:rsidRPr="00DB1F92" w:rsidRDefault="004338F6" w:rsidP="00B74CEC">
            <w:pPr>
              <w:pStyle w:val="BlockText"/>
              <w:tabs>
                <w:tab w:val="left" w:pos="1980"/>
              </w:tabs>
              <w:ind w:left="0" w:right="-50"/>
              <w:rPr>
                <w:rFonts w:asciiTheme="minorHAnsi" w:hAnsiTheme="minorHAnsi" w:cstheme="minorHAnsi"/>
                <w:i w:val="0"/>
              </w:rPr>
            </w:pPr>
            <w:r w:rsidRPr="00DB1F92">
              <w:rPr>
                <w:rFonts w:asciiTheme="minorHAnsi" w:hAnsiTheme="minorHAnsi" w:cstheme="minorHAnsi"/>
                <w:i w:val="0"/>
              </w:rPr>
              <w:t>If applicable, identify the holder of the IND/IDE/Abbreviated IDE. An Emory investigator who holds</w:t>
            </w:r>
            <w:r w:rsidRPr="00062AED">
              <w:rPr>
                <w:rFonts w:asciiTheme="minorHAnsi" w:hAnsiTheme="minorHAnsi" w:cstheme="minorHAnsi"/>
                <w:i w:val="0"/>
                <w:sz w:val="22"/>
                <w:szCs w:val="22"/>
              </w:rPr>
              <w:t xml:space="preserve"> an IND or IDE </w:t>
            </w:r>
            <w:proofErr w:type="gramStart"/>
            <w:r w:rsidRPr="00062AED">
              <w:rPr>
                <w:rFonts w:asciiTheme="minorHAnsi" w:hAnsiTheme="minorHAnsi" w:cstheme="minorHAnsi"/>
                <w:i w:val="0"/>
                <w:sz w:val="22"/>
                <w:szCs w:val="22"/>
              </w:rPr>
              <w:t>is considered to be</w:t>
            </w:r>
            <w:proofErr w:type="gramEnd"/>
            <w:r w:rsidRPr="00062AED">
              <w:rPr>
                <w:rFonts w:asciiTheme="minorHAnsi" w:hAnsiTheme="minorHAnsi" w:cstheme="minorHAnsi"/>
                <w:i w:val="0"/>
                <w:sz w:val="22"/>
                <w:szCs w:val="22"/>
              </w:rPr>
              <w:t xml:space="preserve"> a Sponsor-Investigator (S-I). If the study is under an S-I, </w:t>
            </w:r>
            <w:hyperlink r:id="rId53" w:history="1">
              <w:r w:rsidRPr="00062AED">
                <w:rPr>
                  <w:rStyle w:val="Hyperlink"/>
                  <w:rFonts w:asciiTheme="minorHAnsi" w:hAnsiTheme="minorHAnsi" w:cstheme="minorHAnsi"/>
                  <w:i w:val="0"/>
                  <w:sz w:val="22"/>
                  <w:szCs w:val="22"/>
                </w:rPr>
                <w:t>review this section of our website</w:t>
              </w:r>
            </w:hyperlink>
            <w:r>
              <w:rPr>
                <w:rFonts w:cstheme="minorHAnsi"/>
              </w:rPr>
              <w:t xml:space="preserve"> </w:t>
            </w:r>
            <w:r>
              <w:rPr>
                <w:rFonts w:asciiTheme="minorHAnsi" w:hAnsiTheme="minorHAnsi" w:cstheme="minorHAnsi"/>
                <w:i w:val="0"/>
              </w:rPr>
              <w:t>for additional requirements</w:t>
            </w:r>
            <w:r w:rsidRPr="00DB1F92">
              <w:rPr>
                <w:rFonts w:asciiTheme="minorHAnsi" w:hAnsiTheme="minorHAnsi" w:cstheme="minorHAnsi"/>
                <w:i w:val="0"/>
              </w:rPr>
              <w:t>.</w:t>
            </w:r>
          </w:p>
        </w:tc>
        <w:tc>
          <w:tcPr>
            <w:tcW w:w="990" w:type="dxa"/>
          </w:tcPr>
          <w:p w14:paraId="3C832512" w14:textId="77777777" w:rsidR="004338F6" w:rsidRPr="00DB1F92" w:rsidRDefault="006F7130" w:rsidP="00B74CEC">
            <w:pPr>
              <w:pStyle w:val="Default"/>
              <w:rPr>
                <w:rFonts w:asciiTheme="minorHAnsi" w:eastAsia="MS Gothic" w:hAnsiTheme="minorHAnsi" w:cstheme="minorHAnsi"/>
                <w:b/>
                <w:color w:val="auto"/>
              </w:rPr>
            </w:pPr>
            <w:sdt>
              <w:sdtPr>
                <w:rPr>
                  <w:rFonts w:asciiTheme="minorHAnsi" w:hAnsiTheme="minorHAnsi" w:cstheme="minorHAnsi"/>
                  <w:b/>
                  <w:color w:val="auto"/>
                </w:rPr>
                <w:id w:val="-1192836542"/>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1C7FA720" w14:textId="77777777" w:rsidTr="00B74CEC">
        <w:tc>
          <w:tcPr>
            <w:tcW w:w="9180" w:type="dxa"/>
          </w:tcPr>
          <w:p w14:paraId="2FBDF94F" w14:textId="77777777" w:rsidR="004338F6" w:rsidRPr="00DB1F92" w:rsidRDefault="004338F6" w:rsidP="00B74CEC">
            <w:pPr>
              <w:pStyle w:val="BlockText"/>
              <w:tabs>
                <w:tab w:val="left" w:pos="1980"/>
              </w:tabs>
              <w:ind w:left="0" w:right="-50"/>
              <w:rPr>
                <w:rFonts w:asciiTheme="minorHAnsi" w:hAnsiTheme="minorHAnsi" w:cstheme="minorHAnsi"/>
                <w:i w:val="0"/>
              </w:rPr>
            </w:pPr>
            <w:r w:rsidRPr="00DB1F92">
              <w:rPr>
                <w:rFonts w:asciiTheme="minorHAnsi" w:hAnsiTheme="minorHAnsi" w:cstheme="minorHAnsi"/>
                <w:b/>
                <w:bCs/>
                <w:i w:val="0"/>
              </w:rPr>
              <w:t>Procedures involved</w:t>
            </w:r>
            <w:r>
              <w:rPr>
                <w:rFonts w:asciiTheme="minorHAnsi" w:hAnsiTheme="minorHAnsi" w:cstheme="minorHAnsi"/>
                <w:b/>
                <w:i w:val="0"/>
                <w:sz w:val="20"/>
                <w:szCs w:val="20"/>
              </w:rPr>
              <w:t>*</w:t>
            </w:r>
            <w:r>
              <w:rPr>
                <w:rFonts w:asciiTheme="minorHAnsi" w:hAnsiTheme="minorHAnsi" w:cstheme="minorHAnsi"/>
                <w:i w:val="0"/>
              </w:rPr>
              <w:t xml:space="preserve">: </w:t>
            </w:r>
            <w:r w:rsidRPr="00DB1F92">
              <w:rPr>
                <w:rFonts w:asciiTheme="minorHAnsi" w:hAnsiTheme="minorHAnsi" w:cstheme="minorHAnsi"/>
                <w:i w:val="0"/>
              </w:rPr>
              <w:t>Describe and explain the study design and include a study schema</w:t>
            </w:r>
            <w:r>
              <w:rPr>
                <w:rFonts w:asciiTheme="minorHAnsi" w:hAnsiTheme="minorHAnsi" w:cstheme="minorHAnsi"/>
                <w:i w:val="0"/>
              </w:rPr>
              <w:t>.  Describe</w:t>
            </w:r>
            <w:r w:rsidRPr="00DB1F92">
              <w:rPr>
                <w:rFonts w:asciiTheme="minorHAnsi" w:hAnsiTheme="minorHAnsi" w:cstheme="minorHAnsi"/>
                <w:i w:val="0"/>
              </w:rPr>
              <w:t xml:space="preserve"> all research procedures being performed and when they are performed, including procedures being performed to monitor participants for safety or minimize risks</w:t>
            </w:r>
          </w:p>
        </w:tc>
        <w:tc>
          <w:tcPr>
            <w:tcW w:w="990" w:type="dxa"/>
          </w:tcPr>
          <w:p w14:paraId="26120612"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403027145"/>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089E2363" w14:textId="77777777" w:rsidTr="00B74CEC">
        <w:tc>
          <w:tcPr>
            <w:tcW w:w="9180" w:type="dxa"/>
          </w:tcPr>
          <w:p w14:paraId="683B2E25" w14:textId="77777777" w:rsidR="004338F6" w:rsidRPr="00DB1F92"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Procedures-Minimizing risk</w:t>
            </w:r>
            <w:r>
              <w:rPr>
                <w:rFonts w:asciiTheme="minorHAnsi" w:hAnsiTheme="minorHAnsi" w:cstheme="minorHAnsi"/>
                <w:b/>
                <w:i w:val="0"/>
                <w:sz w:val="20"/>
                <w:szCs w:val="20"/>
              </w:rPr>
              <w:t>*</w:t>
            </w:r>
            <w:r>
              <w:rPr>
                <w:rFonts w:asciiTheme="minorHAnsi" w:hAnsiTheme="minorHAnsi" w:cstheme="minorHAnsi"/>
                <w:b/>
                <w:bCs/>
                <w:i w:val="0"/>
              </w:rPr>
              <w:t xml:space="preserve">: </w:t>
            </w:r>
            <w:r>
              <w:rPr>
                <w:rFonts w:asciiTheme="minorHAnsi" w:hAnsiTheme="minorHAnsi" w:cstheme="minorHAnsi"/>
                <w:i w:val="0"/>
              </w:rPr>
              <w:t>describe the procedures performed to lessen the probability or magnitude of risks.</w:t>
            </w:r>
          </w:p>
        </w:tc>
        <w:tc>
          <w:tcPr>
            <w:tcW w:w="990" w:type="dxa"/>
          </w:tcPr>
          <w:p w14:paraId="41663222"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547448890"/>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4C4B2406" w14:textId="77777777" w:rsidTr="00B74CEC">
        <w:tc>
          <w:tcPr>
            <w:tcW w:w="9180" w:type="dxa"/>
          </w:tcPr>
          <w:p w14:paraId="35C0490F" w14:textId="77777777" w:rsidR="004338F6" w:rsidRDefault="004338F6" w:rsidP="00B74CEC">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Procedures- Drug/Device Use: </w:t>
            </w:r>
            <w:r w:rsidRPr="004C7989">
              <w:rPr>
                <w:rFonts w:asciiTheme="minorHAnsi" w:hAnsiTheme="minorHAnsi" w:cstheme="minorHAnsi"/>
                <w:i w:val="0"/>
              </w:rPr>
              <w:t>describe</w:t>
            </w:r>
            <w:r>
              <w:rPr>
                <w:rFonts w:asciiTheme="minorHAnsi" w:hAnsiTheme="minorHAnsi" w:cstheme="minorHAnsi"/>
                <w:i w:val="0"/>
              </w:rPr>
              <w:t xml:space="preserve"> a</w:t>
            </w:r>
            <w:r w:rsidRPr="004C7989">
              <w:rPr>
                <w:rFonts w:asciiTheme="minorHAnsi" w:hAnsiTheme="minorHAnsi" w:cstheme="minorHAnsi"/>
                <w:i w:val="0"/>
              </w:rPr>
              <w:t>ll drugs and devices used in the research and the purpose of their use and their regulatory approval status</w:t>
            </w:r>
          </w:p>
        </w:tc>
        <w:tc>
          <w:tcPr>
            <w:tcW w:w="990" w:type="dxa"/>
          </w:tcPr>
          <w:p w14:paraId="2CBF91DA"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339388925"/>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368A802" w14:textId="77777777" w:rsidTr="00B74CEC">
        <w:tc>
          <w:tcPr>
            <w:tcW w:w="9180" w:type="dxa"/>
          </w:tcPr>
          <w:p w14:paraId="79B1CD1F" w14:textId="77777777" w:rsidR="004338F6" w:rsidRPr="004C7989"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Procedures-Source Records</w:t>
            </w:r>
            <w:r>
              <w:rPr>
                <w:rFonts w:asciiTheme="minorHAnsi" w:hAnsiTheme="minorHAnsi" w:cstheme="minorHAnsi"/>
                <w:b/>
                <w:i w:val="0"/>
                <w:sz w:val="20"/>
                <w:szCs w:val="20"/>
              </w:rPr>
              <w:t>*</w:t>
            </w:r>
            <w:r>
              <w:rPr>
                <w:rFonts w:asciiTheme="minorHAnsi" w:hAnsiTheme="minorHAnsi" w:cstheme="minorHAnsi"/>
                <w:b/>
                <w:bCs/>
                <w:i w:val="0"/>
              </w:rPr>
              <w:t xml:space="preserve">: </w:t>
            </w:r>
            <w:r>
              <w:rPr>
                <w:rFonts w:asciiTheme="minorHAnsi" w:hAnsiTheme="minorHAnsi" w:cstheme="minorHAnsi"/>
                <w:i w:val="0"/>
              </w:rPr>
              <w:t xml:space="preserve">describe </w:t>
            </w:r>
            <w:r w:rsidRPr="004C7989">
              <w:rPr>
                <w:rFonts w:asciiTheme="minorHAnsi" w:hAnsiTheme="minorHAnsi" w:cstheme="minorHAnsi"/>
                <w:i w:val="0"/>
              </w:rPr>
              <w:t>source records that will be used to collect data about participants.</w:t>
            </w:r>
            <w:r>
              <w:rPr>
                <w:rFonts w:asciiTheme="minorHAnsi" w:hAnsiTheme="minorHAnsi" w:cstheme="minorHAnsi"/>
                <w:i w:val="0"/>
              </w:rPr>
              <w:t xml:space="preserve"> </w:t>
            </w:r>
            <w:r w:rsidRPr="004C7989">
              <w:rPr>
                <w:rFonts w:asciiTheme="minorHAnsi" w:hAnsiTheme="minorHAnsi" w:cstheme="minorHAnsi"/>
                <w:i w:val="0"/>
              </w:rPr>
              <w:t>Attach all surveys, scripts, and data collection forms</w:t>
            </w:r>
            <w:r>
              <w:rPr>
                <w:rFonts w:asciiTheme="minorHAnsi" w:hAnsiTheme="minorHAnsi" w:cstheme="minorHAnsi"/>
                <w:i w:val="0"/>
              </w:rPr>
              <w:t xml:space="preserve"> to the submission.</w:t>
            </w:r>
          </w:p>
        </w:tc>
        <w:tc>
          <w:tcPr>
            <w:tcW w:w="990" w:type="dxa"/>
          </w:tcPr>
          <w:p w14:paraId="35172163"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738864196"/>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00EF7EBA" w14:textId="77777777" w:rsidTr="00B74CEC">
        <w:tc>
          <w:tcPr>
            <w:tcW w:w="9180" w:type="dxa"/>
          </w:tcPr>
          <w:p w14:paraId="710234C8" w14:textId="77777777" w:rsidR="004338F6" w:rsidRDefault="004338F6" w:rsidP="00B74CEC">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Procedures-Data collection</w:t>
            </w:r>
            <w:r>
              <w:rPr>
                <w:rFonts w:asciiTheme="minorHAnsi" w:hAnsiTheme="minorHAnsi" w:cstheme="minorHAnsi"/>
                <w:b/>
                <w:i w:val="0"/>
                <w:sz w:val="20"/>
                <w:szCs w:val="20"/>
              </w:rPr>
              <w:t>*</w:t>
            </w:r>
            <w:r>
              <w:rPr>
                <w:rFonts w:asciiTheme="minorHAnsi" w:hAnsiTheme="minorHAnsi" w:cstheme="minorHAnsi"/>
                <w:b/>
                <w:bCs/>
                <w:i w:val="0"/>
              </w:rPr>
              <w:t xml:space="preserve">: </w:t>
            </w:r>
            <w:r w:rsidRPr="003615C6">
              <w:rPr>
                <w:rFonts w:asciiTheme="minorHAnsi" w:hAnsiTheme="minorHAnsi" w:cstheme="minorHAnsi"/>
                <w:i w:val="0"/>
              </w:rPr>
              <w:t>describe</w:t>
            </w:r>
            <w:r>
              <w:rPr>
                <w:rFonts w:asciiTheme="minorHAnsi" w:hAnsiTheme="minorHAnsi" w:cstheme="minorHAnsi"/>
                <w:b/>
                <w:bCs/>
                <w:i w:val="0"/>
              </w:rPr>
              <w:t xml:space="preserve"> </w:t>
            </w:r>
            <w:r>
              <w:rPr>
                <w:rFonts w:asciiTheme="minorHAnsi" w:hAnsiTheme="minorHAnsi" w:cstheme="minorHAnsi"/>
                <w:i w:val="0"/>
              </w:rPr>
              <w:t>w</w:t>
            </w:r>
            <w:r w:rsidRPr="003615C6">
              <w:rPr>
                <w:rFonts w:asciiTheme="minorHAnsi" w:hAnsiTheme="minorHAnsi" w:cstheme="minorHAnsi"/>
                <w:i w:val="0"/>
              </w:rPr>
              <w:t>hat data will be collected during the study and how that data will be obtained</w:t>
            </w:r>
          </w:p>
        </w:tc>
        <w:tc>
          <w:tcPr>
            <w:tcW w:w="990" w:type="dxa"/>
          </w:tcPr>
          <w:p w14:paraId="7CAFD79C"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723207298"/>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78DC041B" w14:textId="77777777" w:rsidTr="00B74CEC">
        <w:tc>
          <w:tcPr>
            <w:tcW w:w="9180" w:type="dxa"/>
          </w:tcPr>
          <w:p w14:paraId="7EDD4D34" w14:textId="77777777" w:rsidR="004338F6" w:rsidRDefault="004338F6" w:rsidP="00B74CEC">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Procedures- Long Term Follow Up</w:t>
            </w:r>
            <w:r>
              <w:rPr>
                <w:rFonts w:asciiTheme="minorHAnsi" w:hAnsiTheme="minorHAnsi" w:cstheme="minorHAnsi"/>
                <w:b/>
                <w:i w:val="0"/>
                <w:sz w:val="20"/>
                <w:szCs w:val="20"/>
              </w:rPr>
              <w:t>*</w:t>
            </w:r>
            <w:r>
              <w:rPr>
                <w:rFonts w:asciiTheme="minorHAnsi" w:hAnsiTheme="minorHAnsi" w:cstheme="minorHAnsi"/>
                <w:b/>
                <w:bCs/>
                <w:i w:val="0"/>
              </w:rPr>
              <w:t xml:space="preserve">: </w:t>
            </w:r>
            <w:r w:rsidRPr="003615C6">
              <w:rPr>
                <w:rFonts w:asciiTheme="minorHAnsi" w:hAnsiTheme="minorHAnsi" w:cstheme="minorHAnsi"/>
                <w:i w:val="0"/>
              </w:rPr>
              <w:t>once all research</w:t>
            </w:r>
            <w:r>
              <w:rPr>
                <w:rFonts w:asciiTheme="minorHAnsi" w:hAnsiTheme="minorHAnsi" w:cstheme="minorHAnsi"/>
                <w:i w:val="0"/>
              </w:rPr>
              <w:t>-</w:t>
            </w:r>
            <w:r w:rsidRPr="003615C6">
              <w:rPr>
                <w:rFonts w:asciiTheme="minorHAnsi" w:hAnsiTheme="minorHAnsi" w:cstheme="minorHAnsi"/>
                <w:i w:val="0"/>
              </w:rPr>
              <w:t>related procedures are complete, what data will be collected during this period</w:t>
            </w:r>
            <w:r>
              <w:rPr>
                <w:rFonts w:asciiTheme="minorHAnsi" w:hAnsiTheme="minorHAnsi" w:cstheme="minorHAnsi"/>
                <w:i w:val="0"/>
              </w:rPr>
              <w:t>.  If no data is collected after procedures are completed, please state in the submission.</w:t>
            </w:r>
          </w:p>
        </w:tc>
        <w:tc>
          <w:tcPr>
            <w:tcW w:w="990" w:type="dxa"/>
          </w:tcPr>
          <w:p w14:paraId="0AE7C778"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633372783"/>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3C6AB522" w14:textId="77777777" w:rsidTr="00B74CEC">
        <w:tc>
          <w:tcPr>
            <w:tcW w:w="9180" w:type="dxa"/>
          </w:tcPr>
          <w:p w14:paraId="2B9684E2" w14:textId="77777777" w:rsidR="004338F6" w:rsidRPr="003615C6"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Data and Specimen Banking: </w:t>
            </w:r>
            <w:r w:rsidRPr="003615C6">
              <w:rPr>
                <w:rFonts w:asciiTheme="minorHAnsi" w:hAnsiTheme="minorHAnsi" w:cstheme="minorHAnsi"/>
                <w:i w:val="0"/>
              </w:rPr>
              <w:t xml:space="preserve">describe where the specimens will be stored, how long they will be stored, how the specimens will be accessed, and who will have access to the specimens. </w:t>
            </w:r>
            <w:r>
              <w:rPr>
                <w:rFonts w:asciiTheme="minorHAnsi" w:hAnsiTheme="minorHAnsi" w:cstheme="minorHAnsi"/>
                <w:i w:val="0"/>
              </w:rPr>
              <w:t xml:space="preserve"> Depending on the volume and nature of the collection, this </w:t>
            </w:r>
            <w:r w:rsidRPr="003615C6">
              <w:rPr>
                <w:rFonts w:asciiTheme="minorHAnsi" w:hAnsiTheme="minorHAnsi" w:cstheme="minorHAnsi"/>
                <w:i w:val="0"/>
              </w:rPr>
              <w:t>may require a separate repository-specific IRB submission. The VA Data Repository SOP is required if the study is creating a data repository at the Atlanta VA</w:t>
            </w:r>
            <w:r>
              <w:rPr>
                <w:rFonts w:asciiTheme="minorHAnsi" w:hAnsiTheme="minorHAnsi" w:cstheme="minorHAnsi"/>
                <w:i w:val="0"/>
              </w:rPr>
              <w:t>.</w:t>
            </w:r>
          </w:p>
          <w:p w14:paraId="48749C5B" w14:textId="77777777" w:rsidR="004338F6" w:rsidRPr="003615C6" w:rsidRDefault="004338F6" w:rsidP="00B74CEC">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List the data to be stored or associated with each specimen.</w:t>
            </w:r>
          </w:p>
          <w:p w14:paraId="3C9F291F" w14:textId="77777777" w:rsidR="004338F6" w:rsidRDefault="004338F6" w:rsidP="00B74CEC">
            <w:pPr>
              <w:pStyle w:val="BlockText"/>
              <w:tabs>
                <w:tab w:val="left" w:pos="1980"/>
              </w:tabs>
              <w:ind w:left="0" w:right="-50"/>
              <w:rPr>
                <w:rFonts w:asciiTheme="minorHAnsi" w:hAnsiTheme="minorHAnsi" w:cstheme="minorHAnsi"/>
                <w:b/>
                <w:bCs/>
                <w:i w:val="0"/>
              </w:rPr>
            </w:pPr>
            <w:r w:rsidRPr="003615C6">
              <w:rPr>
                <w:rFonts w:asciiTheme="minorHAnsi" w:hAnsiTheme="minorHAnsi" w:cstheme="minorHAnsi"/>
                <w:i w:val="0"/>
              </w:rPr>
              <w:t>Describe the procedures to release data or specimens, including the process to request a release, approvals required for release, who can obtain data or specimens, and the data to be provided with specimens.</w:t>
            </w:r>
          </w:p>
        </w:tc>
        <w:tc>
          <w:tcPr>
            <w:tcW w:w="990" w:type="dxa"/>
          </w:tcPr>
          <w:p w14:paraId="40F970D7"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363099199"/>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8134268" w14:textId="77777777" w:rsidTr="00B74CEC">
        <w:tc>
          <w:tcPr>
            <w:tcW w:w="9180" w:type="dxa"/>
          </w:tcPr>
          <w:p w14:paraId="64B3A8B3" w14:textId="77777777" w:rsidR="004338F6" w:rsidRPr="003615C6" w:rsidRDefault="004338F6" w:rsidP="00B74CEC">
            <w:pPr>
              <w:pStyle w:val="BlockText"/>
              <w:tabs>
                <w:tab w:val="left" w:pos="1980"/>
              </w:tabs>
              <w:ind w:left="0" w:right="-50"/>
              <w:rPr>
                <w:rFonts w:asciiTheme="minorHAnsi" w:hAnsiTheme="minorHAnsi" w:cstheme="minorHAnsi"/>
                <w:i w:val="0"/>
              </w:rPr>
            </w:pPr>
            <w:r w:rsidRPr="003615C6">
              <w:rPr>
                <w:rFonts w:asciiTheme="minorHAnsi" w:hAnsiTheme="minorHAnsi" w:cstheme="minorHAnsi"/>
                <w:b/>
                <w:bCs/>
                <w:i w:val="0"/>
              </w:rPr>
              <w:t>Sharing of Results with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3615C6">
              <w:rPr>
                <w:rFonts w:asciiTheme="minorHAnsi" w:hAnsiTheme="minorHAnsi" w:cstheme="minorHAnsi"/>
                <w:i w:val="0"/>
              </w:rPr>
              <w:t>Describe whether results (study results or individual subject results, such as results of investigational diagnostic tests, genetic tests, or incidental findings) will be shared with participants or others (e.g., the participant’s primary care physicians) and if so, describe how the results will be shared If applicable (</w:t>
            </w:r>
            <w:proofErr w:type="gramStart"/>
            <w:r w:rsidRPr="003615C6">
              <w:rPr>
                <w:rFonts w:asciiTheme="minorHAnsi" w:hAnsiTheme="minorHAnsi" w:cstheme="minorHAnsi"/>
                <w:i w:val="0"/>
              </w:rPr>
              <w:t>e.g.</w:t>
            </w:r>
            <w:proofErr w:type="gramEnd"/>
            <w:r w:rsidRPr="003615C6">
              <w:rPr>
                <w:rFonts w:asciiTheme="minorHAnsi" w:hAnsiTheme="minorHAnsi" w:cstheme="minorHAnsi"/>
                <w:i w:val="0"/>
              </w:rPr>
              <w:t xml:space="preserve"> for studies involving scans and/or panels of exploratory testing on specimens)</w:t>
            </w:r>
          </w:p>
          <w:p w14:paraId="5B5BC294" w14:textId="77777777" w:rsidR="004338F6" w:rsidRPr="003615C6" w:rsidRDefault="004338F6" w:rsidP="00B74CEC">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lastRenderedPageBreak/>
              <w:t xml:space="preserve">Plan for managing the types of findings that might arise. This should include any secondary findings that are being sought actively, findings that might be anticipatable, and findings that might be un-anticipatable. </w:t>
            </w:r>
          </w:p>
          <w:p w14:paraId="6A4482A7" w14:textId="77777777" w:rsidR="004338F6" w:rsidRPr="003615C6" w:rsidRDefault="004338F6" w:rsidP="00B74CEC">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Plan for recognizing, analyzing, and handling incidental findings and how incidental findings will be communicated to participants during the consent process. If the plan is not to disclose any findings, then this should be included. This plan might include the option for participants to opt</w:t>
            </w:r>
            <w:r>
              <w:rPr>
                <w:rFonts w:asciiTheme="minorHAnsi" w:hAnsiTheme="minorHAnsi" w:cstheme="minorHAnsi"/>
                <w:i w:val="0"/>
              </w:rPr>
              <w:t>-</w:t>
            </w:r>
            <w:r w:rsidRPr="003615C6">
              <w:rPr>
                <w:rFonts w:asciiTheme="minorHAnsi" w:hAnsiTheme="minorHAnsi" w:cstheme="minorHAnsi"/>
                <w:i w:val="0"/>
              </w:rPr>
              <w:t>out of receiving incidental findings.</w:t>
            </w:r>
          </w:p>
          <w:p w14:paraId="6155272B" w14:textId="77777777" w:rsidR="004338F6" w:rsidRPr="003615C6" w:rsidRDefault="004338F6" w:rsidP="00B74CEC">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Description of the research team’s</w:t>
            </w:r>
            <w:r>
              <w:rPr>
                <w:rFonts w:asciiTheme="minorHAnsi" w:hAnsiTheme="minorHAnsi" w:cstheme="minorHAnsi"/>
                <w:i w:val="0"/>
              </w:rPr>
              <w:t xml:space="preserve"> </w:t>
            </w:r>
            <w:r w:rsidRPr="003615C6">
              <w:rPr>
                <w:rFonts w:asciiTheme="minorHAnsi" w:hAnsiTheme="minorHAnsi" w:cstheme="minorHAnsi"/>
                <w:i w:val="0"/>
              </w:rPr>
              <w:t xml:space="preserve">responsibilities following disclosure of a finding. This should detail educational information about the nature of the finding, how to seek care from a clinician or specialist, obtaining health insurance to secure treatment, and/or referral to a clinical specialist, if one is required. </w:t>
            </w:r>
          </w:p>
          <w:p w14:paraId="1ACC890C" w14:textId="77777777" w:rsidR="004338F6" w:rsidRDefault="004338F6" w:rsidP="00B74CEC">
            <w:pPr>
              <w:pStyle w:val="BlockText"/>
              <w:tabs>
                <w:tab w:val="left" w:pos="1980"/>
              </w:tabs>
              <w:ind w:left="0" w:right="-50"/>
              <w:rPr>
                <w:rFonts w:asciiTheme="minorHAnsi" w:hAnsiTheme="minorHAnsi" w:cstheme="minorHAnsi"/>
                <w:b/>
                <w:bCs/>
                <w:i w:val="0"/>
              </w:rPr>
            </w:pPr>
            <w:r w:rsidRPr="003615C6">
              <w:rPr>
                <w:rFonts w:asciiTheme="minorHAnsi" w:hAnsiTheme="minorHAnsi" w:cstheme="minorHAnsi"/>
                <w:i w:val="0"/>
              </w:rPr>
              <w:t>Reminder to include language in the consent form to let the participants know your plans for this – see Modular Language for Informed Consent Forms on IRB website)</w:t>
            </w:r>
          </w:p>
        </w:tc>
        <w:tc>
          <w:tcPr>
            <w:tcW w:w="990" w:type="dxa"/>
          </w:tcPr>
          <w:p w14:paraId="33B23E78"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674312176"/>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70E9191E" w14:textId="77777777" w:rsidTr="00B74CEC">
        <w:tc>
          <w:tcPr>
            <w:tcW w:w="9180" w:type="dxa"/>
          </w:tcPr>
          <w:p w14:paraId="75E76E30" w14:textId="77777777" w:rsidR="004338F6" w:rsidRPr="003615C6"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Study timelines</w:t>
            </w:r>
            <w:r>
              <w:rPr>
                <w:rFonts w:asciiTheme="minorHAnsi" w:hAnsiTheme="minorHAnsi" w:cstheme="minorHAnsi"/>
                <w:b/>
                <w:i w:val="0"/>
                <w:sz w:val="20"/>
                <w:szCs w:val="20"/>
              </w:rPr>
              <w:t>*</w:t>
            </w:r>
            <w:r>
              <w:rPr>
                <w:rFonts w:asciiTheme="minorHAnsi" w:hAnsiTheme="minorHAnsi" w:cstheme="minorHAnsi"/>
                <w:b/>
                <w:bCs/>
                <w:i w:val="0"/>
              </w:rPr>
              <w:t xml:space="preserve">: </w:t>
            </w:r>
            <w:r>
              <w:rPr>
                <w:rFonts w:asciiTheme="minorHAnsi" w:hAnsiTheme="minorHAnsi" w:cstheme="minorHAnsi"/>
                <w:i w:val="0"/>
              </w:rPr>
              <w:t xml:space="preserve">describe the </w:t>
            </w:r>
            <w:r w:rsidRPr="003615C6">
              <w:rPr>
                <w:rFonts w:asciiTheme="minorHAnsi" w:hAnsiTheme="minorHAnsi" w:cstheme="minorHAnsi"/>
                <w:i w:val="0"/>
              </w:rPr>
              <w:t>duration of an individual participant’s participation in the study</w:t>
            </w:r>
            <w:r>
              <w:rPr>
                <w:rFonts w:asciiTheme="minorHAnsi" w:hAnsiTheme="minorHAnsi" w:cstheme="minorHAnsi"/>
                <w:i w:val="0"/>
              </w:rPr>
              <w:t xml:space="preserve">; anticipated time to enroll all study participants and the estimated date </w:t>
            </w:r>
            <w:r w:rsidRPr="003615C6">
              <w:rPr>
                <w:rFonts w:asciiTheme="minorHAnsi" w:hAnsiTheme="minorHAnsi" w:cstheme="minorHAnsi"/>
                <w:i w:val="0"/>
              </w:rPr>
              <w:t>for the investigators to complete this study (complete primary analyses)</w:t>
            </w:r>
          </w:p>
        </w:tc>
        <w:tc>
          <w:tcPr>
            <w:tcW w:w="990" w:type="dxa"/>
          </w:tcPr>
          <w:p w14:paraId="4A7B228B"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981469187"/>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7CE3F839" w14:textId="77777777" w:rsidTr="00B74CEC">
        <w:tc>
          <w:tcPr>
            <w:tcW w:w="9180" w:type="dxa"/>
          </w:tcPr>
          <w:p w14:paraId="39757FF2" w14:textId="77777777" w:rsidR="004338F6" w:rsidRDefault="004338F6" w:rsidP="00B74CEC">
            <w:pPr>
              <w:pStyle w:val="BlockText"/>
              <w:tabs>
                <w:tab w:val="left" w:pos="1980"/>
              </w:tabs>
              <w:ind w:left="0" w:right="-50"/>
              <w:rPr>
                <w:rFonts w:asciiTheme="minorHAnsi" w:hAnsiTheme="minorHAnsi" w:cstheme="minorHAnsi"/>
                <w:i w:val="0"/>
              </w:rPr>
            </w:pPr>
            <w:r w:rsidRPr="003615C6">
              <w:rPr>
                <w:rFonts w:asciiTheme="minorHAnsi" w:hAnsiTheme="minorHAnsi" w:cstheme="minorHAnsi"/>
                <w:b/>
                <w:bCs/>
                <w:i w:val="0"/>
              </w:rPr>
              <w:t>Inclusion and Exclusion Criteria</w:t>
            </w:r>
            <w:r>
              <w:rPr>
                <w:rFonts w:asciiTheme="minorHAnsi" w:hAnsiTheme="minorHAnsi" w:cstheme="minorHAnsi"/>
                <w:b/>
                <w:i w:val="0"/>
                <w:sz w:val="20"/>
                <w:szCs w:val="20"/>
              </w:rPr>
              <w:t>*</w:t>
            </w:r>
            <w:r>
              <w:rPr>
                <w:rFonts w:asciiTheme="minorHAnsi" w:hAnsiTheme="minorHAnsi" w:cstheme="minorHAnsi"/>
                <w:b/>
                <w:bCs/>
                <w:i w:val="0"/>
              </w:rPr>
              <w:t xml:space="preserve">: </w:t>
            </w:r>
            <w:r>
              <w:rPr>
                <w:rFonts w:asciiTheme="minorHAnsi" w:hAnsiTheme="minorHAnsi" w:cstheme="minorHAnsi"/>
                <w:i w:val="0"/>
              </w:rPr>
              <w:t>de</w:t>
            </w:r>
            <w:r w:rsidRPr="003615C6">
              <w:rPr>
                <w:rFonts w:asciiTheme="minorHAnsi" w:hAnsiTheme="minorHAnsi" w:cstheme="minorHAnsi"/>
                <w:i w:val="0"/>
              </w:rPr>
              <w:t>scribe how individuals will be screened for eligibility</w:t>
            </w:r>
            <w:r>
              <w:rPr>
                <w:rFonts w:asciiTheme="minorHAnsi" w:hAnsiTheme="minorHAnsi" w:cstheme="minorHAnsi"/>
                <w:i w:val="0"/>
              </w:rPr>
              <w:t xml:space="preserve">; </w:t>
            </w:r>
            <w:r w:rsidRPr="003615C6">
              <w:rPr>
                <w:rFonts w:asciiTheme="minorHAnsi" w:hAnsiTheme="minorHAnsi" w:cstheme="minorHAnsi"/>
                <w:i w:val="0"/>
              </w:rPr>
              <w:t>the criteria that define who will be included or excluded in your final study sample</w:t>
            </w:r>
            <w:r>
              <w:rPr>
                <w:rFonts w:asciiTheme="minorHAnsi" w:hAnsiTheme="minorHAnsi" w:cstheme="minorHAnsi"/>
                <w:i w:val="0"/>
              </w:rPr>
              <w:t>; and i</w:t>
            </w:r>
            <w:r w:rsidRPr="003615C6">
              <w:rPr>
                <w:rFonts w:asciiTheme="minorHAnsi" w:hAnsiTheme="minorHAnsi" w:cstheme="minorHAnsi"/>
                <w:i w:val="0"/>
              </w:rPr>
              <w:t xml:space="preserve">ndicate specifically whether you will include or exclude each of the following special populations: </w:t>
            </w:r>
          </w:p>
          <w:p w14:paraId="6BBA3E0E" w14:textId="77777777" w:rsidR="004338F6" w:rsidRPr="003615C6" w:rsidRDefault="004338F6" w:rsidP="00042DF7">
            <w:pPr>
              <w:pStyle w:val="BlockText"/>
              <w:numPr>
                <w:ilvl w:val="0"/>
                <w:numId w:val="64"/>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Adults unable to consent</w:t>
            </w:r>
          </w:p>
          <w:p w14:paraId="62EB8270" w14:textId="77777777" w:rsidR="004338F6" w:rsidRPr="003615C6" w:rsidRDefault="004338F6" w:rsidP="00042DF7">
            <w:pPr>
              <w:pStyle w:val="BlockText"/>
              <w:numPr>
                <w:ilvl w:val="0"/>
                <w:numId w:val="64"/>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Individuals who are not yet adults (infants, children, teenagers)</w:t>
            </w:r>
          </w:p>
          <w:p w14:paraId="7FF7FD7E" w14:textId="77777777" w:rsidR="004338F6" w:rsidRPr="003615C6" w:rsidRDefault="004338F6" w:rsidP="00042DF7">
            <w:pPr>
              <w:pStyle w:val="BlockText"/>
              <w:numPr>
                <w:ilvl w:val="0"/>
                <w:numId w:val="64"/>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Pregnant women</w:t>
            </w:r>
          </w:p>
          <w:p w14:paraId="67C4BFCF" w14:textId="77777777" w:rsidR="004338F6" w:rsidRPr="003615C6" w:rsidRDefault="004338F6" w:rsidP="00042DF7">
            <w:pPr>
              <w:pStyle w:val="BlockText"/>
              <w:numPr>
                <w:ilvl w:val="0"/>
                <w:numId w:val="64"/>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Prisoners</w:t>
            </w:r>
          </w:p>
          <w:p w14:paraId="01FF5DEA" w14:textId="77777777" w:rsidR="004338F6" w:rsidRDefault="004338F6" w:rsidP="00B74CEC">
            <w:pPr>
              <w:pStyle w:val="BlockText"/>
              <w:tabs>
                <w:tab w:val="left" w:pos="1980"/>
              </w:tabs>
              <w:ind w:left="0" w:right="-50"/>
              <w:rPr>
                <w:rFonts w:asciiTheme="minorHAnsi" w:hAnsiTheme="minorHAnsi" w:cstheme="minorHAnsi"/>
                <w:i w:val="0"/>
              </w:rPr>
            </w:pPr>
            <w:r w:rsidRPr="00BA09D7">
              <w:rPr>
                <w:rFonts w:asciiTheme="minorHAnsi" w:hAnsiTheme="minorHAnsi" w:cstheme="minorHAnsi"/>
                <w:i w:val="0"/>
                <w:u w:val="single"/>
              </w:rPr>
              <w:t>Note</w:t>
            </w:r>
            <w:r>
              <w:rPr>
                <w:rFonts w:asciiTheme="minorHAnsi" w:hAnsiTheme="minorHAnsi" w:cstheme="minorHAnsi"/>
                <w:i w:val="0"/>
              </w:rPr>
              <w:t>: you cannot exclude people with limited English proficiency unless you can demonstrate the scientific need for such exclusion.</w:t>
            </w:r>
          </w:p>
          <w:p w14:paraId="3CC29B32" w14:textId="77777777" w:rsidR="004338F6" w:rsidRPr="003615C6" w:rsidRDefault="004338F6" w:rsidP="00B74CEC">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Community Participation: 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3615C6">
              <w:rPr>
                <w:rFonts w:asciiTheme="minorHAnsi" w:hAnsiTheme="minorHAnsi" w:cstheme="minorHAnsi"/>
                <w:i w:val="0"/>
              </w:rPr>
              <w:t>ies</w:t>
            </w:r>
            <w:proofErr w:type="spellEnd"/>
            <w:r w:rsidRPr="003615C6">
              <w:rPr>
                <w:rFonts w:asciiTheme="minorHAnsi" w:hAnsiTheme="minorHAnsi" w:cstheme="minorHAnsi"/>
                <w:i w:val="0"/>
              </w:rPr>
              <w:t>?</w:t>
            </w:r>
            <w:r w:rsidRPr="003615C6">
              <w:rPr>
                <w:rFonts w:asciiTheme="minorHAnsi" w:hAnsiTheme="minorHAnsi" w:cstheme="minorHAnsi"/>
                <w:b/>
                <w:bCs/>
                <w:i w:val="0"/>
              </w:rPr>
              <w:t xml:space="preserve">  </w:t>
            </w:r>
          </w:p>
        </w:tc>
        <w:tc>
          <w:tcPr>
            <w:tcW w:w="990" w:type="dxa"/>
          </w:tcPr>
          <w:p w14:paraId="10C8A80F"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530247403"/>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94BC2AB" w14:textId="77777777" w:rsidTr="00B74CEC">
        <w:tc>
          <w:tcPr>
            <w:tcW w:w="9180" w:type="dxa"/>
          </w:tcPr>
          <w:p w14:paraId="50B6AC6D" w14:textId="77777777" w:rsidR="004338F6" w:rsidRPr="000F2CB3"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Research with pregnant women, fetuses, or neonates: </w:t>
            </w:r>
            <w:r>
              <w:rPr>
                <w:rFonts w:asciiTheme="minorHAnsi" w:hAnsiTheme="minorHAnsi" w:cstheme="minorHAnsi"/>
                <w:i w:val="0"/>
              </w:rPr>
              <w:t xml:space="preserve">review </w:t>
            </w:r>
            <w:hyperlink r:id="rId54"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0B01A60C"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116EC292" w14:textId="77777777" w:rsidTr="00B74CEC">
        <w:tc>
          <w:tcPr>
            <w:tcW w:w="9180" w:type="dxa"/>
          </w:tcPr>
          <w:p w14:paraId="4A780FAF" w14:textId="77777777" w:rsidR="004338F6" w:rsidRDefault="004338F6" w:rsidP="00B74CEC">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with neonates of uncertain viability: </w:t>
            </w:r>
            <w:r>
              <w:rPr>
                <w:rFonts w:asciiTheme="minorHAnsi" w:hAnsiTheme="minorHAnsi" w:cstheme="minorHAnsi"/>
                <w:i w:val="0"/>
              </w:rPr>
              <w:t xml:space="preserve">review </w:t>
            </w:r>
            <w:hyperlink r:id="rId55"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7AFE862F"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364177340"/>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3ED89505" w14:textId="77777777" w:rsidTr="00B74CEC">
        <w:tc>
          <w:tcPr>
            <w:tcW w:w="9180" w:type="dxa"/>
          </w:tcPr>
          <w:p w14:paraId="612B1A80" w14:textId="77777777" w:rsidR="004338F6" w:rsidRDefault="004338F6" w:rsidP="00B74CEC">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prisoners: </w:t>
            </w:r>
            <w:r>
              <w:rPr>
                <w:rFonts w:asciiTheme="minorHAnsi" w:hAnsiTheme="minorHAnsi" w:cstheme="minorHAnsi"/>
                <w:i w:val="0"/>
              </w:rPr>
              <w:t xml:space="preserve">review </w:t>
            </w:r>
            <w:hyperlink r:id="rId56"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4DA49AEF"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729153833"/>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1283263E" w14:textId="77777777" w:rsidTr="00B74CEC">
        <w:tc>
          <w:tcPr>
            <w:tcW w:w="9180" w:type="dxa"/>
          </w:tcPr>
          <w:p w14:paraId="15D9C4A0" w14:textId="77777777" w:rsidR="004338F6" w:rsidRDefault="004338F6" w:rsidP="00B74CEC">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lastRenderedPageBreak/>
              <w:t xml:space="preserve">Research involving children: </w:t>
            </w:r>
            <w:r>
              <w:rPr>
                <w:rFonts w:asciiTheme="minorHAnsi" w:hAnsiTheme="minorHAnsi" w:cstheme="minorHAnsi"/>
                <w:i w:val="0"/>
              </w:rPr>
              <w:t xml:space="preserve">review </w:t>
            </w:r>
            <w:hyperlink r:id="rId57"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5E58DF80"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2051E518" w14:textId="77777777" w:rsidTr="00B74CEC">
        <w:tc>
          <w:tcPr>
            <w:tcW w:w="9180" w:type="dxa"/>
          </w:tcPr>
          <w:p w14:paraId="4C5ECBD9" w14:textId="77777777" w:rsidR="004338F6" w:rsidRDefault="004338F6" w:rsidP="00B74CEC">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cognitively impaired adults: </w:t>
            </w:r>
            <w:r>
              <w:rPr>
                <w:rFonts w:asciiTheme="minorHAnsi" w:hAnsiTheme="minorHAnsi" w:cstheme="minorHAnsi"/>
                <w:i w:val="0"/>
              </w:rPr>
              <w:t xml:space="preserve">review </w:t>
            </w:r>
            <w:hyperlink r:id="rId58"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6BBF2DEE"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3468B516" w14:textId="77777777" w:rsidTr="00B74CEC">
        <w:tc>
          <w:tcPr>
            <w:tcW w:w="9180" w:type="dxa"/>
          </w:tcPr>
          <w:p w14:paraId="00CE9746" w14:textId="77777777" w:rsidR="004338F6" w:rsidRPr="00BA09D7"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Research involving </w:t>
            </w:r>
            <w:r w:rsidRPr="00BA09D7">
              <w:rPr>
                <w:rFonts w:asciiTheme="minorHAnsi" w:hAnsiTheme="minorHAnsi" w:cstheme="minorHAnsi"/>
                <w:b/>
                <w:bCs/>
                <w:i w:val="0"/>
              </w:rPr>
              <w:t>economically or educationally disadvantaged persons</w:t>
            </w:r>
            <w:r>
              <w:rPr>
                <w:rFonts w:asciiTheme="minorHAnsi" w:hAnsiTheme="minorHAnsi" w:cstheme="minorHAnsi"/>
                <w:b/>
                <w:bCs/>
                <w:i w:val="0"/>
              </w:rPr>
              <w:t xml:space="preserve">: </w:t>
            </w:r>
            <w:r>
              <w:rPr>
                <w:rFonts w:asciiTheme="minorHAnsi" w:hAnsiTheme="minorHAnsi" w:cstheme="minorHAnsi"/>
                <w:i w:val="0"/>
              </w:rPr>
              <w:t xml:space="preserve">describe the </w:t>
            </w:r>
            <w:r w:rsidRPr="000F2CB3">
              <w:rPr>
                <w:rFonts w:asciiTheme="minorHAnsi" w:hAnsiTheme="minorHAnsi" w:cstheme="minorHAnsi"/>
                <w:i w:val="0"/>
              </w:rPr>
              <w:t xml:space="preserve">additional safeguards </w:t>
            </w:r>
            <w:r>
              <w:rPr>
                <w:rFonts w:asciiTheme="minorHAnsi" w:hAnsiTheme="minorHAnsi" w:cstheme="minorHAnsi"/>
                <w:i w:val="0"/>
              </w:rPr>
              <w:t xml:space="preserve">that </w:t>
            </w:r>
            <w:r w:rsidRPr="000F2CB3">
              <w:rPr>
                <w:rFonts w:asciiTheme="minorHAnsi" w:hAnsiTheme="minorHAnsi" w:cstheme="minorHAnsi"/>
                <w:i w:val="0"/>
              </w:rPr>
              <w:t>have been included in the study to</w:t>
            </w:r>
            <w:r>
              <w:rPr>
                <w:rFonts w:asciiTheme="minorHAnsi" w:hAnsiTheme="minorHAnsi" w:cstheme="minorHAnsi"/>
                <w:i w:val="0"/>
              </w:rPr>
              <w:t xml:space="preserve"> </w:t>
            </w:r>
            <w:r w:rsidRPr="000F2CB3">
              <w:rPr>
                <w:rFonts w:asciiTheme="minorHAnsi" w:hAnsiTheme="minorHAnsi" w:cstheme="minorHAnsi"/>
                <w:i w:val="0"/>
              </w:rPr>
              <w:t>protect the rights and welfare of these subjects</w:t>
            </w:r>
          </w:p>
        </w:tc>
        <w:tc>
          <w:tcPr>
            <w:tcW w:w="990" w:type="dxa"/>
          </w:tcPr>
          <w:p w14:paraId="108E0BD5"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69762009"/>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73272EF7" w14:textId="77777777" w:rsidTr="00B74CEC">
        <w:tc>
          <w:tcPr>
            <w:tcW w:w="9180" w:type="dxa"/>
          </w:tcPr>
          <w:p w14:paraId="2FF7CFA4" w14:textId="77777777" w:rsidR="004338F6"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Local Number of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0F2CB3">
              <w:rPr>
                <w:rFonts w:asciiTheme="minorHAnsi" w:hAnsiTheme="minorHAnsi" w:cstheme="minorHAnsi"/>
                <w:i w:val="0"/>
              </w:rPr>
              <w:t>Indicate the total number of participants to be accrued locally.</w:t>
            </w:r>
            <w:r>
              <w:rPr>
                <w:rFonts w:asciiTheme="minorHAnsi" w:hAnsiTheme="minorHAnsi" w:cstheme="minorHAnsi"/>
                <w:i w:val="0"/>
              </w:rPr>
              <w:t xml:space="preserve"> I</w:t>
            </w:r>
            <w:r w:rsidRPr="000F2CB3">
              <w:rPr>
                <w:rFonts w:asciiTheme="minorHAnsi" w:hAnsiTheme="minorHAnsi" w:cstheme="minorHAnsi"/>
                <w:i w:val="0"/>
              </w:rPr>
              <w:t>f applicable, distinguish between the number of participants who are expected to be enrolled and screened, and the number of participants needed to complete the research procedures (i.e., numbers of participants excluding screen failures.)</w:t>
            </w:r>
            <w:r>
              <w:rPr>
                <w:rFonts w:asciiTheme="minorHAnsi" w:hAnsiTheme="minorHAnsi" w:cstheme="minorHAnsi"/>
                <w:i w:val="0"/>
              </w:rPr>
              <w:t xml:space="preserve"> </w:t>
            </w:r>
          </w:p>
          <w:p w14:paraId="50E5A314" w14:textId="77777777" w:rsidR="004338F6" w:rsidRPr="00062AED" w:rsidRDefault="004338F6" w:rsidP="00B74CEC">
            <w:pPr>
              <w:pStyle w:val="BlockText"/>
              <w:tabs>
                <w:tab w:val="left" w:pos="1980"/>
              </w:tabs>
              <w:ind w:left="0" w:right="-50"/>
              <w:rPr>
                <w:rFonts w:asciiTheme="minorHAnsi" w:hAnsiTheme="minorHAnsi" w:cstheme="minorHAnsi"/>
                <w:i w:val="0"/>
              </w:rPr>
            </w:pPr>
            <w:r w:rsidRPr="00062AED">
              <w:rPr>
                <w:rFonts w:asciiTheme="minorHAnsi" w:hAnsiTheme="minorHAnsi" w:cstheme="minorHAnsi"/>
                <w:i w:val="0"/>
              </w:rPr>
              <w:t xml:space="preserve">Provide your projected enrolling goals, including the percentage of participants according to sex and race.   </w:t>
            </w:r>
          </w:p>
        </w:tc>
        <w:tc>
          <w:tcPr>
            <w:tcW w:w="990" w:type="dxa"/>
          </w:tcPr>
          <w:p w14:paraId="14AE05F4"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71FA44D4" w14:textId="77777777" w:rsidTr="00B74CEC">
        <w:tc>
          <w:tcPr>
            <w:tcW w:w="9180" w:type="dxa"/>
          </w:tcPr>
          <w:p w14:paraId="4141A4F4" w14:textId="77777777" w:rsidR="004338F6"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Recruitment Methods</w:t>
            </w:r>
            <w:r>
              <w:rPr>
                <w:rFonts w:asciiTheme="minorHAnsi" w:hAnsiTheme="minorHAnsi" w:cstheme="minorHAnsi"/>
                <w:b/>
                <w:i w:val="0"/>
                <w:sz w:val="20"/>
                <w:szCs w:val="20"/>
              </w:rPr>
              <w:t>*</w:t>
            </w:r>
            <w:r>
              <w:rPr>
                <w:rFonts w:asciiTheme="minorHAnsi" w:hAnsiTheme="minorHAnsi" w:cstheme="minorHAnsi"/>
                <w:b/>
                <w:bCs/>
                <w:i w:val="0"/>
              </w:rPr>
              <w:t xml:space="preserve">: </w:t>
            </w:r>
            <w:r w:rsidRPr="000F2CB3">
              <w:rPr>
                <w:rFonts w:asciiTheme="minorHAnsi" w:hAnsiTheme="minorHAnsi" w:cstheme="minorHAnsi"/>
                <w:i w:val="0"/>
              </w:rPr>
              <w:t>Describe when, where, and how potential participants will be recruited.</w:t>
            </w:r>
            <w:r>
              <w:rPr>
                <w:rFonts w:asciiTheme="minorHAnsi" w:hAnsiTheme="minorHAnsi" w:cstheme="minorHAnsi"/>
                <w:i w:val="0"/>
              </w:rPr>
              <w:t xml:space="preserve">  </w:t>
            </w:r>
            <w:r w:rsidRPr="000F2CB3">
              <w:rPr>
                <w:rFonts w:asciiTheme="minorHAnsi" w:hAnsiTheme="minorHAnsi" w:cstheme="minorHAnsi"/>
                <w:i w:val="0"/>
              </w:rPr>
              <w:t>Describe the source of participants.</w:t>
            </w:r>
            <w:r>
              <w:rPr>
                <w:rFonts w:asciiTheme="minorHAnsi" w:hAnsiTheme="minorHAnsi" w:cstheme="minorHAnsi"/>
                <w:i w:val="0"/>
              </w:rPr>
              <w:t xml:space="preserve"> </w:t>
            </w:r>
            <w:r w:rsidRPr="000F2CB3">
              <w:rPr>
                <w:rFonts w:asciiTheme="minorHAnsi" w:hAnsiTheme="minorHAnsi" w:cstheme="minorHAnsi"/>
                <w:i w:val="0"/>
              </w:rPr>
              <w:t xml:space="preserve">Describe the methods that will be used to identify potential </w:t>
            </w:r>
            <w:r>
              <w:rPr>
                <w:rFonts w:asciiTheme="minorHAnsi" w:hAnsiTheme="minorHAnsi" w:cstheme="minorHAnsi"/>
                <w:i w:val="0"/>
              </w:rPr>
              <w:t>p</w:t>
            </w:r>
            <w:r w:rsidRPr="000F2CB3">
              <w:rPr>
                <w:rFonts w:asciiTheme="minorHAnsi" w:hAnsiTheme="minorHAnsi" w:cstheme="minorHAnsi"/>
                <w:i w:val="0"/>
              </w:rPr>
              <w:t>articipants.</w:t>
            </w:r>
            <w:r>
              <w:rPr>
                <w:rFonts w:asciiTheme="minorHAnsi" w:hAnsiTheme="minorHAnsi" w:cstheme="minorHAnsi"/>
                <w:i w:val="0"/>
              </w:rPr>
              <w:t xml:space="preserve">  </w:t>
            </w:r>
            <w:r w:rsidRPr="000F2CB3">
              <w:rPr>
                <w:rFonts w:asciiTheme="minorHAnsi" w:hAnsiTheme="minorHAnsi" w:cstheme="minorHAnsi"/>
                <w:i w:val="0"/>
              </w:rPr>
              <w:t xml:space="preserve">Describe materials that will be used to recruit participants. Attach copies of these documents with the application. </w:t>
            </w:r>
          </w:p>
          <w:p w14:paraId="0E61FBC9" w14:textId="77777777" w:rsidR="004338F6"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i w:val="0"/>
              </w:rPr>
              <w:t>If including advertisements</w:t>
            </w:r>
            <w:r w:rsidRPr="000F2CB3">
              <w:rPr>
                <w:rFonts w:asciiTheme="minorHAnsi" w:hAnsiTheme="minorHAnsi" w:cstheme="minorHAnsi"/>
                <w:i w:val="0"/>
              </w:rPr>
              <w:t xml:space="preserve">, attach the final copy of </w:t>
            </w:r>
            <w:r>
              <w:rPr>
                <w:rFonts w:asciiTheme="minorHAnsi" w:hAnsiTheme="minorHAnsi" w:cstheme="minorHAnsi"/>
                <w:i w:val="0"/>
              </w:rPr>
              <w:t>them</w:t>
            </w:r>
            <w:r w:rsidRPr="000F2CB3">
              <w:rPr>
                <w:rFonts w:asciiTheme="minorHAnsi" w:hAnsiTheme="minorHAnsi" w:cstheme="minorHAnsi"/>
                <w:i w:val="0"/>
              </w:rPr>
              <w:t>. When advertisements are taped for broadcast</w:t>
            </w:r>
            <w:r w:rsidRPr="000F2CB3">
              <w:rPr>
                <w:rFonts w:asciiTheme="minorHAnsi" w:hAnsiTheme="minorHAnsi" w:cstheme="minorHAnsi"/>
              </w:rPr>
              <w:t>, attach the final</w:t>
            </w:r>
            <w:r w:rsidRPr="000F2CB3">
              <w:rPr>
                <w:rFonts w:asciiTheme="minorHAnsi" w:hAnsiTheme="minorHAnsi" w:cstheme="minorHAnsi"/>
                <w:i w:val="0"/>
              </w:rPr>
              <w:t xml:space="preserve"> audio/videotape. You may submit the wording of the advertisement </w:t>
            </w:r>
            <w:r>
              <w:rPr>
                <w:rFonts w:asciiTheme="minorHAnsi" w:hAnsiTheme="minorHAnsi" w:cstheme="minorHAnsi"/>
                <w:i w:val="0"/>
              </w:rPr>
              <w:t>before</w:t>
            </w:r>
            <w:r w:rsidRPr="000F2CB3">
              <w:rPr>
                <w:rFonts w:asciiTheme="minorHAnsi" w:hAnsiTheme="minorHAnsi" w:cstheme="minorHAnsi"/>
                <w:i w:val="0"/>
              </w:rPr>
              <w:t xml:space="preserve"> taping to preclude re-taping because of inappropriate wording, provided the IRB reviews the final audio/videotape.</w:t>
            </w:r>
            <w:r>
              <w:t xml:space="preserve"> </w:t>
            </w:r>
            <w:r w:rsidRPr="000F2CB3">
              <w:rPr>
                <w:rFonts w:asciiTheme="minorHAnsi" w:hAnsiTheme="minorHAnsi" w:cstheme="minorHAnsi"/>
                <w:i w:val="0"/>
              </w:rPr>
              <w:t>Describe the amount and timing of any payments to participants. Reimbursement for expenses/travel?</w:t>
            </w:r>
          </w:p>
          <w:p w14:paraId="60050B02" w14:textId="77777777" w:rsidR="004338F6" w:rsidRDefault="004338F6" w:rsidP="00B74CEC">
            <w:pPr>
              <w:pStyle w:val="BlockText"/>
              <w:tabs>
                <w:tab w:val="left" w:pos="1980"/>
              </w:tabs>
              <w:ind w:left="0" w:right="-50"/>
              <w:rPr>
                <w:rFonts w:asciiTheme="minorHAnsi" w:hAnsiTheme="minorHAnsi" w:cstheme="minorHAnsi"/>
                <w:i w:val="0"/>
              </w:rPr>
            </w:pPr>
            <w:r w:rsidRPr="00C47F10">
              <w:rPr>
                <w:rFonts w:asciiTheme="minorHAnsi" w:hAnsiTheme="minorHAnsi" w:cstheme="minorHAnsi"/>
                <w:i w:val="0"/>
              </w:rPr>
              <w:t>If using contests or raffles as incentive, you must offer entry to all potential participants, not just those who enroll in the study/complete study-related procedures, per Georgia State Law.</w:t>
            </w:r>
          </w:p>
          <w:p w14:paraId="3C844662" w14:textId="77777777" w:rsidR="004338F6" w:rsidRPr="00C47F10" w:rsidRDefault="004338F6" w:rsidP="00B74CEC">
            <w:pPr>
              <w:pStyle w:val="BlockText"/>
              <w:tabs>
                <w:tab w:val="left" w:pos="1980"/>
              </w:tabs>
              <w:ind w:left="0" w:right="-50"/>
              <w:rPr>
                <w:rFonts w:asciiTheme="minorHAnsi" w:hAnsiTheme="minorHAnsi" w:cstheme="minorHAnsi"/>
                <w:i w:val="0"/>
              </w:rPr>
            </w:pPr>
            <w:r w:rsidRPr="00C47F10">
              <w:rPr>
                <w:rFonts w:asciiTheme="minorHAnsi" w:hAnsiTheme="minorHAnsi" w:cstheme="minorHAnsi"/>
                <w:i w:val="0"/>
              </w:rPr>
              <w:t xml:space="preserve">All research recruitment through social media needs to </w:t>
            </w:r>
            <w:hyperlink r:id="rId59" w:history="1">
              <w:r w:rsidRPr="00C47F10">
                <w:rPr>
                  <w:rStyle w:val="Hyperlink"/>
                  <w:rFonts w:asciiTheme="minorHAnsi" w:hAnsiTheme="minorHAnsi" w:cstheme="minorHAnsi"/>
                  <w:i w:val="0"/>
                </w:rPr>
                <w:t>follow this guidance</w:t>
              </w:r>
            </w:hyperlink>
            <w:r w:rsidRPr="00C47F10">
              <w:rPr>
                <w:rFonts w:asciiTheme="minorHAnsi" w:hAnsiTheme="minorHAnsi" w:cstheme="minorHAnsi"/>
                <w:i w:val="0"/>
              </w:rPr>
              <w:t>, which does not allow the use of personal social media accounts for some recruitment activities.</w:t>
            </w:r>
          </w:p>
        </w:tc>
        <w:tc>
          <w:tcPr>
            <w:tcW w:w="990" w:type="dxa"/>
          </w:tcPr>
          <w:p w14:paraId="398D04B4"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27D37102" w14:textId="77777777" w:rsidTr="00B74CEC">
        <w:tc>
          <w:tcPr>
            <w:tcW w:w="9180" w:type="dxa"/>
          </w:tcPr>
          <w:p w14:paraId="292F783F" w14:textId="77777777" w:rsidR="004338F6" w:rsidRPr="00B90A6E" w:rsidRDefault="004338F6" w:rsidP="00B74CEC">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Withdrawal of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B90A6E">
              <w:rPr>
                <w:rFonts w:asciiTheme="minorHAnsi" w:hAnsiTheme="minorHAnsi" w:cstheme="minorHAnsi"/>
                <w:i w:val="0"/>
              </w:rPr>
              <w:t>Describe anticipated circumstances under which participants will be withdrawn from the research without their consent.</w:t>
            </w:r>
            <w:r>
              <w:rPr>
                <w:rFonts w:asciiTheme="minorHAnsi" w:hAnsiTheme="minorHAnsi" w:cstheme="minorHAnsi"/>
                <w:i w:val="0"/>
              </w:rPr>
              <w:t xml:space="preserve"> </w:t>
            </w:r>
            <w:r w:rsidRPr="00B90A6E">
              <w:rPr>
                <w:rFonts w:asciiTheme="minorHAnsi" w:hAnsiTheme="minorHAnsi" w:cstheme="minorHAnsi"/>
                <w:i w:val="0"/>
              </w:rPr>
              <w:t>Describe any procedures for orderly termination.</w:t>
            </w:r>
            <w:r>
              <w:rPr>
                <w:rFonts w:asciiTheme="minorHAnsi" w:hAnsiTheme="minorHAnsi" w:cstheme="minorHAnsi"/>
                <w:i w:val="0"/>
              </w:rPr>
              <w:t xml:space="preserve"> </w:t>
            </w:r>
            <w:r w:rsidRPr="00B90A6E">
              <w:rPr>
                <w:rFonts w:asciiTheme="minorHAnsi" w:hAnsiTheme="minorHAnsi" w:cstheme="minorHAnsi"/>
                <w:i w:val="0"/>
              </w:rPr>
              <w:t>Describe procedures that will be followed when participants withdraw from the research, including partial withdrawal from procedures with continued data collection.</w:t>
            </w:r>
          </w:p>
        </w:tc>
        <w:tc>
          <w:tcPr>
            <w:tcW w:w="990" w:type="dxa"/>
          </w:tcPr>
          <w:p w14:paraId="1D24CCD9"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524084835"/>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290CEF1F" w14:textId="77777777" w:rsidTr="00B74CEC">
        <w:tc>
          <w:tcPr>
            <w:tcW w:w="9180" w:type="dxa"/>
          </w:tcPr>
          <w:p w14:paraId="75A31AD6" w14:textId="77777777" w:rsidR="004338F6" w:rsidRPr="00B90A6E"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Risk to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B90A6E">
              <w:rPr>
                <w:rFonts w:asciiTheme="minorHAnsi" w:hAnsiTheme="minorHAnsi" w:cstheme="minorHAnsi"/>
                <w:i w:val="0"/>
              </w:rPr>
              <w:t xml:space="preserve">List the reasonably foreseeable risks, discomforts, hazards, or inconveniences to the participants related </w:t>
            </w:r>
            <w:r>
              <w:rPr>
                <w:rFonts w:asciiTheme="minorHAnsi" w:hAnsiTheme="minorHAnsi" w:cstheme="minorHAnsi"/>
                <w:i w:val="0"/>
              </w:rPr>
              <w:t xml:space="preserve">to </w:t>
            </w:r>
            <w:r w:rsidRPr="00B90A6E">
              <w:rPr>
                <w:rFonts w:asciiTheme="minorHAnsi" w:hAnsiTheme="minorHAnsi" w:cstheme="minorHAnsi"/>
                <w:i w:val="0"/>
              </w:rPr>
              <w:t>the participant</w:t>
            </w:r>
            <w:r>
              <w:rPr>
                <w:rFonts w:asciiTheme="minorHAnsi" w:hAnsiTheme="minorHAnsi" w:cstheme="minorHAnsi"/>
                <w:i w:val="0"/>
              </w:rPr>
              <w:t>'s</w:t>
            </w:r>
            <w:r w:rsidRPr="00B90A6E">
              <w:rPr>
                <w:rFonts w:asciiTheme="minorHAnsi" w:hAnsiTheme="minorHAnsi" w:cstheme="minorHAnsi"/>
                <w:i w:val="0"/>
              </w:rPr>
              <w:t xml:space="preserve"> participation in the research. Include as may be useful for the IRB’s consideration, a description of the probability, magnitude, duration, and reversibility of the risks. Consider physical, psychological, social, legal, and economic risks.</w:t>
            </w:r>
          </w:p>
          <w:p w14:paraId="0D497E07" w14:textId="77777777" w:rsidR="004338F6" w:rsidRPr="00B90A6E" w:rsidRDefault="004338F6" w:rsidP="00B74CEC">
            <w:pPr>
              <w:pStyle w:val="BlockText"/>
              <w:tabs>
                <w:tab w:val="left" w:pos="1980"/>
              </w:tabs>
              <w:ind w:left="0" w:right="-50"/>
              <w:rPr>
                <w:rFonts w:asciiTheme="minorHAnsi" w:hAnsiTheme="minorHAnsi" w:cstheme="minorHAnsi"/>
                <w:i w:val="0"/>
              </w:rPr>
            </w:pPr>
            <w:r w:rsidRPr="00B90A6E">
              <w:rPr>
                <w:rFonts w:asciiTheme="minorHAnsi" w:hAnsiTheme="minorHAnsi" w:cstheme="minorHAnsi"/>
                <w:i w:val="0"/>
              </w:rPr>
              <w:lastRenderedPageBreak/>
              <w:t>If applicable, indicate which procedures may have risks to the participants that are currently unforeseeable.</w:t>
            </w:r>
          </w:p>
          <w:p w14:paraId="577496CD" w14:textId="77777777" w:rsidR="004338F6" w:rsidRPr="00B90A6E" w:rsidRDefault="004338F6" w:rsidP="00B74CEC">
            <w:pPr>
              <w:pStyle w:val="BlockText"/>
              <w:tabs>
                <w:tab w:val="left" w:pos="1980"/>
              </w:tabs>
              <w:ind w:left="0" w:right="-50"/>
              <w:rPr>
                <w:rFonts w:asciiTheme="minorHAnsi" w:hAnsiTheme="minorHAnsi" w:cstheme="minorHAnsi"/>
                <w:i w:val="0"/>
              </w:rPr>
            </w:pPr>
            <w:r w:rsidRPr="00B90A6E">
              <w:rPr>
                <w:rFonts w:asciiTheme="minorHAnsi" w:hAnsiTheme="minorHAnsi" w:cstheme="minorHAnsi"/>
                <w:i w:val="0"/>
              </w:rPr>
              <w:t>If applicable, indicate which procedures may have risks to an embryo or fetus should the subject be or become pregnant.</w:t>
            </w:r>
          </w:p>
          <w:p w14:paraId="2ECA2285" w14:textId="77777777" w:rsidR="004338F6" w:rsidRPr="00B90A6E" w:rsidRDefault="004338F6" w:rsidP="00B74CEC">
            <w:pPr>
              <w:pStyle w:val="BlockText"/>
              <w:tabs>
                <w:tab w:val="left" w:pos="1980"/>
              </w:tabs>
              <w:ind w:left="0" w:right="-50"/>
              <w:rPr>
                <w:rFonts w:asciiTheme="minorHAnsi" w:hAnsiTheme="minorHAnsi" w:cstheme="minorHAnsi"/>
                <w:i w:val="0"/>
              </w:rPr>
            </w:pPr>
            <w:r w:rsidRPr="00B90A6E">
              <w:rPr>
                <w:rFonts w:asciiTheme="minorHAnsi" w:hAnsiTheme="minorHAnsi" w:cstheme="minorHAnsi"/>
                <w:i w:val="0"/>
              </w:rPr>
              <w:t>If applicable, describe risks to others who are not participants.</w:t>
            </w:r>
          </w:p>
        </w:tc>
        <w:tc>
          <w:tcPr>
            <w:tcW w:w="990" w:type="dxa"/>
          </w:tcPr>
          <w:p w14:paraId="1B9B1F50"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7917C554" w14:textId="77777777" w:rsidTr="00B74CEC">
        <w:tc>
          <w:tcPr>
            <w:tcW w:w="9180" w:type="dxa"/>
          </w:tcPr>
          <w:p w14:paraId="703E2E6F" w14:textId="77777777" w:rsidR="004338F6" w:rsidRPr="00B90A6E" w:rsidRDefault="004338F6" w:rsidP="00B74CEC">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Potential Benefits to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B90A6E">
              <w:rPr>
                <w:rFonts w:asciiTheme="minorHAnsi" w:hAnsiTheme="minorHAnsi" w:cstheme="minorHAnsi"/>
                <w:i w:val="0"/>
              </w:rPr>
              <w:t>Describe the potential benefits that individual participants may experience from taking part in the research. Include as may be useful for the IRB’s consideration, the probability, magnitude, and duration of the potential benefits.</w:t>
            </w:r>
          </w:p>
          <w:p w14:paraId="1C883EAE" w14:textId="77777777" w:rsidR="004338F6" w:rsidRPr="00B90A6E" w:rsidRDefault="004338F6" w:rsidP="00B74CEC">
            <w:pPr>
              <w:pStyle w:val="BlockText"/>
              <w:tabs>
                <w:tab w:val="left" w:pos="1980"/>
              </w:tabs>
              <w:ind w:left="0" w:right="-50"/>
              <w:rPr>
                <w:rFonts w:asciiTheme="minorHAnsi" w:hAnsiTheme="minorHAnsi" w:cstheme="minorHAnsi"/>
                <w:i w:val="0"/>
              </w:rPr>
            </w:pPr>
            <w:r w:rsidRPr="00B90A6E">
              <w:rPr>
                <w:rFonts w:asciiTheme="minorHAnsi" w:hAnsiTheme="minorHAnsi" w:cstheme="minorHAnsi"/>
                <w:i w:val="0"/>
              </w:rPr>
              <w:t>Indicate if there is no direct benefit. Do not include benefits to society or others.</w:t>
            </w:r>
          </w:p>
        </w:tc>
        <w:tc>
          <w:tcPr>
            <w:tcW w:w="990" w:type="dxa"/>
          </w:tcPr>
          <w:p w14:paraId="31D9517C"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6CF71DF" w14:textId="77777777" w:rsidTr="00B74CEC">
        <w:tc>
          <w:tcPr>
            <w:tcW w:w="9180" w:type="dxa"/>
          </w:tcPr>
          <w:p w14:paraId="1FFA2C11" w14:textId="77777777" w:rsidR="004338F6" w:rsidRPr="00B90A6E" w:rsidRDefault="004338F6" w:rsidP="00B74CEC">
            <w:pPr>
              <w:pStyle w:val="BlockText"/>
              <w:tabs>
                <w:tab w:val="left" w:pos="1980"/>
              </w:tabs>
              <w:ind w:left="0" w:right="-50"/>
              <w:rPr>
                <w:rFonts w:asciiTheme="minorHAnsi" w:hAnsiTheme="minorHAnsi" w:cstheme="minorHAnsi"/>
                <w:b/>
                <w:bCs/>
                <w:i w:val="0"/>
              </w:rPr>
            </w:pPr>
            <w:r w:rsidRPr="00210FE5">
              <w:rPr>
                <w:rFonts w:asciiTheme="minorHAnsi" w:hAnsiTheme="minorHAnsi" w:cstheme="minorHAnsi"/>
                <w:b/>
                <w:bCs/>
                <w:i w:val="0"/>
              </w:rPr>
              <w:t>Compensation to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210FE5">
              <w:rPr>
                <w:rFonts w:asciiTheme="minorHAnsi" w:hAnsiTheme="minorHAnsi" w:cstheme="minorHAnsi"/>
                <w:bCs/>
                <w:i w:val="0"/>
              </w:rPr>
              <w:t>Describe if/how subjects will be compensated for participation in this study. Indicate what method compensation will be delivered (</w:t>
            </w:r>
            <w:proofErr w:type="gramStart"/>
            <w:r w:rsidRPr="00210FE5">
              <w:rPr>
                <w:rFonts w:asciiTheme="minorHAnsi" w:hAnsiTheme="minorHAnsi" w:cstheme="minorHAnsi"/>
                <w:bCs/>
                <w:i w:val="0"/>
              </w:rPr>
              <w:t>e.g.</w:t>
            </w:r>
            <w:proofErr w:type="gramEnd"/>
            <w:r w:rsidRPr="00210FE5">
              <w:rPr>
                <w:rFonts w:asciiTheme="minorHAnsi" w:hAnsiTheme="minorHAnsi" w:cstheme="minorHAnsi"/>
                <w:bCs/>
                <w:i w:val="0"/>
              </w:rPr>
              <w:t xml:space="preserve"> cash, gift card, school credit).</w:t>
            </w:r>
            <w:r>
              <w:rPr>
                <w:rFonts w:asciiTheme="minorHAnsi" w:hAnsiTheme="minorHAnsi" w:cstheme="minorHAnsi"/>
                <w:bCs/>
                <w:i w:val="0"/>
              </w:rPr>
              <w:t xml:space="preserve"> </w:t>
            </w:r>
            <w:r w:rsidRPr="00C47F10">
              <w:rPr>
                <w:rFonts w:asciiTheme="minorHAnsi" w:hAnsiTheme="minorHAnsi" w:cstheme="minorHAnsi"/>
                <w:bCs/>
                <w:i w:val="0"/>
              </w:rPr>
              <w:t>Describe the amount and timing of any payments to participants.  How much?  What kind?  Is tax information required? (</w:t>
            </w:r>
            <w:proofErr w:type="gramStart"/>
            <w:r w:rsidRPr="00C47F10">
              <w:rPr>
                <w:rFonts w:asciiTheme="minorHAnsi" w:hAnsiTheme="minorHAnsi" w:cstheme="minorHAnsi"/>
                <w:bCs/>
                <w:i w:val="0"/>
              </w:rPr>
              <w:t>if</w:t>
            </w:r>
            <w:proofErr w:type="gramEnd"/>
            <w:r w:rsidRPr="00C47F10">
              <w:rPr>
                <w:rFonts w:asciiTheme="minorHAnsi" w:hAnsiTheme="minorHAnsi" w:cstheme="minorHAnsi"/>
                <w:bCs/>
                <w:i w:val="0"/>
              </w:rPr>
              <w:t xml:space="preserve"> so, must be reflected in the informed consent form). Will payments be pro-rated if a participant withdraws early?</w:t>
            </w:r>
          </w:p>
        </w:tc>
        <w:tc>
          <w:tcPr>
            <w:tcW w:w="990" w:type="dxa"/>
          </w:tcPr>
          <w:p w14:paraId="5B794817" w14:textId="77777777" w:rsidR="004338F6" w:rsidRDefault="006F7130" w:rsidP="00B74CEC">
            <w:pPr>
              <w:pStyle w:val="Default"/>
              <w:rPr>
                <w:rFonts w:asciiTheme="minorHAnsi" w:hAnsiTheme="minorHAnsi" w:cstheme="minorHAnsi"/>
                <w:b/>
                <w:color w:val="auto"/>
              </w:rPr>
            </w:pPr>
            <w:sdt>
              <w:sdtPr>
                <w:rPr>
                  <w:rFonts w:asciiTheme="minorHAnsi" w:hAnsiTheme="minorHAnsi" w:cstheme="minorHAnsi"/>
                  <w:b/>
                  <w:color w:val="auto"/>
                </w:rPr>
                <w:id w:val="1600994712"/>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1F9DA71" w14:textId="77777777" w:rsidTr="00B74CEC">
        <w:tc>
          <w:tcPr>
            <w:tcW w:w="9180" w:type="dxa"/>
          </w:tcPr>
          <w:p w14:paraId="6F5057D8" w14:textId="77777777" w:rsidR="004338F6" w:rsidRPr="00B90A6E" w:rsidRDefault="004338F6" w:rsidP="00B74CEC">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Data Management and Confidentiality</w:t>
            </w:r>
            <w:r>
              <w:rPr>
                <w:rFonts w:asciiTheme="minorHAnsi" w:hAnsiTheme="minorHAnsi" w:cstheme="minorHAnsi"/>
                <w:b/>
                <w:i w:val="0"/>
                <w:sz w:val="20"/>
                <w:szCs w:val="20"/>
              </w:rPr>
              <w:t>*</w:t>
            </w:r>
            <w:r>
              <w:rPr>
                <w:rFonts w:asciiTheme="minorHAnsi" w:hAnsiTheme="minorHAnsi" w:cstheme="minorHAnsi"/>
                <w:b/>
                <w:bCs/>
                <w:i w:val="0"/>
              </w:rPr>
              <w:t xml:space="preserve">: </w:t>
            </w:r>
            <w:r w:rsidRPr="00B90A6E">
              <w:rPr>
                <w:rFonts w:asciiTheme="minorHAnsi" w:hAnsiTheme="minorHAnsi" w:cstheme="minorHAnsi"/>
                <w:i w:val="0"/>
              </w:rPr>
              <w:t>Describe the data analysis plan, including any statistical procedures or power analysis.</w:t>
            </w:r>
            <w:r>
              <w:rPr>
                <w:rFonts w:asciiTheme="minorHAnsi" w:hAnsiTheme="minorHAnsi" w:cstheme="minorHAnsi"/>
                <w:i w:val="0"/>
              </w:rPr>
              <w:t xml:space="preserve"> </w:t>
            </w:r>
            <w:r w:rsidRPr="00B90A6E">
              <w:rPr>
                <w:rFonts w:asciiTheme="minorHAnsi" w:hAnsiTheme="minorHAnsi" w:cstheme="minorHAnsi"/>
                <w:i w:val="0"/>
              </w:rPr>
              <w:t>Describe the steps that will be taken to secure the data (e.g., training, authorization of access, password protection, encryption, physical controls, certificates of confidentiality, and separation of identifiers and data) during storage, use, and transmission.</w:t>
            </w:r>
            <w:r>
              <w:rPr>
                <w:rFonts w:asciiTheme="minorHAnsi" w:hAnsiTheme="minorHAnsi" w:cstheme="minorHAnsi"/>
                <w:i w:val="0"/>
              </w:rPr>
              <w:t xml:space="preserve"> </w:t>
            </w:r>
            <w:r w:rsidRPr="00B90A6E">
              <w:rPr>
                <w:rFonts w:asciiTheme="minorHAnsi" w:hAnsiTheme="minorHAnsi" w:cstheme="minorHAnsi"/>
                <w:i w:val="0"/>
              </w:rPr>
              <w:t xml:space="preserve">Describe any procedures that will be used for </w:t>
            </w:r>
            <w:r>
              <w:rPr>
                <w:rFonts w:asciiTheme="minorHAnsi" w:hAnsiTheme="minorHAnsi" w:cstheme="minorHAnsi"/>
                <w:i w:val="0"/>
              </w:rPr>
              <w:t xml:space="preserve">the </w:t>
            </w:r>
            <w:r w:rsidRPr="00B90A6E">
              <w:rPr>
                <w:rFonts w:asciiTheme="minorHAnsi" w:hAnsiTheme="minorHAnsi" w:cstheme="minorHAnsi"/>
                <w:i w:val="0"/>
              </w:rPr>
              <w:t>quality control of collected data.</w:t>
            </w:r>
            <w:r>
              <w:rPr>
                <w:rFonts w:asciiTheme="minorHAnsi" w:hAnsiTheme="minorHAnsi" w:cstheme="minorHAnsi"/>
                <w:i w:val="0"/>
              </w:rPr>
              <w:t xml:space="preserve"> </w:t>
            </w:r>
          </w:p>
        </w:tc>
        <w:tc>
          <w:tcPr>
            <w:tcW w:w="990" w:type="dxa"/>
          </w:tcPr>
          <w:p w14:paraId="7846DF85"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04F13A8F" w14:textId="77777777" w:rsidTr="00B74CEC">
        <w:tc>
          <w:tcPr>
            <w:tcW w:w="9180" w:type="dxa"/>
          </w:tcPr>
          <w:p w14:paraId="793DF4E4" w14:textId="77777777" w:rsidR="004338F6" w:rsidRPr="00B90A6E" w:rsidRDefault="004338F6" w:rsidP="00B74CEC">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Describe how data or specimens will be handled study-wide</w:t>
            </w:r>
            <w:r>
              <w:rPr>
                <w:rFonts w:asciiTheme="minorHAnsi" w:hAnsiTheme="minorHAnsi" w:cstheme="minorHAnsi"/>
                <w:b/>
                <w:i w:val="0"/>
                <w:sz w:val="20"/>
                <w:szCs w:val="20"/>
              </w:rPr>
              <w:t>*</w:t>
            </w:r>
            <w:r w:rsidRPr="00B90A6E">
              <w:rPr>
                <w:rFonts w:asciiTheme="minorHAnsi" w:hAnsiTheme="minorHAnsi" w:cstheme="minorHAnsi"/>
                <w:b/>
                <w:bCs/>
                <w:i w:val="0"/>
              </w:rPr>
              <w:t>:</w:t>
            </w:r>
            <w:r>
              <w:rPr>
                <w:rFonts w:asciiTheme="minorHAnsi" w:hAnsiTheme="minorHAnsi" w:cstheme="minorHAnsi"/>
                <w:b/>
                <w:bCs/>
                <w:i w:val="0"/>
              </w:rPr>
              <w:t xml:space="preserve"> </w:t>
            </w:r>
            <w:r w:rsidRPr="00B90A6E">
              <w:rPr>
                <w:rFonts w:asciiTheme="minorHAnsi" w:hAnsiTheme="minorHAnsi" w:cstheme="minorHAnsi"/>
                <w:i w:val="0"/>
              </w:rPr>
              <w:t>What information will be included in that data or associated with the specimens?</w:t>
            </w:r>
          </w:p>
          <w:p w14:paraId="58E8D8D8" w14:textId="77777777" w:rsidR="004338F6" w:rsidRPr="00B90A6E" w:rsidRDefault="004338F6" w:rsidP="00042DF7">
            <w:pPr>
              <w:pStyle w:val="BlockText"/>
              <w:numPr>
                <w:ilvl w:val="0"/>
                <w:numId w:val="65"/>
              </w:numPr>
              <w:spacing w:before="0" w:after="0"/>
              <w:ind w:left="340" w:right="-50" w:hanging="360"/>
              <w:rPr>
                <w:rFonts w:asciiTheme="minorHAnsi" w:hAnsiTheme="minorHAnsi" w:cstheme="minorHAnsi"/>
                <w:i w:val="0"/>
              </w:rPr>
            </w:pPr>
            <w:r w:rsidRPr="00B90A6E">
              <w:rPr>
                <w:rFonts w:asciiTheme="minorHAnsi" w:hAnsiTheme="minorHAnsi" w:cstheme="minorHAnsi"/>
                <w:i w:val="0"/>
              </w:rPr>
              <w:t>Where and how data or specimens will be stored?</w:t>
            </w:r>
          </w:p>
          <w:p w14:paraId="77D3C6C8" w14:textId="77777777" w:rsidR="004338F6" w:rsidRPr="00B90A6E" w:rsidRDefault="004338F6" w:rsidP="00042DF7">
            <w:pPr>
              <w:pStyle w:val="BlockText"/>
              <w:numPr>
                <w:ilvl w:val="0"/>
                <w:numId w:val="65"/>
              </w:numPr>
              <w:spacing w:before="0" w:after="0"/>
              <w:ind w:left="340" w:right="-50" w:hanging="360"/>
              <w:rPr>
                <w:rFonts w:asciiTheme="minorHAnsi" w:hAnsiTheme="minorHAnsi" w:cstheme="minorHAnsi"/>
                <w:i w:val="0"/>
              </w:rPr>
            </w:pPr>
            <w:r w:rsidRPr="00B90A6E">
              <w:rPr>
                <w:rFonts w:asciiTheme="minorHAnsi" w:hAnsiTheme="minorHAnsi" w:cstheme="minorHAnsi"/>
                <w:i w:val="0"/>
              </w:rPr>
              <w:t>How long the data or specimens will be stored?</w:t>
            </w:r>
          </w:p>
          <w:p w14:paraId="127DF194" w14:textId="77777777" w:rsidR="004338F6" w:rsidRPr="00B90A6E" w:rsidRDefault="004338F6" w:rsidP="00042DF7">
            <w:pPr>
              <w:pStyle w:val="BlockText"/>
              <w:numPr>
                <w:ilvl w:val="0"/>
                <w:numId w:val="65"/>
              </w:numPr>
              <w:spacing w:before="0" w:after="0"/>
              <w:ind w:left="340" w:right="-50" w:hanging="360"/>
              <w:rPr>
                <w:rFonts w:asciiTheme="minorHAnsi" w:hAnsiTheme="minorHAnsi" w:cstheme="minorHAnsi"/>
                <w:i w:val="0"/>
              </w:rPr>
            </w:pPr>
            <w:r w:rsidRPr="00B90A6E">
              <w:rPr>
                <w:rFonts w:asciiTheme="minorHAnsi" w:hAnsiTheme="minorHAnsi" w:cstheme="minorHAnsi"/>
                <w:i w:val="0"/>
              </w:rPr>
              <w:t>Who will have access to the data or specimens?</w:t>
            </w:r>
          </w:p>
          <w:p w14:paraId="04A96541" w14:textId="77777777" w:rsidR="004338F6" w:rsidRDefault="004338F6" w:rsidP="00042DF7">
            <w:pPr>
              <w:pStyle w:val="BlockText"/>
              <w:numPr>
                <w:ilvl w:val="0"/>
                <w:numId w:val="65"/>
              </w:numPr>
              <w:spacing w:before="0" w:after="0"/>
              <w:ind w:left="340" w:right="-50" w:hanging="360"/>
              <w:rPr>
                <w:rFonts w:asciiTheme="minorHAnsi" w:hAnsiTheme="minorHAnsi" w:cstheme="minorHAnsi"/>
                <w:i w:val="0"/>
              </w:rPr>
            </w:pPr>
            <w:r w:rsidRPr="00B90A6E">
              <w:rPr>
                <w:rFonts w:asciiTheme="minorHAnsi" w:hAnsiTheme="minorHAnsi" w:cstheme="minorHAnsi"/>
                <w:i w:val="0"/>
              </w:rPr>
              <w:t>Who is responsible for receipt or transmission of the data or specimens?</w:t>
            </w:r>
          </w:p>
          <w:p w14:paraId="719E21B6" w14:textId="77777777" w:rsidR="004338F6" w:rsidRPr="00B90A6E" w:rsidRDefault="004338F6" w:rsidP="00042DF7">
            <w:pPr>
              <w:pStyle w:val="BlockText"/>
              <w:numPr>
                <w:ilvl w:val="0"/>
                <w:numId w:val="65"/>
              </w:numPr>
              <w:spacing w:before="0" w:after="0"/>
              <w:ind w:left="340" w:right="-50" w:hanging="360"/>
              <w:rPr>
                <w:rFonts w:asciiTheme="minorHAnsi" w:hAnsiTheme="minorHAnsi" w:cstheme="minorHAnsi"/>
                <w:i w:val="0"/>
              </w:rPr>
            </w:pPr>
            <w:r w:rsidRPr="00B90A6E">
              <w:rPr>
                <w:rFonts w:asciiTheme="minorHAnsi" w:hAnsiTheme="minorHAnsi" w:cstheme="minorHAnsi"/>
                <w:i w:val="0"/>
              </w:rPr>
              <w:t>How data or specimens will be transported?</w:t>
            </w:r>
          </w:p>
        </w:tc>
        <w:tc>
          <w:tcPr>
            <w:tcW w:w="990" w:type="dxa"/>
          </w:tcPr>
          <w:p w14:paraId="5A803EAC" w14:textId="77777777" w:rsidR="004338F6" w:rsidRPr="00B90A6E" w:rsidRDefault="006F7130" w:rsidP="00B74CEC">
            <w:pPr>
              <w:pStyle w:val="Default"/>
              <w:rPr>
                <w:rFonts w:asciiTheme="minorHAnsi" w:hAnsiTheme="minorHAnsi" w:cstheme="minorHAnsi"/>
                <w:b/>
                <w:color w:val="auto"/>
              </w:rPr>
            </w:pPr>
            <w:sdt>
              <w:sdtPr>
                <w:rPr>
                  <w:rFonts w:asciiTheme="minorHAnsi" w:hAnsiTheme="minorHAnsi" w:cstheme="minorHAnsi"/>
                  <w:b/>
                  <w:color w:val="auto"/>
                </w:rPr>
                <w:id w:val="-1735229048"/>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A9F8F6C" w14:textId="77777777" w:rsidTr="00B74CEC">
        <w:tc>
          <w:tcPr>
            <w:tcW w:w="9180" w:type="dxa"/>
          </w:tcPr>
          <w:p w14:paraId="35602CE8" w14:textId="77777777" w:rsidR="004338F6" w:rsidRDefault="004338F6" w:rsidP="00B74CEC">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Data Monitoring and Participants Safety (if this study is more than minimal risk, this section is required): </w:t>
            </w:r>
          </w:p>
          <w:p w14:paraId="45A79985" w14:textId="5D6E1D53" w:rsidR="004338F6" w:rsidRPr="00062AED" w:rsidRDefault="004338F6" w:rsidP="00B74CEC">
            <w:pPr>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 xml:space="preserve">Ensure that you review our </w:t>
            </w:r>
            <w:hyperlink r:id="rId60" w:history="1">
              <w:r w:rsidRPr="00062AED">
                <w:rPr>
                  <w:rFonts w:ascii="Calibri" w:eastAsia="Calibri" w:hAnsi="Calibri" w:cs="Calibri"/>
                  <w:color w:val="0000FF"/>
                  <w:u w:val="single"/>
                </w:rPr>
                <w:t>Data and Safety Monitoring plan guidance</w:t>
              </w:r>
            </w:hyperlink>
            <w:r w:rsidRPr="00062AED">
              <w:rPr>
                <w:rFonts w:ascii="Calibri" w:eastAsia="Calibri" w:hAnsi="Calibri" w:cs="Calibri"/>
              </w:rPr>
              <w:t xml:space="preserve"> </w:t>
            </w:r>
            <w:r w:rsidRPr="00062AED">
              <w:rPr>
                <w:rFonts w:ascii="Calibri" w:eastAsia="Calibri" w:hAnsi="Calibri" w:cs="Calibri"/>
                <w:color w:val="000000" w:themeColor="text1"/>
              </w:rPr>
              <w:t>for specific details about this section, and examples of what the IRB will be requiring according to the level of risk.</w:t>
            </w:r>
          </w:p>
          <w:p w14:paraId="49B969F8" w14:textId="77777777" w:rsidR="004338F6" w:rsidRPr="00062AED" w:rsidRDefault="004338F6" w:rsidP="00B74CEC">
            <w:pPr>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 xml:space="preserve">If a DSMB is needed, please describe the composition of the board (if not already detailed in the protocol).  </w:t>
            </w:r>
            <w:hyperlink r:id="rId61" w:history="1">
              <w:r w:rsidRPr="00062AED">
                <w:rPr>
                  <w:rFonts w:ascii="Calibri" w:eastAsia="Calibri" w:hAnsi="Calibri" w:cs="Calibri"/>
                  <w:color w:val="0000FF"/>
                  <w:u w:val="single"/>
                </w:rPr>
                <w:t>Review this guidance</w:t>
              </w:r>
            </w:hyperlink>
            <w:r w:rsidRPr="00062AED">
              <w:rPr>
                <w:rFonts w:ascii="Calibri" w:eastAsia="Calibri" w:hAnsi="Calibri" w:cs="Calibri"/>
              </w:rPr>
              <w:t xml:space="preserve"> </w:t>
            </w:r>
            <w:r w:rsidRPr="00062AED">
              <w:rPr>
                <w:rFonts w:ascii="Calibri" w:eastAsia="Calibri" w:hAnsi="Calibri" w:cs="Calibri"/>
                <w:color w:val="000000" w:themeColor="text1"/>
              </w:rPr>
              <w:t xml:space="preserve">for more information.  If the sponsor protocol does not contain all required information, please in this section. </w:t>
            </w:r>
          </w:p>
          <w:p w14:paraId="69232316" w14:textId="77777777" w:rsidR="004338F6" w:rsidRPr="00062AED" w:rsidRDefault="004338F6" w:rsidP="00B74CEC">
            <w:pPr>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lastRenderedPageBreak/>
              <w:t xml:space="preserve">Describe the plan to periodically monitor the data at the site level, according to risk level and if you hold, IND/IDE sponsorship, and if you have international sites. </w:t>
            </w:r>
          </w:p>
          <w:p w14:paraId="0405F496" w14:textId="77777777" w:rsidR="004338F6" w:rsidRPr="00062AED" w:rsidRDefault="004338F6" w:rsidP="00B74CEC">
            <w:pPr>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 xml:space="preserve">Description of the plan for notifying the IRB of reportable events, whether the sponsor requires reporting above and beyond the Emory IRB reporting requirements, and if so, a description of the requirements and plan for meeting them. </w:t>
            </w:r>
          </w:p>
          <w:p w14:paraId="7384E00D" w14:textId="77777777" w:rsidR="004338F6" w:rsidRPr="00062AED" w:rsidRDefault="004338F6" w:rsidP="00B74CEC">
            <w:pPr>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Please address the specific details below. If deemed not applicable, please provide rationale:</w:t>
            </w:r>
          </w:p>
          <w:p w14:paraId="4B945074" w14:textId="77777777" w:rsidR="004338F6" w:rsidRPr="00062AED" w:rsidRDefault="004338F6" w:rsidP="00B74CEC">
            <w:pPr>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Subject safety:</w:t>
            </w:r>
          </w:p>
          <w:p w14:paraId="13DF4431" w14:textId="77777777" w:rsidR="004338F6" w:rsidRPr="00062AED" w:rsidRDefault="004338F6" w:rsidP="00042DF7">
            <w:pPr>
              <w:numPr>
                <w:ilvl w:val="0"/>
                <w:numId w:val="61"/>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 xml:space="preserve">Specific subject safety parameters </w:t>
            </w:r>
          </w:p>
          <w:p w14:paraId="7747BB4D" w14:textId="77777777" w:rsidR="004338F6" w:rsidRPr="00062AED" w:rsidRDefault="004338F6" w:rsidP="00042DF7">
            <w:pPr>
              <w:numPr>
                <w:ilvl w:val="0"/>
                <w:numId w:val="61"/>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Frequency of subject safety observations</w:t>
            </w:r>
          </w:p>
          <w:p w14:paraId="15E97F52" w14:textId="77777777" w:rsidR="004338F6" w:rsidRPr="00062AED" w:rsidRDefault="004338F6" w:rsidP="00042DF7">
            <w:pPr>
              <w:numPr>
                <w:ilvl w:val="0"/>
                <w:numId w:val="61"/>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Individual responsible for safety monitoring</w:t>
            </w:r>
          </w:p>
          <w:p w14:paraId="39C63A7E" w14:textId="77777777" w:rsidR="004338F6" w:rsidRPr="00062AED" w:rsidRDefault="004338F6" w:rsidP="00042DF7">
            <w:pPr>
              <w:numPr>
                <w:ilvl w:val="0"/>
                <w:numId w:val="61"/>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Subject stopping rules – under what conditions will a subject be removed from study participation and who will make the decision?</w:t>
            </w:r>
          </w:p>
          <w:p w14:paraId="04BEB51D" w14:textId="77777777" w:rsidR="004338F6" w:rsidRPr="00062AED" w:rsidRDefault="004338F6" w:rsidP="00042DF7">
            <w:pPr>
              <w:numPr>
                <w:ilvl w:val="0"/>
                <w:numId w:val="61"/>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Study stopping rules - under what conditions will the study be modified or stopped and who will make the decision?</w:t>
            </w:r>
          </w:p>
          <w:p w14:paraId="2336DC00" w14:textId="77777777" w:rsidR="004338F6" w:rsidRPr="00062AED" w:rsidRDefault="004338F6" w:rsidP="00042DF7">
            <w:pPr>
              <w:numPr>
                <w:ilvl w:val="0"/>
                <w:numId w:val="61"/>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Reporting mechanisms (</w:t>
            </w:r>
            <w:proofErr w:type="gramStart"/>
            <w:r w:rsidRPr="00062AED">
              <w:rPr>
                <w:rFonts w:ascii="Calibri" w:hAnsi="Calibri" w:cs="Calibri"/>
                <w:color w:val="000000" w:themeColor="text1"/>
              </w:rPr>
              <w:t>i.e.</w:t>
            </w:r>
            <w:proofErr w:type="gramEnd"/>
            <w:r w:rsidRPr="00062AED">
              <w:rPr>
                <w:rFonts w:ascii="Calibri" w:hAnsi="Calibri" w:cs="Calibri"/>
                <w:color w:val="000000" w:themeColor="text1"/>
              </w:rPr>
              <w:t xml:space="preserve"> Deviations, adverse events, UPs)</w:t>
            </w:r>
          </w:p>
          <w:p w14:paraId="0AA2A3E6" w14:textId="77777777" w:rsidR="004338F6" w:rsidRPr="00062AED" w:rsidRDefault="004338F6" w:rsidP="00B74CEC">
            <w:pPr>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cr/>
              <w:t>Data Integrity:</w:t>
            </w:r>
          </w:p>
          <w:p w14:paraId="1C76755D" w14:textId="77777777" w:rsidR="004338F6" w:rsidRPr="00062AED" w:rsidRDefault="004338F6" w:rsidP="00042DF7">
            <w:pPr>
              <w:numPr>
                <w:ilvl w:val="0"/>
                <w:numId w:val="62"/>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Specific data elements to be reviewed</w:t>
            </w:r>
          </w:p>
          <w:p w14:paraId="07813D37" w14:textId="77777777" w:rsidR="004338F6" w:rsidRPr="00062AED" w:rsidRDefault="004338F6" w:rsidP="00042DF7">
            <w:pPr>
              <w:numPr>
                <w:ilvl w:val="0"/>
                <w:numId w:val="62"/>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Frequency of monitoring data, points in time, or after a specific number of participants</w:t>
            </w:r>
          </w:p>
          <w:p w14:paraId="041624F3" w14:textId="77777777" w:rsidR="004338F6" w:rsidRPr="00062AED" w:rsidRDefault="004338F6" w:rsidP="00042DF7">
            <w:pPr>
              <w:numPr>
                <w:ilvl w:val="0"/>
                <w:numId w:val="62"/>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Individual responsible for data monitoring</w:t>
            </w:r>
            <w:r w:rsidRPr="00062AED">
              <w:rPr>
                <w:rFonts w:ascii="Calibri" w:hAnsi="Calibri" w:cs="Calibri"/>
                <w:color w:val="000000" w:themeColor="text1"/>
              </w:rPr>
              <w:cr/>
            </w:r>
          </w:p>
          <w:p w14:paraId="60943A12" w14:textId="77777777" w:rsidR="004338F6" w:rsidRPr="00062AED" w:rsidRDefault="004338F6" w:rsidP="00B74CEC">
            <w:pPr>
              <w:spacing w:after="160" w:line="259" w:lineRule="auto"/>
              <w:rPr>
                <w:rFonts w:ascii="Calibri" w:eastAsia="Calibri" w:hAnsi="Calibri" w:cs="Calibri"/>
                <w:color w:val="000000" w:themeColor="text1"/>
                <w:u w:val="single"/>
              </w:rPr>
            </w:pPr>
            <w:r w:rsidRPr="00062AED">
              <w:rPr>
                <w:rFonts w:ascii="Calibri" w:eastAsia="Calibri" w:hAnsi="Calibri" w:cs="Calibri"/>
                <w:color w:val="000000" w:themeColor="text1"/>
                <w:u w:val="single"/>
              </w:rPr>
              <w:t xml:space="preserve">Additional considerations for FDA regulated trials </w:t>
            </w:r>
          </w:p>
          <w:p w14:paraId="31849C6E" w14:textId="77777777" w:rsidR="004338F6" w:rsidRPr="00062AED" w:rsidRDefault="004338F6" w:rsidP="00B74CEC">
            <w:pPr>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Depending on the procedures affecting risks to participants, the site monitoring plan should specify:</w:t>
            </w:r>
          </w:p>
          <w:p w14:paraId="47720446" w14:textId="77777777" w:rsidR="004338F6" w:rsidRPr="00062AED" w:rsidRDefault="004338F6" w:rsidP="00042DF7">
            <w:pPr>
              <w:numPr>
                <w:ilvl w:val="0"/>
                <w:numId w:val="63"/>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Categorization of activities done centrally and those on-site if applicable</w:t>
            </w:r>
          </w:p>
          <w:p w14:paraId="7C1AC2E0" w14:textId="77777777" w:rsidR="004338F6" w:rsidRPr="00062AED" w:rsidRDefault="004338F6" w:rsidP="00042DF7">
            <w:pPr>
              <w:numPr>
                <w:ilvl w:val="0"/>
                <w:numId w:val="63"/>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Monitoring methods (may include centralized/remote, on-site, and self-monitoring)</w:t>
            </w:r>
          </w:p>
          <w:p w14:paraId="29B2F639" w14:textId="77777777" w:rsidR="004338F6" w:rsidRPr="00062AED" w:rsidRDefault="004338F6" w:rsidP="00042DF7">
            <w:pPr>
              <w:numPr>
                <w:ilvl w:val="0"/>
                <w:numId w:val="63"/>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Reference to any tools used (</w:t>
            </w:r>
            <w:proofErr w:type="gramStart"/>
            <w:r w:rsidRPr="00062AED">
              <w:rPr>
                <w:rFonts w:ascii="Calibri" w:hAnsi="Calibri" w:cs="Calibri"/>
                <w:color w:val="000000" w:themeColor="text1"/>
              </w:rPr>
              <w:t>i.e.</w:t>
            </w:r>
            <w:proofErr w:type="gramEnd"/>
            <w:r w:rsidRPr="00062AED">
              <w:rPr>
                <w:rFonts w:ascii="Calibri" w:hAnsi="Calibri" w:cs="Calibri"/>
                <w:color w:val="000000" w:themeColor="text1"/>
              </w:rPr>
              <w:t xml:space="preserve"> checklists)</w:t>
            </w:r>
          </w:p>
          <w:p w14:paraId="519CC372" w14:textId="77777777" w:rsidR="004338F6" w:rsidRPr="00062AED" w:rsidRDefault="004338F6" w:rsidP="00042DF7">
            <w:pPr>
              <w:numPr>
                <w:ilvl w:val="0"/>
                <w:numId w:val="63"/>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Identification of events that may trigger changes</w:t>
            </w:r>
          </w:p>
          <w:p w14:paraId="0602C4FC" w14:textId="77777777" w:rsidR="004338F6" w:rsidRPr="00062AED" w:rsidRDefault="004338F6" w:rsidP="00042DF7">
            <w:pPr>
              <w:numPr>
                <w:ilvl w:val="0"/>
                <w:numId w:val="63"/>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Identification of deviations or failures that would be critical to study integrity</w:t>
            </w:r>
          </w:p>
          <w:p w14:paraId="334B9F7C" w14:textId="77777777" w:rsidR="004338F6" w:rsidRPr="00483A42" w:rsidRDefault="004338F6" w:rsidP="00B74CEC">
            <w:pPr>
              <w:pStyle w:val="BlockText"/>
              <w:tabs>
                <w:tab w:val="left" w:pos="1420"/>
              </w:tabs>
              <w:ind w:left="430" w:right="-50"/>
              <w:rPr>
                <w:rFonts w:asciiTheme="minorHAnsi" w:hAnsiTheme="minorHAnsi" w:cstheme="minorHAnsi"/>
                <w:i w:val="0"/>
              </w:rPr>
            </w:pPr>
          </w:p>
        </w:tc>
        <w:tc>
          <w:tcPr>
            <w:tcW w:w="990" w:type="dxa"/>
          </w:tcPr>
          <w:p w14:paraId="77322AC4"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745786785"/>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888693D" w14:textId="77777777" w:rsidTr="00B74CEC">
        <w:tc>
          <w:tcPr>
            <w:tcW w:w="9180" w:type="dxa"/>
          </w:tcPr>
          <w:p w14:paraId="364E0391" w14:textId="77777777" w:rsidR="004338F6" w:rsidRDefault="004338F6" w:rsidP="00B74CEC">
            <w:pPr>
              <w:pStyle w:val="BlockText"/>
              <w:tabs>
                <w:tab w:val="left" w:pos="1980"/>
              </w:tabs>
              <w:ind w:left="0" w:right="-50"/>
              <w:rPr>
                <w:rFonts w:asciiTheme="minorHAnsi" w:hAnsiTheme="minorHAnsi" w:cstheme="minorHAnsi"/>
                <w:b/>
                <w:bCs/>
                <w:i w:val="0"/>
              </w:rPr>
            </w:pPr>
            <w:r w:rsidRPr="002A1AE5">
              <w:rPr>
                <w:rFonts w:asciiTheme="minorHAnsi" w:hAnsiTheme="minorHAnsi" w:cstheme="minorHAnsi"/>
                <w:b/>
                <w:bCs/>
                <w:i w:val="0"/>
              </w:rPr>
              <w:t>Provisions to Protect the Privacy Interests of Participants</w:t>
            </w:r>
            <w:r>
              <w:rPr>
                <w:rFonts w:asciiTheme="minorHAnsi" w:hAnsiTheme="minorHAnsi" w:cstheme="minorHAnsi"/>
                <w:b/>
                <w:i w:val="0"/>
                <w:sz w:val="20"/>
                <w:szCs w:val="20"/>
              </w:rPr>
              <w:t>*</w:t>
            </w:r>
            <w:r>
              <w:rPr>
                <w:rFonts w:asciiTheme="minorHAnsi" w:hAnsiTheme="minorHAnsi" w:cstheme="minorHAnsi"/>
                <w:b/>
                <w:bCs/>
                <w:i w:val="0"/>
              </w:rPr>
              <w:t xml:space="preserve">: </w:t>
            </w:r>
          </w:p>
          <w:p w14:paraId="69EBA9A4" w14:textId="77777777" w:rsidR="004338F6" w:rsidRDefault="004338F6" w:rsidP="00042DF7">
            <w:pPr>
              <w:pStyle w:val="BlockText"/>
              <w:numPr>
                <w:ilvl w:val="0"/>
                <w:numId w:val="66"/>
              </w:numPr>
              <w:tabs>
                <w:tab w:val="left" w:pos="1980"/>
              </w:tabs>
              <w:ind w:left="428" w:right="-50"/>
              <w:rPr>
                <w:rFonts w:asciiTheme="minorHAnsi" w:hAnsiTheme="minorHAnsi" w:cstheme="minorHAnsi"/>
                <w:i w:val="0"/>
              </w:rPr>
            </w:pPr>
            <w:r w:rsidRPr="002A1AE5">
              <w:rPr>
                <w:rFonts w:asciiTheme="minorHAnsi" w:hAnsiTheme="minorHAnsi" w:cstheme="minorHAnsi"/>
                <w:i w:val="0"/>
              </w:rPr>
              <w:lastRenderedPageBreak/>
              <w:t xml:space="preserve">Describe the steps that will be taken to protect participants’ privacy interests. “Privacy interest” refers to a person’s desire to place limits on whom they interact </w:t>
            </w:r>
            <w:r>
              <w:rPr>
                <w:rFonts w:asciiTheme="minorHAnsi" w:hAnsiTheme="minorHAnsi" w:cstheme="minorHAnsi"/>
                <w:i w:val="0"/>
              </w:rPr>
              <w:t xml:space="preserve">with </w:t>
            </w:r>
            <w:r w:rsidRPr="002A1AE5">
              <w:rPr>
                <w:rFonts w:asciiTheme="minorHAnsi" w:hAnsiTheme="minorHAnsi" w:cstheme="minorHAnsi"/>
                <w:i w:val="0"/>
              </w:rPr>
              <w:t>or whom they provide personal information.</w:t>
            </w:r>
          </w:p>
          <w:p w14:paraId="10D7DBDC" w14:textId="77777777" w:rsidR="004338F6" w:rsidRDefault="004338F6" w:rsidP="00042DF7">
            <w:pPr>
              <w:pStyle w:val="BlockText"/>
              <w:numPr>
                <w:ilvl w:val="0"/>
                <w:numId w:val="66"/>
              </w:numPr>
              <w:tabs>
                <w:tab w:val="left" w:pos="1980"/>
              </w:tabs>
              <w:ind w:left="428" w:right="-50"/>
              <w:rPr>
                <w:rFonts w:asciiTheme="minorHAnsi" w:hAnsiTheme="minorHAnsi" w:cstheme="minorHAnsi"/>
                <w:i w:val="0"/>
              </w:rPr>
            </w:pPr>
            <w:r w:rsidRPr="00CC5525">
              <w:rPr>
                <w:rFonts w:asciiTheme="minorHAnsi" w:hAnsiTheme="minorHAnsi" w:cstheme="minorHAnsi"/>
                <w:i w:val="0"/>
              </w:rPr>
              <w:t>Describe what steps you will take to make the participants feel at ease with the research situation in terms of the questions being asked and the procedures being performed. “At ease” does not refer to physical discomfort, but the sense of intrusiveness a participant might experience in response to questions, examinations, and procedures.</w:t>
            </w:r>
          </w:p>
          <w:p w14:paraId="441A543F" w14:textId="77777777" w:rsidR="004338F6" w:rsidRPr="00CC5525" w:rsidRDefault="004338F6" w:rsidP="00042DF7">
            <w:pPr>
              <w:pStyle w:val="BlockText"/>
              <w:numPr>
                <w:ilvl w:val="0"/>
                <w:numId w:val="66"/>
              </w:numPr>
              <w:tabs>
                <w:tab w:val="left" w:pos="1980"/>
              </w:tabs>
              <w:ind w:left="428" w:right="-50"/>
              <w:rPr>
                <w:rFonts w:asciiTheme="minorHAnsi" w:hAnsiTheme="minorHAnsi" w:cstheme="minorHAnsi"/>
                <w:i w:val="0"/>
              </w:rPr>
            </w:pPr>
            <w:r w:rsidRPr="00CC5525">
              <w:rPr>
                <w:rFonts w:asciiTheme="minorHAnsi" w:hAnsiTheme="minorHAnsi" w:cstheme="minorHAnsi"/>
                <w:i w:val="0"/>
              </w:rPr>
              <w:t>Indicate how the research team is permitted to access any sources of information about the participants.</w:t>
            </w:r>
          </w:p>
        </w:tc>
        <w:tc>
          <w:tcPr>
            <w:tcW w:w="990" w:type="dxa"/>
          </w:tcPr>
          <w:p w14:paraId="411EE01C"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500085500"/>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5AB1828" w14:textId="77777777" w:rsidTr="00B74CEC">
        <w:tc>
          <w:tcPr>
            <w:tcW w:w="9180" w:type="dxa"/>
          </w:tcPr>
          <w:p w14:paraId="043A258D" w14:textId="77777777" w:rsidR="004338F6" w:rsidRPr="002A1AE5" w:rsidRDefault="004338F6" w:rsidP="00B74CEC">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Economic Burden to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CC5525">
              <w:rPr>
                <w:rFonts w:asciiTheme="minorHAnsi" w:hAnsiTheme="minorHAnsi" w:cstheme="minorHAnsi"/>
                <w:i w:val="0"/>
              </w:rPr>
              <w:t>Describe any costs that participants may be responsible for because of participation in the research.</w:t>
            </w:r>
          </w:p>
        </w:tc>
        <w:tc>
          <w:tcPr>
            <w:tcW w:w="990" w:type="dxa"/>
          </w:tcPr>
          <w:p w14:paraId="45BF4446"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286883613"/>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1B9703CB" w14:textId="77777777" w:rsidTr="00B74CEC">
        <w:tc>
          <w:tcPr>
            <w:tcW w:w="9180" w:type="dxa"/>
          </w:tcPr>
          <w:p w14:paraId="1FCA917F" w14:textId="77777777" w:rsidR="004338F6"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Consent Process</w:t>
            </w:r>
            <w:r>
              <w:rPr>
                <w:rFonts w:asciiTheme="minorHAnsi" w:hAnsiTheme="minorHAnsi" w:cstheme="minorHAnsi"/>
                <w:b/>
                <w:i w:val="0"/>
                <w:sz w:val="20"/>
                <w:szCs w:val="20"/>
              </w:rPr>
              <w:t>*</w:t>
            </w:r>
            <w:r>
              <w:rPr>
                <w:rFonts w:asciiTheme="minorHAnsi" w:hAnsiTheme="minorHAnsi" w:cstheme="minorHAnsi"/>
                <w:b/>
                <w:bCs/>
                <w:i w:val="0"/>
              </w:rPr>
              <w:t xml:space="preserve">: </w:t>
            </w:r>
            <w:r>
              <w:rPr>
                <w:rFonts w:asciiTheme="minorHAnsi" w:hAnsiTheme="minorHAnsi" w:cstheme="minorHAnsi"/>
                <w:i w:val="0"/>
              </w:rPr>
              <w:t>Describe where the consent process will take place, any waiting period available between informing the prospective subject and obtaining the consent; and the process to ensure ongoing consent.</w:t>
            </w:r>
          </w:p>
          <w:p w14:paraId="393C7C3F" w14:textId="77777777" w:rsidR="004338F6" w:rsidRPr="00CC5525"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i w:val="0"/>
              </w:rPr>
              <w:t>D</w:t>
            </w:r>
            <w:r w:rsidRPr="00CC5525">
              <w:rPr>
                <w:rFonts w:asciiTheme="minorHAnsi" w:hAnsiTheme="minorHAnsi" w:cstheme="minorHAnsi"/>
                <w:i w:val="0"/>
              </w:rPr>
              <w:t>escribe</w:t>
            </w:r>
            <w:r>
              <w:rPr>
                <w:rFonts w:asciiTheme="minorHAnsi" w:hAnsiTheme="minorHAnsi" w:cstheme="minorHAnsi"/>
                <w:i w:val="0"/>
              </w:rPr>
              <w:t xml:space="preserve"> t</w:t>
            </w:r>
            <w:r w:rsidRPr="00CC5525">
              <w:rPr>
                <w:rFonts w:asciiTheme="minorHAnsi" w:hAnsiTheme="minorHAnsi" w:cstheme="minorHAnsi"/>
                <w:i w:val="0"/>
              </w:rPr>
              <w:t>he role of the individuals listed in the application as being involved in the consent process</w:t>
            </w:r>
            <w:r>
              <w:rPr>
                <w:rFonts w:asciiTheme="minorHAnsi" w:hAnsiTheme="minorHAnsi" w:cstheme="minorHAnsi"/>
                <w:i w:val="0"/>
              </w:rPr>
              <w:t>; t</w:t>
            </w:r>
            <w:r w:rsidRPr="00CC5525">
              <w:rPr>
                <w:rFonts w:asciiTheme="minorHAnsi" w:hAnsiTheme="minorHAnsi" w:cstheme="minorHAnsi"/>
                <w:i w:val="0"/>
              </w:rPr>
              <w:t>he time that will be devoted to the consent discussion</w:t>
            </w:r>
            <w:r>
              <w:rPr>
                <w:rFonts w:asciiTheme="minorHAnsi" w:hAnsiTheme="minorHAnsi" w:cstheme="minorHAnsi"/>
                <w:i w:val="0"/>
              </w:rPr>
              <w:t>; s</w:t>
            </w:r>
            <w:r w:rsidRPr="00CC5525">
              <w:rPr>
                <w:rFonts w:asciiTheme="minorHAnsi" w:hAnsiTheme="minorHAnsi" w:cstheme="minorHAnsi"/>
                <w:i w:val="0"/>
              </w:rPr>
              <w:t>teps that will be taken to minimize the possibility of coercion or undue influence</w:t>
            </w:r>
            <w:r>
              <w:rPr>
                <w:rFonts w:asciiTheme="minorHAnsi" w:hAnsiTheme="minorHAnsi" w:cstheme="minorHAnsi"/>
                <w:i w:val="0"/>
              </w:rPr>
              <w:t>; and s</w:t>
            </w:r>
            <w:r w:rsidRPr="00CC5525">
              <w:rPr>
                <w:rFonts w:asciiTheme="minorHAnsi" w:hAnsiTheme="minorHAnsi" w:cstheme="minorHAnsi"/>
                <w:i w:val="0"/>
              </w:rPr>
              <w:t>teps that will be taken to ensure the participants’ understanding.</w:t>
            </w:r>
          </w:p>
          <w:p w14:paraId="60773ED2" w14:textId="6D8640F7" w:rsidR="004338F6" w:rsidRPr="00CC5525" w:rsidRDefault="004338F6" w:rsidP="00B74CEC">
            <w:pPr>
              <w:pStyle w:val="BlockText"/>
              <w:tabs>
                <w:tab w:val="left" w:pos="1980"/>
              </w:tabs>
              <w:ind w:left="0" w:right="-50"/>
              <w:rPr>
                <w:rFonts w:asciiTheme="minorHAnsi" w:hAnsiTheme="minorHAnsi" w:cstheme="minorHAnsi"/>
                <w:i w:val="0"/>
              </w:rPr>
            </w:pPr>
            <w:r w:rsidRPr="00757987">
              <w:rPr>
                <w:rFonts w:asciiTheme="minorHAnsi" w:hAnsiTheme="minorHAnsi" w:cstheme="minorHAnsi"/>
                <w:b/>
                <w:bCs/>
                <w:i w:val="0"/>
              </w:rPr>
              <w:t>Note</w:t>
            </w:r>
            <w:r w:rsidRPr="00CC5525">
              <w:rPr>
                <w:rFonts w:asciiTheme="minorHAnsi" w:hAnsiTheme="minorHAnsi" w:cstheme="minorHAnsi"/>
                <w:i w:val="0"/>
              </w:rPr>
              <w:t xml:space="preserve">: </w:t>
            </w:r>
            <w:r w:rsidRPr="00062AED">
              <w:rPr>
                <w:rFonts w:ascii="Calibri" w:eastAsia="Calibri" w:hAnsi="Calibri"/>
                <w:i w:val="0"/>
              </w:rPr>
              <w:t xml:space="preserve">If you are planning to obtain consent via electronic signature, please review </w:t>
            </w:r>
            <w:hyperlink r:id="rId62" w:history="1">
              <w:r w:rsidRPr="00062AED">
                <w:rPr>
                  <w:rFonts w:ascii="Calibri" w:eastAsia="Calibri" w:hAnsi="Calibri" w:cs="Calibri"/>
                  <w:i w:val="0"/>
                  <w:color w:val="0000FF"/>
                  <w:u w:val="single"/>
                </w:rPr>
                <w:t>this document</w:t>
              </w:r>
            </w:hyperlink>
            <w:r w:rsidRPr="00062AED">
              <w:rPr>
                <w:rFonts w:ascii="Calibri" w:eastAsia="Calibri" w:hAnsi="Calibri"/>
                <w:i w:val="0"/>
              </w:rPr>
              <w:t xml:space="preserve">. Additional guidance on consent documentation and process can be found on our website, under the </w:t>
            </w:r>
            <w:hyperlink r:id="rId63" w:history="1">
              <w:r w:rsidRPr="00062AED">
                <w:rPr>
                  <w:rFonts w:ascii="Calibri" w:eastAsia="Calibri" w:hAnsi="Calibri" w:cs="Calibri"/>
                  <w:i w:val="0"/>
                  <w:color w:val="0000FF"/>
                  <w:u w:val="single"/>
                </w:rPr>
                <w:t>consent toolkit</w:t>
              </w:r>
            </w:hyperlink>
            <w:r w:rsidRPr="00062AED">
              <w:rPr>
                <w:rFonts w:ascii="Calibri" w:eastAsia="Calibri" w:hAnsi="Calibri"/>
                <w:i w:val="0"/>
              </w:rPr>
              <w:t>.</w:t>
            </w:r>
          </w:p>
        </w:tc>
        <w:tc>
          <w:tcPr>
            <w:tcW w:w="990" w:type="dxa"/>
          </w:tcPr>
          <w:p w14:paraId="59B1F87F"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362509092"/>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247F31B6" w14:textId="77777777" w:rsidTr="00B74CEC">
        <w:tc>
          <w:tcPr>
            <w:tcW w:w="9180" w:type="dxa"/>
          </w:tcPr>
          <w:p w14:paraId="0B794C8E" w14:textId="77777777" w:rsidR="004338F6"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Consent Process-Non-English-Speaking Participants</w:t>
            </w:r>
            <w:r>
              <w:rPr>
                <w:rFonts w:asciiTheme="minorHAnsi" w:hAnsiTheme="minorHAnsi" w:cstheme="minorHAnsi"/>
                <w:b/>
                <w:i w:val="0"/>
                <w:sz w:val="20"/>
                <w:szCs w:val="20"/>
              </w:rPr>
              <w:t>*</w:t>
            </w:r>
            <w:r>
              <w:rPr>
                <w:rFonts w:asciiTheme="minorHAnsi" w:hAnsiTheme="minorHAnsi" w:cstheme="minorHAnsi"/>
                <w:b/>
                <w:bCs/>
                <w:i w:val="0"/>
              </w:rPr>
              <w:t xml:space="preserve">: </w:t>
            </w:r>
          </w:p>
          <w:p w14:paraId="477A93D7" w14:textId="77777777" w:rsidR="004338F6" w:rsidRPr="00757987" w:rsidRDefault="004338F6" w:rsidP="00B74CEC">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Indicate what language(s) other than English are understood by prospective participants or representatives.</w:t>
            </w:r>
          </w:p>
          <w:p w14:paraId="4486780C" w14:textId="77777777" w:rsidR="004338F6" w:rsidRPr="00757987" w:rsidRDefault="004338F6" w:rsidP="00B74CEC">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If participants who do not speak English will be enrolled, describe the process to ensure that the oral and written information provided to those participants will be in that language. Indicate the language that will be used by those obtaining consent.</w:t>
            </w:r>
          </w:p>
          <w:p w14:paraId="75B82F23" w14:textId="77777777" w:rsidR="004338F6" w:rsidRPr="00757987" w:rsidRDefault="004338F6" w:rsidP="00B74CEC">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If you checked N/A, please provide reasoning of why subjects with limited English proficiency are exclude</w:t>
            </w:r>
            <w:r>
              <w:rPr>
                <w:rFonts w:asciiTheme="minorHAnsi" w:hAnsiTheme="minorHAnsi" w:cstheme="minorHAnsi"/>
                <w:i w:val="0"/>
              </w:rPr>
              <w:t>d</w:t>
            </w:r>
            <w:r w:rsidRPr="00757987">
              <w:rPr>
                <w:rFonts w:asciiTheme="minorHAnsi" w:hAnsiTheme="minorHAnsi" w:cstheme="minorHAnsi"/>
                <w:i w:val="0"/>
              </w:rPr>
              <w:t xml:space="preserve">. </w:t>
            </w:r>
          </w:p>
          <w:p w14:paraId="35F53632" w14:textId="06BA43FA" w:rsidR="004338F6" w:rsidRPr="00757987" w:rsidRDefault="004338F6" w:rsidP="00B74CEC">
            <w:pPr>
              <w:pStyle w:val="BlockText"/>
              <w:tabs>
                <w:tab w:val="left" w:pos="1980"/>
              </w:tabs>
              <w:ind w:left="0" w:right="-50"/>
              <w:rPr>
                <w:rFonts w:asciiTheme="minorHAnsi" w:hAnsiTheme="minorHAnsi" w:cstheme="minorHAnsi"/>
                <w:i w:val="0"/>
              </w:rPr>
            </w:pPr>
            <w:r w:rsidRPr="00757987">
              <w:rPr>
                <w:rFonts w:asciiTheme="minorHAnsi" w:hAnsiTheme="minorHAnsi" w:cstheme="minorHAnsi"/>
                <w:b/>
                <w:bCs/>
                <w:i w:val="0"/>
              </w:rPr>
              <w:t>Note</w:t>
            </w:r>
            <w:r w:rsidRPr="00757987">
              <w:rPr>
                <w:rFonts w:asciiTheme="minorHAnsi" w:hAnsiTheme="minorHAnsi" w:cstheme="minorHAnsi"/>
                <w:i w:val="0"/>
              </w:rPr>
              <w:t>: if you stated that subjects with LEP will be enrolled, you are approved for the use of the Emory IRB short</w:t>
            </w:r>
            <w:r>
              <w:rPr>
                <w:rFonts w:asciiTheme="minorHAnsi" w:hAnsiTheme="minorHAnsi" w:cstheme="minorHAnsi"/>
                <w:i w:val="0"/>
              </w:rPr>
              <w:t xml:space="preserve"> </w:t>
            </w:r>
            <w:r w:rsidRPr="00757987">
              <w:rPr>
                <w:rFonts w:asciiTheme="minorHAnsi" w:hAnsiTheme="minorHAnsi" w:cstheme="minorHAnsi"/>
                <w:i w:val="0"/>
              </w:rPr>
              <w:t xml:space="preserve">forms.  Please read the guidance about the use of short forms </w:t>
            </w:r>
            <w:hyperlink r:id="rId64" w:history="1">
              <w:r w:rsidRPr="00455488">
                <w:rPr>
                  <w:rStyle w:val="Hyperlink"/>
                  <w:rFonts w:asciiTheme="minorHAnsi" w:hAnsiTheme="minorHAnsi" w:cstheme="minorHAnsi"/>
                  <w:i w:val="0"/>
                </w:rPr>
                <w:t>here</w:t>
              </w:r>
            </w:hyperlink>
            <w:r w:rsidRPr="00757987">
              <w:rPr>
                <w:rFonts w:asciiTheme="minorHAnsi" w:hAnsiTheme="minorHAnsi" w:cstheme="minorHAnsi"/>
                <w:i w:val="0"/>
              </w:rPr>
              <w:t>.</w:t>
            </w:r>
          </w:p>
        </w:tc>
        <w:tc>
          <w:tcPr>
            <w:tcW w:w="990" w:type="dxa"/>
          </w:tcPr>
          <w:p w14:paraId="1B2CE5F9"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566002622"/>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3C961A30" w14:textId="77777777" w:rsidTr="00B74CEC">
        <w:tc>
          <w:tcPr>
            <w:tcW w:w="9180" w:type="dxa"/>
          </w:tcPr>
          <w:p w14:paraId="3EA2EC0F" w14:textId="77777777" w:rsidR="004338F6"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Consent Process-Children: </w:t>
            </w:r>
            <w:r>
              <w:rPr>
                <w:rFonts w:asciiTheme="minorHAnsi" w:hAnsiTheme="minorHAnsi" w:cstheme="minorHAnsi"/>
                <w:i w:val="0"/>
              </w:rPr>
              <w:t xml:space="preserve">After determining if the subject is a child per GA law (or if enrolled outside GA, per state/country law), please describe </w:t>
            </w:r>
            <w:r w:rsidRPr="00E71EFA">
              <w:rPr>
                <w:rFonts w:asciiTheme="minorHAnsi" w:hAnsiTheme="minorHAnsi" w:cstheme="minorHAnsi"/>
                <w:i w:val="0"/>
              </w:rPr>
              <w:t>whether parental permission will be obtained from</w:t>
            </w:r>
            <w:r>
              <w:rPr>
                <w:rFonts w:asciiTheme="minorHAnsi" w:hAnsiTheme="minorHAnsi" w:cstheme="minorHAnsi"/>
                <w:i w:val="0"/>
              </w:rPr>
              <w:t>:</w:t>
            </w:r>
          </w:p>
          <w:p w14:paraId="0B46C63B" w14:textId="77777777" w:rsidR="004338F6" w:rsidRPr="00E71EFA" w:rsidRDefault="004338F6" w:rsidP="00042DF7">
            <w:pPr>
              <w:pStyle w:val="BlockText"/>
              <w:numPr>
                <w:ilvl w:val="0"/>
                <w:numId w:val="67"/>
              </w:numPr>
              <w:tabs>
                <w:tab w:val="left" w:pos="1980"/>
              </w:tabs>
              <w:ind w:left="338" w:right="-50"/>
              <w:rPr>
                <w:rFonts w:asciiTheme="minorHAnsi" w:hAnsiTheme="minorHAnsi" w:cstheme="minorHAnsi"/>
                <w:i w:val="0"/>
              </w:rPr>
            </w:pPr>
            <w:r w:rsidRPr="00E71EFA">
              <w:rPr>
                <w:rFonts w:asciiTheme="minorHAnsi" w:hAnsiTheme="minorHAnsi" w:cstheme="minorHAnsi"/>
                <w:i w:val="0"/>
              </w:rPr>
              <w:lastRenderedPageBreak/>
              <w:t>Both parents unless one parent is deceased, unknown, incompetent, or not reasonably available, or when only one parent has legal responsibility for the care and custody of the child.</w:t>
            </w:r>
          </w:p>
          <w:p w14:paraId="352F838D" w14:textId="77777777" w:rsidR="004338F6" w:rsidRPr="00E71EFA" w:rsidRDefault="004338F6" w:rsidP="00042DF7">
            <w:pPr>
              <w:pStyle w:val="BlockText"/>
              <w:numPr>
                <w:ilvl w:val="0"/>
                <w:numId w:val="67"/>
              </w:numPr>
              <w:tabs>
                <w:tab w:val="left" w:pos="1980"/>
              </w:tabs>
              <w:ind w:left="338" w:right="-50"/>
              <w:rPr>
                <w:rFonts w:asciiTheme="minorHAnsi" w:hAnsiTheme="minorHAnsi" w:cstheme="minorHAnsi"/>
                <w:i w:val="0"/>
              </w:rPr>
            </w:pPr>
            <w:r w:rsidRPr="00E71EFA">
              <w:rPr>
                <w:rFonts w:asciiTheme="minorHAnsi" w:hAnsiTheme="minorHAnsi" w:cstheme="minorHAnsi"/>
                <w:i w:val="0"/>
              </w:rPr>
              <w:t>One parent even if the other parent is alive, known, competent, reasonably available, and shares legal responsibility for the care and custody of the child.</w:t>
            </w:r>
          </w:p>
          <w:p w14:paraId="7AD681F3" w14:textId="77777777" w:rsidR="004338F6" w:rsidRPr="00E71EFA" w:rsidRDefault="004338F6" w:rsidP="00B74CEC">
            <w:pPr>
              <w:pStyle w:val="BlockText"/>
              <w:tabs>
                <w:tab w:val="left" w:pos="1980"/>
              </w:tabs>
              <w:ind w:left="-22" w:right="-50"/>
              <w:rPr>
                <w:rFonts w:asciiTheme="minorHAnsi" w:hAnsiTheme="minorHAnsi" w:cstheme="minorHAnsi"/>
                <w:i w:val="0"/>
              </w:rPr>
            </w:pPr>
            <w:r w:rsidRPr="00E71EFA">
              <w:rPr>
                <w:rFonts w:asciiTheme="minorHAnsi" w:hAnsiTheme="minorHAnsi" w:cstheme="minorHAnsi"/>
                <w:i w:val="0"/>
              </w:rPr>
              <w:t xml:space="preserve">Describe whether permission will be obtained from individuals other than parents, and if so, who will be allowed to provide permission. </w:t>
            </w:r>
            <w:r>
              <w:rPr>
                <w:rFonts w:asciiTheme="minorHAnsi" w:hAnsiTheme="minorHAnsi" w:cstheme="minorHAnsi"/>
                <w:i w:val="0"/>
              </w:rPr>
              <w:t xml:space="preserve"> D</w:t>
            </w:r>
            <w:r w:rsidRPr="00E71EFA">
              <w:rPr>
                <w:rFonts w:asciiTheme="minorHAnsi" w:hAnsiTheme="minorHAnsi" w:cstheme="minorHAnsi"/>
                <w:i w:val="0"/>
              </w:rPr>
              <w:t>escribe the process used to determine these individuals’ authority to consent to each child’s general medical care.</w:t>
            </w:r>
          </w:p>
          <w:p w14:paraId="12443D4B" w14:textId="77777777" w:rsidR="004338F6" w:rsidRPr="00302F5D" w:rsidRDefault="004338F6" w:rsidP="00B74CEC">
            <w:pPr>
              <w:pStyle w:val="BlockText"/>
              <w:tabs>
                <w:tab w:val="left" w:pos="1980"/>
              </w:tabs>
              <w:ind w:left="0" w:right="-50"/>
              <w:rPr>
                <w:rFonts w:asciiTheme="minorHAnsi" w:hAnsiTheme="minorHAnsi" w:cstheme="minorHAnsi"/>
                <w:i w:val="0"/>
              </w:rPr>
            </w:pPr>
            <w:r w:rsidRPr="00E71EFA">
              <w:rPr>
                <w:rFonts w:asciiTheme="minorHAnsi" w:hAnsiTheme="minorHAnsi" w:cstheme="minorHAnsi"/>
                <w:i w:val="0"/>
              </w:rPr>
              <w:t>When assent of children is obtained describe whether and how it will be documented</w:t>
            </w:r>
            <w:r>
              <w:rPr>
                <w:rFonts w:asciiTheme="minorHAnsi" w:hAnsiTheme="minorHAnsi" w:cstheme="minorHAnsi"/>
                <w:i w:val="0"/>
              </w:rPr>
              <w:t xml:space="preserve"> per Emory Policies and Procedures</w:t>
            </w:r>
          </w:p>
        </w:tc>
        <w:tc>
          <w:tcPr>
            <w:tcW w:w="990" w:type="dxa"/>
          </w:tcPr>
          <w:p w14:paraId="5EF01D04"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597714465"/>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4BF7C1F8" w14:textId="77777777" w:rsidTr="00B74CEC">
        <w:tc>
          <w:tcPr>
            <w:tcW w:w="9180" w:type="dxa"/>
          </w:tcPr>
          <w:p w14:paraId="65778751" w14:textId="77777777" w:rsidR="004338F6" w:rsidRPr="00972EB8"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Consent Process-</w:t>
            </w:r>
            <w:r w:rsidRPr="00972EB8">
              <w:rPr>
                <w:rFonts w:asciiTheme="minorHAnsi" w:hAnsiTheme="minorHAnsi" w:cstheme="minorHAnsi"/>
                <w:b/>
                <w:bCs/>
                <w:i w:val="0"/>
              </w:rPr>
              <w:t>Cognitively Impaired Adults</w:t>
            </w:r>
            <w:r>
              <w:rPr>
                <w:rFonts w:asciiTheme="minorHAnsi" w:hAnsiTheme="minorHAnsi" w:cstheme="minorHAnsi"/>
                <w:b/>
                <w:bCs/>
                <w:i w:val="0"/>
              </w:rPr>
              <w:t xml:space="preserve">:  </w:t>
            </w:r>
            <w:r w:rsidRPr="00972EB8">
              <w:rPr>
                <w:rFonts w:asciiTheme="minorHAnsi" w:hAnsiTheme="minorHAnsi" w:cstheme="minorHAnsi"/>
                <w:i w:val="0"/>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tc>
        <w:tc>
          <w:tcPr>
            <w:tcW w:w="990" w:type="dxa"/>
          </w:tcPr>
          <w:p w14:paraId="358F0D23"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324082930"/>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50AD730" w14:textId="77777777" w:rsidTr="00B74CEC">
        <w:tc>
          <w:tcPr>
            <w:tcW w:w="9180" w:type="dxa"/>
          </w:tcPr>
          <w:p w14:paraId="7AD92127" w14:textId="77777777" w:rsidR="004338F6" w:rsidRPr="00972EB8"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Consent Process-Adults Unable to Consent: </w:t>
            </w:r>
            <w:r>
              <w:rPr>
                <w:rFonts w:asciiTheme="minorHAnsi" w:hAnsiTheme="minorHAnsi" w:cstheme="minorHAnsi"/>
                <w:i w:val="0"/>
              </w:rPr>
              <w:t xml:space="preserve"> </w:t>
            </w:r>
            <w:r w:rsidRPr="00972EB8">
              <w:rPr>
                <w:rFonts w:asciiTheme="minorHAnsi" w:hAnsiTheme="minorHAnsi" w:cstheme="minorHAnsi"/>
                <w:i w:val="0"/>
              </w:rPr>
              <w:t xml:space="preserve">List the individuals from whom permission will be obtained in </w:t>
            </w:r>
            <w:r>
              <w:rPr>
                <w:rFonts w:asciiTheme="minorHAnsi" w:hAnsiTheme="minorHAnsi" w:cstheme="minorHAnsi"/>
                <w:i w:val="0"/>
              </w:rPr>
              <w:t xml:space="preserve">the </w:t>
            </w:r>
            <w:r w:rsidRPr="00972EB8">
              <w:rPr>
                <w:rFonts w:asciiTheme="minorHAnsi" w:hAnsiTheme="minorHAnsi" w:cstheme="minorHAnsi"/>
                <w:i w:val="0"/>
              </w:rPr>
              <w:t xml:space="preserve">order of priority. (E.g., durable power of attorney for health care, </w:t>
            </w:r>
            <w:r>
              <w:rPr>
                <w:rFonts w:asciiTheme="minorHAnsi" w:hAnsiTheme="minorHAnsi" w:cstheme="minorHAnsi"/>
                <w:i w:val="0"/>
              </w:rPr>
              <w:t xml:space="preserve">a </w:t>
            </w:r>
            <w:r w:rsidRPr="00972EB8">
              <w:rPr>
                <w:rFonts w:asciiTheme="minorHAnsi" w:hAnsiTheme="minorHAnsi" w:cstheme="minorHAnsi"/>
                <w:i w:val="0"/>
              </w:rPr>
              <w:t>court</w:t>
            </w:r>
            <w:r>
              <w:rPr>
                <w:rFonts w:asciiTheme="minorHAnsi" w:hAnsiTheme="minorHAnsi" w:cstheme="minorHAnsi"/>
                <w:i w:val="0"/>
              </w:rPr>
              <w:t>-</w:t>
            </w:r>
            <w:r w:rsidRPr="00972EB8">
              <w:rPr>
                <w:rFonts w:asciiTheme="minorHAnsi" w:hAnsiTheme="minorHAnsi" w:cstheme="minorHAnsi"/>
                <w:i w:val="0"/>
              </w:rPr>
              <w:t>appointed guardian for health care decisions, spouse, and adult child.)</w:t>
            </w:r>
          </w:p>
          <w:p w14:paraId="76D9E21B" w14:textId="77777777" w:rsidR="004338F6" w:rsidRDefault="004338F6" w:rsidP="00B74CEC">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For research conducted in the state, review “46 LEGALLY AUTHORIZED REPRESENTATIVES AND SURROGATE CONSENT” to be aware of which individuals in the state meet the definition of “legally authorized representative.”</w:t>
            </w:r>
          </w:p>
          <w:p w14:paraId="1FC41946" w14:textId="77777777" w:rsidR="004338F6" w:rsidRDefault="004338F6" w:rsidP="00B74CEC">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410A68D3" w14:textId="77777777" w:rsidR="004338F6" w:rsidRDefault="004338F6" w:rsidP="00B74CEC">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 xml:space="preserve">Describe the process for </w:t>
            </w:r>
            <w:r>
              <w:rPr>
                <w:rFonts w:asciiTheme="minorHAnsi" w:hAnsiTheme="minorHAnsi" w:cstheme="minorHAnsi"/>
                <w:i w:val="0"/>
              </w:rPr>
              <w:t xml:space="preserve">the </w:t>
            </w:r>
            <w:r w:rsidRPr="00972EB8">
              <w:rPr>
                <w:rFonts w:asciiTheme="minorHAnsi" w:hAnsiTheme="minorHAnsi" w:cstheme="minorHAnsi"/>
                <w:i w:val="0"/>
              </w:rPr>
              <w:t>assent of the participants. Indicate whether:</w:t>
            </w:r>
          </w:p>
          <w:p w14:paraId="47642AB0" w14:textId="77777777" w:rsidR="004338F6" w:rsidRDefault="004338F6" w:rsidP="00042DF7">
            <w:pPr>
              <w:pStyle w:val="BlockText"/>
              <w:numPr>
                <w:ilvl w:val="0"/>
                <w:numId w:val="68"/>
              </w:numPr>
              <w:tabs>
                <w:tab w:val="left" w:pos="1980"/>
              </w:tabs>
              <w:ind w:left="338" w:right="-50"/>
              <w:rPr>
                <w:rFonts w:asciiTheme="minorHAnsi" w:hAnsiTheme="minorHAnsi" w:cstheme="minorHAnsi"/>
                <w:i w:val="0"/>
              </w:rPr>
            </w:pPr>
            <w:r w:rsidRPr="00972EB8">
              <w:rPr>
                <w:rFonts w:asciiTheme="minorHAnsi" w:hAnsiTheme="minorHAnsi" w:cstheme="minorHAnsi"/>
                <w:i w:val="0"/>
              </w:rPr>
              <w:t xml:space="preserve">Assent will be required of all, some, or none of the participants. If some, indicated, which participants will be required to </w:t>
            </w:r>
            <w:proofErr w:type="gramStart"/>
            <w:r w:rsidRPr="00972EB8">
              <w:rPr>
                <w:rFonts w:asciiTheme="minorHAnsi" w:hAnsiTheme="minorHAnsi" w:cstheme="minorHAnsi"/>
                <w:i w:val="0"/>
              </w:rPr>
              <w:t>assent</w:t>
            </w:r>
            <w:proofErr w:type="gramEnd"/>
            <w:r w:rsidRPr="00972EB8">
              <w:rPr>
                <w:rFonts w:asciiTheme="minorHAnsi" w:hAnsiTheme="minorHAnsi" w:cstheme="minorHAnsi"/>
                <w:i w:val="0"/>
              </w:rPr>
              <w:t xml:space="preserve"> and which will not.</w:t>
            </w:r>
          </w:p>
          <w:p w14:paraId="68C67914" w14:textId="77777777" w:rsidR="004338F6" w:rsidRPr="00972EB8" w:rsidRDefault="004338F6" w:rsidP="00042DF7">
            <w:pPr>
              <w:pStyle w:val="BlockText"/>
              <w:numPr>
                <w:ilvl w:val="0"/>
                <w:numId w:val="68"/>
              </w:numPr>
              <w:tabs>
                <w:tab w:val="left" w:pos="1980"/>
              </w:tabs>
              <w:ind w:left="338" w:right="-50"/>
              <w:rPr>
                <w:rFonts w:asciiTheme="minorHAnsi" w:hAnsiTheme="minorHAnsi" w:cstheme="minorHAnsi"/>
                <w:i w:val="0"/>
              </w:rPr>
            </w:pPr>
            <w:r w:rsidRPr="00972EB8">
              <w:rPr>
                <w:rFonts w:asciiTheme="minorHAnsi" w:hAnsiTheme="minorHAnsi" w:cstheme="minorHAnsi"/>
                <w:i w:val="0"/>
              </w:rPr>
              <w:t>If assent will not be obtained from some or all participants, an explanation of why not.</w:t>
            </w:r>
          </w:p>
          <w:p w14:paraId="211FD79F" w14:textId="77777777" w:rsidR="004338F6" w:rsidRPr="00972EB8" w:rsidRDefault="004338F6" w:rsidP="00B74CEC">
            <w:pPr>
              <w:pStyle w:val="BlockText"/>
              <w:tabs>
                <w:tab w:val="left" w:pos="1980"/>
              </w:tabs>
              <w:ind w:left="0" w:right="-50"/>
              <w:rPr>
                <w:rFonts w:asciiTheme="minorHAnsi" w:hAnsiTheme="minorHAnsi" w:cstheme="minorHAnsi"/>
                <w:b/>
                <w:bCs/>
                <w:i w:val="0"/>
              </w:rPr>
            </w:pPr>
            <w:r w:rsidRPr="00972EB8">
              <w:rPr>
                <w:rFonts w:asciiTheme="minorHAnsi" w:hAnsiTheme="minorHAnsi" w:cstheme="minorHAnsi"/>
                <w:i w:val="0"/>
              </w:rPr>
              <w:t xml:space="preserve">Describe whether </w:t>
            </w:r>
            <w:r>
              <w:rPr>
                <w:rFonts w:asciiTheme="minorHAnsi" w:hAnsiTheme="minorHAnsi" w:cstheme="minorHAnsi"/>
                <w:i w:val="0"/>
              </w:rPr>
              <w:t xml:space="preserve">the </w:t>
            </w:r>
            <w:r w:rsidRPr="00972EB8">
              <w:rPr>
                <w:rFonts w:asciiTheme="minorHAnsi" w:hAnsiTheme="minorHAnsi" w:cstheme="minorHAnsi"/>
                <w:i w:val="0"/>
              </w:rPr>
              <w:t>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tc>
        <w:tc>
          <w:tcPr>
            <w:tcW w:w="990" w:type="dxa"/>
          </w:tcPr>
          <w:p w14:paraId="5D9FC30E"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630217228"/>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7F6D33DA" w14:textId="77777777" w:rsidTr="00B74CEC">
        <w:tc>
          <w:tcPr>
            <w:tcW w:w="9180" w:type="dxa"/>
          </w:tcPr>
          <w:p w14:paraId="1BEE23E2" w14:textId="77777777" w:rsidR="004338F6" w:rsidRDefault="004338F6" w:rsidP="00B74CEC">
            <w:pPr>
              <w:pStyle w:val="BlockText"/>
              <w:tabs>
                <w:tab w:val="left" w:pos="1980"/>
              </w:tabs>
              <w:ind w:left="0" w:right="-50"/>
              <w:rPr>
                <w:rFonts w:asciiTheme="minorHAnsi" w:hAnsiTheme="minorHAnsi" w:cstheme="minorHAnsi"/>
                <w:b/>
                <w:bCs/>
                <w:i w:val="0"/>
              </w:rPr>
            </w:pPr>
            <w:r w:rsidRPr="00A45571">
              <w:rPr>
                <w:rFonts w:asciiTheme="minorHAnsi" w:hAnsiTheme="minorHAnsi" w:cstheme="minorHAnsi"/>
                <w:b/>
                <w:bCs/>
                <w:i w:val="0"/>
              </w:rPr>
              <w:t>Waiver or Alteration of Consent Process (consent will not be obtained, required information will not be disclosed, or the research involves deception)</w:t>
            </w:r>
            <w:r>
              <w:t xml:space="preserve"> </w:t>
            </w:r>
          </w:p>
          <w:p w14:paraId="19E3479B" w14:textId="77777777" w:rsidR="004338F6" w:rsidRPr="00A45571" w:rsidRDefault="004338F6" w:rsidP="00B74CEC">
            <w:pPr>
              <w:pStyle w:val="BlockText"/>
              <w:tabs>
                <w:tab w:val="left" w:pos="1980"/>
              </w:tabs>
              <w:ind w:left="0" w:right="-50"/>
              <w:rPr>
                <w:rFonts w:asciiTheme="minorHAnsi" w:hAnsiTheme="minorHAnsi" w:cstheme="minorHAnsi"/>
                <w:i w:val="0"/>
              </w:rPr>
            </w:pPr>
            <w:r w:rsidRPr="00A45571">
              <w:rPr>
                <w:rFonts w:asciiTheme="minorHAnsi" w:hAnsiTheme="minorHAnsi" w:cstheme="minorHAnsi"/>
                <w:i w:val="0"/>
              </w:rPr>
              <w:t>Review the Emory IRB waiver document to ensure you have provided sufficient information for the IRB to make these determinations.</w:t>
            </w:r>
          </w:p>
          <w:p w14:paraId="3F3EC91E" w14:textId="77777777" w:rsidR="004338F6" w:rsidRDefault="004338F6" w:rsidP="00B74CEC">
            <w:pPr>
              <w:pStyle w:val="BlockText"/>
              <w:tabs>
                <w:tab w:val="left" w:pos="1980"/>
              </w:tabs>
              <w:ind w:left="0" w:right="-50"/>
              <w:rPr>
                <w:rFonts w:asciiTheme="minorHAnsi" w:hAnsiTheme="minorHAnsi" w:cstheme="minorHAnsi"/>
                <w:b/>
                <w:bCs/>
                <w:i w:val="0"/>
              </w:rPr>
            </w:pPr>
            <w:r w:rsidRPr="00A45571">
              <w:rPr>
                <w:rFonts w:asciiTheme="minorHAnsi" w:hAnsiTheme="minorHAnsi" w:cstheme="minorHAnsi"/>
                <w:i w:val="0"/>
              </w:rPr>
              <w:lastRenderedPageBreak/>
              <w:t xml:space="preserve">If the research involves a waiver </w:t>
            </w:r>
            <w:r>
              <w:rPr>
                <w:rFonts w:asciiTheme="minorHAnsi" w:hAnsiTheme="minorHAnsi" w:cstheme="minorHAnsi"/>
                <w:i w:val="0"/>
              </w:rPr>
              <w:t xml:space="preserve">of </w:t>
            </w:r>
            <w:r w:rsidRPr="00A45571">
              <w:rPr>
                <w:rFonts w:asciiTheme="minorHAnsi" w:hAnsiTheme="minorHAnsi" w:cstheme="minorHAnsi"/>
                <w:i w:val="0"/>
              </w:rPr>
              <w:t>the consent process for planned emergency research, please review the “CHECKLIST: Waiver of Consent for Emergency Research (HRP-419)” to ensure you have provided sufficient information for the IRB to make these determinations.</w:t>
            </w:r>
          </w:p>
        </w:tc>
        <w:tc>
          <w:tcPr>
            <w:tcW w:w="990" w:type="dxa"/>
          </w:tcPr>
          <w:p w14:paraId="66B66C7F"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438720941"/>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42D95C6F" w14:textId="77777777" w:rsidTr="00B74CEC">
        <w:tc>
          <w:tcPr>
            <w:tcW w:w="9180" w:type="dxa"/>
          </w:tcPr>
          <w:p w14:paraId="1B6B2BBB" w14:textId="77777777" w:rsidR="004338F6" w:rsidRPr="00AE7901"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Setting</w:t>
            </w:r>
            <w:r>
              <w:rPr>
                <w:rFonts w:asciiTheme="minorHAnsi" w:hAnsiTheme="minorHAnsi" w:cstheme="minorHAnsi"/>
                <w:b/>
                <w:i w:val="0"/>
                <w:sz w:val="20"/>
                <w:szCs w:val="20"/>
              </w:rPr>
              <w:t>*</w:t>
            </w:r>
            <w:r>
              <w:rPr>
                <w:rFonts w:asciiTheme="minorHAnsi" w:hAnsiTheme="minorHAnsi" w:cstheme="minorHAnsi"/>
                <w:b/>
                <w:bCs/>
                <w:i w:val="0"/>
              </w:rPr>
              <w:t xml:space="preserve">: </w:t>
            </w:r>
            <w:r w:rsidRPr="00AE7901">
              <w:rPr>
                <w:rFonts w:asciiTheme="minorHAnsi" w:hAnsiTheme="minorHAnsi" w:cstheme="minorHAnsi"/>
                <w:i w:val="0"/>
              </w:rPr>
              <w:t>Describe the sites or locations where your research team will conduct the research</w:t>
            </w:r>
            <w:r>
              <w:rPr>
                <w:rFonts w:asciiTheme="minorHAnsi" w:hAnsiTheme="minorHAnsi" w:cstheme="minorHAnsi"/>
                <w:i w:val="0"/>
              </w:rPr>
              <w:t xml:space="preserve"> including where the subject will be identified and recruited, where the research procedures will be performed, and if you will involve a community advisory board.  For research conducted outside the organization and its affiliates describe the site-specific regulations or customs affecting the research outside the organization and the local scientific and ethical review structure outside the organization.</w:t>
            </w:r>
          </w:p>
        </w:tc>
        <w:tc>
          <w:tcPr>
            <w:tcW w:w="990" w:type="dxa"/>
          </w:tcPr>
          <w:p w14:paraId="79797062"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364046902"/>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5E31C547" w14:textId="77777777" w:rsidTr="00B74CEC">
        <w:tc>
          <w:tcPr>
            <w:tcW w:w="9180" w:type="dxa"/>
          </w:tcPr>
          <w:p w14:paraId="27BBD97B" w14:textId="77777777" w:rsidR="004338F6" w:rsidRPr="0045522B" w:rsidRDefault="004338F6" w:rsidP="00B74CEC">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Resources Available</w:t>
            </w:r>
            <w:r>
              <w:rPr>
                <w:rFonts w:asciiTheme="minorHAnsi" w:hAnsiTheme="minorHAnsi" w:cstheme="minorHAnsi"/>
                <w:b/>
                <w:i w:val="0"/>
                <w:sz w:val="20"/>
                <w:szCs w:val="20"/>
              </w:rPr>
              <w:t>*</w:t>
            </w:r>
            <w:r>
              <w:rPr>
                <w:rFonts w:asciiTheme="minorHAnsi" w:hAnsiTheme="minorHAnsi" w:cstheme="minorHAnsi"/>
                <w:b/>
                <w:bCs/>
                <w:i w:val="0"/>
              </w:rPr>
              <w:t xml:space="preserve">: </w:t>
            </w:r>
            <w:r w:rsidRPr="00AE7901">
              <w:rPr>
                <w:rFonts w:asciiTheme="minorHAnsi" w:hAnsiTheme="minorHAnsi" w:cstheme="minorHAnsi"/>
                <w:i w:val="0"/>
              </w:rPr>
              <w:t>Describe the resources available to conduct the research</w:t>
            </w:r>
            <w:r>
              <w:rPr>
                <w:rFonts w:asciiTheme="minorHAnsi" w:hAnsiTheme="minorHAnsi" w:cstheme="minorHAnsi"/>
                <w:i w:val="0"/>
              </w:rPr>
              <w:t xml:space="preserve"> such us the </w:t>
            </w:r>
            <w:r w:rsidRPr="00AE7901">
              <w:rPr>
                <w:rFonts w:asciiTheme="minorHAnsi" w:hAnsiTheme="minorHAnsi" w:cstheme="minorHAnsi"/>
                <w:i w:val="0"/>
              </w:rPr>
              <w:t>feasibility of recruiting the required number of suitable participants within the agreed recruitment period</w:t>
            </w:r>
            <w:r>
              <w:rPr>
                <w:rFonts w:asciiTheme="minorHAnsi" w:hAnsiTheme="minorHAnsi" w:cstheme="minorHAnsi"/>
                <w:i w:val="0"/>
              </w:rPr>
              <w:t>; d</w:t>
            </w:r>
            <w:r w:rsidRPr="0045522B">
              <w:rPr>
                <w:rFonts w:asciiTheme="minorHAnsi" w:hAnsiTheme="minorHAnsi" w:cstheme="minorHAnsi"/>
                <w:i w:val="0"/>
              </w:rPr>
              <w:t>escribe the time that you will devote to conducting and completing the research</w:t>
            </w:r>
            <w:r>
              <w:rPr>
                <w:rFonts w:asciiTheme="minorHAnsi" w:hAnsiTheme="minorHAnsi" w:cstheme="minorHAnsi"/>
                <w:i w:val="0"/>
              </w:rPr>
              <w:t>; d</w:t>
            </w:r>
            <w:r w:rsidRPr="0045522B">
              <w:rPr>
                <w:rFonts w:asciiTheme="minorHAnsi" w:hAnsiTheme="minorHAnsi" w:cstheme="minorHAnsi"/>
                <w:i w:val="0"/>
              </w:rPr>
              <w:t>escribe the availability of medical or psychological resources that participants might need as a result of an anticipated consequences of the human research</w:t>
            </w:r>
            <w:r>
              <w:rPr>
                <w:rFonts w:asciiTheme="minorHAnsi" w:hAnsiTheme="minorHAnsi" w:cstheme="minorHAnsi"/>
                <w:i w:val="0"/>
              </w:rPr>
              <w:t>; d</w:t>
            </w:r>
            <w:r w:rsidRPr="0045522B">
              <w:rPr>
                <w:rFonts w:asciiTheme="minorHAnsi" w:hAnsiTheme="minorHAnsi" w:cstheme="minorHAnsi"/>
                <w:i w:val="0"/>
              </w:rPr>
              <w:t>escribe your process to ensure that all persons assisting with the research are adequately informed about the protocol, the research procedures, and their duties and functions.</w:t>
            </w:r>
          </w:p>
        </w:tc>
        <w:tc>
          <w:tcPr>
            <w:tcW w:w="990" w:type="dxa"/>
          </w:tcPr>
          <w:p w14:paraId="6C92FE46"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1460411092"/>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r w:rsidR="004338F6" w:rsidRPr="00DB1F92" w14:paraId="1D160985" w14:textId="77777777" w:rsidTr="00B74CEC">
        <w:tc>
          <w:tcPr>
            <w:tcW w:w="9180" w:type="dxa"/>
          </w:tcPr>
          <w:p w14:paraId="366A2CC1" w14:textId="77777777" w:rsidR="004338F6" w:rsidRDefault="004338F6" w:rsidP="00B74CEC">
            <w:pPr>
              <w:pStyle w:val="BlockText"/>
              <w:tabs>
                <w:tab w:val="left" w:pos="1980"/>
              </w:tabs>
              <w:ind w:left="0" w:right="-50"/>
              <w:rPr>
                <w:rFonts w:asciiTheme="minorHAnsi" w:hAnsiTheme="minorHAnsi" w:cstheme="minorHAnsi"/>
                <w:b/>
                <w:bCs/>
                <w:i w:val="0"/>
              </w:rPr>
            </w:pPr>
            <w:r w:rsidRPr="0045522B">
              <w:rPr>
                <w:rFonts w:asciiTheme="minorHAnsi" w:hAnsiTheme="minorHAnsi" w:cstheme="minorHAnsi"/>
                <w:b/>
                <w:bCs/>
                <w:i w:val="0"/>
              </w:rPr>
              <w:t>Multi-Site Research when Emory is the Lead Sit</w:t>
            </w:r>
            <w:r>
              <w:rPr>
                <w:rFonts w:asciiTheme="minorHAnsi" w:hAnsiTheme="minorHAnsi" w:cstheme="minorHAnsi"/>
                <w:b/>
                <w:bCs/>
                <w:i w:val="0"/>
              </w:rPr>
              <w:t>e:</w:t>
            </w:r>
          </w:p>
          <w:p w14:paraId="2243BA89"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Study -Wide Number of Participants</w:t>
            </w:r>
            <w:r>
              <w:rPr>
                <w:rFonts w:asciiTheme="minorHAnsi" w:hAnsiTheme="minorHAnsi" w:cstheme="minorHAnsi"/>
                <w:i w:val="0"/>
              </w:rPr>
              <w:t xml:space="preserve">: </w:t>
            </w:r>
            <w:r w:rsidRPr="0045522B">
              <w:rPr>
                <w:rFonts w:asciiTheme="minorHAnsi" w:hAnsiTheme="minorHAnsi" w:cstheme="minorHAnsi"/>
                <w:i w:val="0"/>
              </w:rPr>
              <w:t>indicate the total number of participants to be accrued across all sites.</w:t>
            </w:r>
          </w:p>
          <w:p w14:paraId="1B57EC1E"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Study-Wide Recruitment Methods</w:t>
            </w:r>
            <w:r>
              <w:rPr>
                <w:rFonts w:asciiTheme="minorHAnsi" w:hAnsiTheme="minorHAnsi" w:cstheme="minorHAnsi"/>
                <w:i w:val="0"/>
              </w:rPr>
              <w:t xml:space="preserve">: </w:t>
            </w:r>
            <w:r w:rsidRPr="0045522B">
              <w:rPr>
                <w:rFonts w:asciiTheme="minorHAnsi" w:hAnsiTheme="minorHAnsi" w:cstheme="minorHAnsi"/>
                <w:i w:val="0"/>
              </w:rPr>
              <w:t xml:space="preserve">If this is a multicenter study and participants will be recruited by methods not under the control of the local site (e.g., call centers, national advertisements) describe those methods.  </w:t>
            </w:r>
          </w:p>
          <w:p w14:paraId="170A0647"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when, where, and how potential participants will be recruited.</w:t>
            </w:r>
          </w:p>
          <w:p w14:paraId="769FA14A"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methods that will be used to identify potential participants.</w:t>
            </w:r>
          </w:p>
          <w:p w14:paraId="64FB895E"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 xml:space="preserve">Describe materials that will be used to recruit participants. </w:t>
            </w:r>
          </w:p>
          <w:p w14:paraId="20D1D429"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processes to ensure communication among sites. See “WORKSHEET: Communication and Responsibilities (HRP-830).” All sites have the most current version of the protocol, consent document, and HIPAA authorization.</w:t>
            </w:r>
          </w:p>
          <w:p w14:paraId="2CC4E9C9"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required approvals (initial, continuing review and modifications) have been obtained at each site (including approval by the site’s IRB of record).</w:t>
            </w:r>
          </w:p>
          <w:p w14:paraId="19498309"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modifications have been communicated to sites and approved (including approval by the site’s IRB of record) before the modification is implemented.</w:t>
            </w:r>
          </w:p>
          <w:p w14:paraId="3434C0E5"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engaged participating sites will safeguard data, including secure transmission of data, as required by local information security policies.</w:t>
            </w:r>
          </w:p>
          <w:p w14:paraId="66D8D5C0"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 xml:space="preserve">All local site investigators conduct the study in accordance with applicable federal regulations and local laws. </w:t>
            </w:r>
          </w:p>
          <w:p w14:paraId="278D084F" w14:textId="77777777" w:rsidR="004338F6"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lastRenderedPageBreak/>
              <w:t>All non-compliance with the study protocol or applicable requirements will reported in accordance with local policy</w:t>
            </w:r>
          </w:p>
          <w:p w14:paraId="68848534" w14:textId="77777777" w:rsidR="004338F6"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method for communicating to engaged participating sites (see “WORKSHEET: Communication and Responsibilities (HRP-830)”):</w:t>
            </w:r>
          </w:p>
          <w:p w14:paraId="3EF7192C" w14:textId="77777777" w:rsidR="004338F6" w:rsidRPr="0045522B" w:rsidRDefault="004338F6" w:rsidP="00042DF7">
            <w:pPr>
              <w:pStyle w:val="BlockText"/>
              <w:numPr>
                <w:ilvl w:val="0"/>
                <w:numId w:val="69"/>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Problems (inclusive of reportable events).</w:t>
            </w:r>
          </w:p>
          <w:p w14:paraId="288D7B70" w14:textId="77777777" w:rsidR="004338F6" w:rsidRPr="0045522B" w:rsidRDefault="004338F6" w:rsidP="00042DF7">
            <w:pPr>
              <w:pStyle w:val="BlockText"/>
              <w:numPr>
                <w:ilvl w:val="0"/>
                <w:numId w:val="69"/>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Interim results.</w:t>
            </w:r>
          </w:p>
          <w:p w14:paraId="56C531FB" w14:textId="77777777" w:rsidR="004338F6" w:rsidRPr="0045522B" w:rsidRDefault="004338F6" w:rsidP="00042DF7">
            <w:pPr>
              <w:pStyle w:val="BlockText"/>
              <w:numPr>
                <w:ilvl w:val="0"/>
                <w:numId w:val="69"/>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The closure of a study</w:t>
            </w:r>
          </w:p>
          <w:p w14:paraId="661B5029" w14:textId="77777777" w:rsidR="004338F6" w:rsidRPr="0045522B" w:rsidRDefault="004338F6" w:rsidP="00B74CEC">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If this is a multicenter study where you are a participating site/investigator, describe the local procedures for maintenance of confidentiality. (See “WORKSHEET: Communication and Responsibilities (HRP-830).”)</w:t>
            </w:r>
          </w:p>
          <w:p w14:paraId="40DF16E7" w14:textId="77777777" w:rsidR="004338F6" w:rsidRPr="0045522B" w:rsidRDefault="004338F6" w:rsidP="00042DF7">
            <w:pPr>
              <w:pStyle w:val="BlockText"/>
              <w:numPr>
                <w:ilvl w:val="0"/>
                <w:numId w:val="70"/>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Where and how data or specimens will be stored locally?</w:t>
            </w:r>
          </w:p>
          <w:p w14:paraId="497E65DF" w14:textId="77777777" w:rsidR="004338F6" w:rsidRPr="0045522B" w:rsidRDefault="004338F6" w:rsidP="00042DF7">
            <w:pPr>
              <w:pStyle w:val="BlockText"/>
              <w:numPr>
                <w:ilvl w:val="0"/>
                <w:numId w:val="70"/>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How long the data or specimens will be stored locally?</w:t>
            </w:r>
          </w:p>
          <w:p w14:paraId="11170092" w14:textId="77777777" w:rsidR="004338F6" w:rsidRDefault="004338F6" w:rsidP="00042DF7">
            <w:pPr>
              <w:pStyle w:val="BlockText"/>
              <w:numPr>
                <w:ilvl w:val="0"/>
                <w:numId w:val="70"/>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Who will have access to the data or specimens locally?</w:t>
            </w:r>
          </w:p>
          <w:p w14:paraId="3A7D8B60" w14:textId="77777777" w:rsidR="004338F6" w:rsidRDefault="004338F6" w:rsidP="00042DF7">
            <w:pPr>
              <w:pStyle w:val="BlockText"/>
              <w:numPr>
                <w:ilvl w:val="0"/>
                <w:numId w:val="70"/>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Who is responsible for receipt or transmission of the data or specimens locally?</w:t>
            </w:r>
          </w:p>
          <w:p w14:paraId="7D58AD66" w14:textId="77777777" w:rsidR="004338F6" w:rsidRPr="0045522B" w:rsidRDefault="004338F6" w:rsidP="00042DF7">
            <w:pPr>
              <w:pStyle w:val="BlockText"/>
              <w:numPr>
                <w:ilvl w:val="0"/>
                <w:numId w:val="70"/>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How data and specimens will be transported locally?</w:t>
            </w:r>
          </w:p>
        </w:tc>
        <w:tc>
          <w:tcPr>
            <w:tcW w:w="990" w:type="dxa"/>
          </w:tcPr>
          <w:p w14:paraId="4E0125DA" w14:textId="77777777" w:rsidR="004338F6" w:rsidRPr="00DB1F92" w:rsidRDefault="006F7130" w:rsidP="00B74CEC">
            <w:pPr>
              <w:pStyle w:val="Default"/>
              <w:rPr>
                <w:rFonts w:ascii="Segoe UI Symbol" w:eastAsia="MS Gothic" w:hAnsi="Segoe UI Symbol" w:cs="Segoe UI Symbol"/>
                <w:b/>
                <w:color w:val="auto"/>
              </w:rPr>
            </w:pPr>
            <w:sdt>
              <w:sdtPr>
                <w:rPr>
                  <w:rFonts w:asciiTheme="minorHAnsi" w:hAnsiTheme="minorHAnsi" w:cstheme="minorHAnsi"/>
                  <w:b/>
                  <w:color w:val="auto"/>
                </w:rPr>
                <w:id w:val="-949699874"/>
                <w14:checkbox>
                  <w14:checked w14:val="0"/>
                  <w14:checkedState w14:val="2612" w14:font="MS Gothic"/>
                  <w14:uncheckedState w14:val="2610" w14:font="MS Gothic"/>
                </w14:checkbox>
              </w:sdtPr>
              <w:sdtEndPr/>
              <w:sdtContent>
                <w:r w:rsidR="004338F6" w:rsidRPr="00DB1F92">
                  <w:rPr>
                    <w:rFonts w:ascii="Segoe UI Symbol" w:eastAsia="MS Gothic" w:hAnsi="Segoe UI Symbol" w:cs="Segoe UI Symbol"/>
                    <w:b/>
                    <w:color w:val="auto"/>
                  </w:rPr>
                  <w:t>☐</w:t>
                </w:r>
              </w:sdtContent>
            </w:sdt>
            <w:r w:rsidR="004338F6" w:rsidRPr="00DB1F92">
              <w:rPr>
                <w:rFonts w:asciiTheme="minorHAnsi" w:hAnsiTheme="minorHAnsi" w:cstheme="minorHAnsi"/>
                <w:b/>
                <w:color w:val="auto"/>
              </w:rPr>
              <w:t xml:space="preserve"> Yes</w:t>
            </w:r>
          </w:p>
        </w:tc>
      </w:tr>
    </w:tbl>
    <w:p w14:paraId="7177E750" w14:textId="77777777" w:rsidR="004338F6" w:rsidRPr="00DB1F92" w:rsidRDefault="004338F6" w:rsidP="004338F6">
      <w:pPr>
        <w:pStyle w:val="Heading1"/>
        <w:numPr>
          <w:ilvl w:val="0"/>
          <w:numId w:val="0"/>
        </w:numPr>
      </w:pPr>
    </w:p>
    <w:p w14:paraId="1FF1EA84" w14:textId="77777777" w:rsidR="004338F6" w:rsidRDefault="004338F6" w:rsidP="004338F6"/>
    <w:p w14:paraId="56074610" w14:textId="77777777" w:rsidR="003F6AFB" w:rsidRDefault="003F6AFB" w:rsidP="003F6AFB">
      <w:pPr>
        <w:pStyle w:val="Default"/>
      </w:pPr>
    </w:p>
    <w:p w14:paraId="2FE922AC" w14:textId="56E69D26" w:rsidR="00B97ABB" w:rsidRDefault="00B97ABB">
      <w:pPr>
        <w:autoSpaceDE/>
        <w:autoSpaceDN/>
        <w:adjustRightInd/>
        <w:rPr>
          <w:rFonts w:ascii="Times New Roman" w:hAnsi="Times New Roman"/>
          <w:color w:val="000000"/>
        </w:rPr>
      </w:pPr>
      <w:r>
        <w:br w:type="page"/>
      </w:r>
    </w:p>
    <w:p w14:paraId="68279877" w14:textId="77777777" w:rsidR="003F6AFB" w:rsidRDefault="003F6AFB" w:rsidP="003F6AFB">
      <w:pPr>
        <w:pStyle w:val="Default"/>
      </w:pPr>
    </w:p>
    <w:p w14:paraId="1DE3E3EC" w14:textId="77777777" w:rsidR="003F6AFB" w:rsidRDefault="003F6AFB" w:rsidP="003F6AFB">
      <w:pPr>
        <w:pStyle w:val="Default"/>
      </w:pPr>
    </w:p>
    <w:p w14:paraId="425C7C2B" w14:textId="77777777" w:rsidR="003F6AFB" w:rsidRPr="00E664FD" w:rsidRDefault="003F6AFB" w:rsidP="003F6AFB">
      <w:pPr>
        <w:pStyle w:val="Heading1"/>
        <w:numPr>
          <w:ilvl w:val="0"/>
          <w:numId w:val="0"/>
        </w:numPr>
        <w:ind w:left="720" w:hanging="360"/>
      </w:pPr>
      <w:bookmarkStart w:id="206" w:name="_APPENDIX_A_PERFORMANCE"/>
      <w:bookmarkStart w:id="207" w:name="_Toc318813052"/>
      <w:bookmarkStart w:id="208" w:name="_Toc29371318"/>
      <w:bookmarkStart w:id="209" w:name="_Toc39065637"/>
      <w:bookmarkEnd w:id="206"/>
      <w:r w:rsidRPr="00E664FD">
        <w:t>APPENDIX A</w:t>
      </w:r>
      <w:bookmarkEnd w:id="207"/>
      <w:r w:rsidRPr="00E664FD">
        <w:tab/>
        <w:t>PERFORMANCE STATUS CRITERIA</w:t>
      </w:r>
      <w:bookmarkEnd w:id="208"/>
      <w:bookmarkEnd w:id="209"/>
    </w:p>
    <w:p w14:paraId="71145B34" w14:textId="77777777" w:rsidR="003F6AFB" w:rsidRPr="00E664FD" w:rsidRDefault="003F6AFB" w:rsidP="003F6AFB">
      <w:pPr>
        <w:jc w:val="both"/>
        <w:rPr>
          <w:rFonts w:cstheme="minorHAnsi"/>
          <w:sz w:val="22"/>
          <w:szCs w:val="22"/>
        </w:rPr>
      </w:pP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50"/>
        <w:gridCol w:w="3530"/>
        <w:gridCol w:w="973"/>
        <w:gridCol w:w="3707"/>
      </w:tblGrid>
      <w:tr w:rsidR="003F6AFB" w:rsidRPr="00E664FD" w14:paraId="3310CB0B" w14:textId="77777777" w:rsidTr="00C82A0E">
        <w:trPr>
          <w:trHeight w:val="738"/>
        </w:trPr>
        <w:tc>
          <w:tcPr>
            <w:tcW w:w="4770" w:type="dxa"/>
            <w:gridSpan w:val="2"/>
            <w:vAlign w:val="center"/>
          </w:tcPr>
          <w:p w14:paraId="34FBD513" w14:textId="77777777" w:rsidR="003F6AFB" w:rsidRPr="00E664FD" w:rsidRDefault="003F6AFB" w:rsidP="00C82A0E">
            <w:pPr>
              <w:jc w:val="both"/>
              <w:rPr>
                <w:rFonts w:cstheme="minorHAnsi"/>
                <w:b/>
                <w:sz w:val="22"/>
                <w:szCs w:val="22"/>
              </w:rPr>
            </w:pPr>
            <w:r w:rsidRPr="00E664FD">
              <w:rPr>
                <w:rFonts w:cstheme="minorHAnsi"/>
                <w:b/>
                <w:sz w:val="22"/>
                <w:szCs w:val="22"/>
              </w:rPr>
              <w:t>ECOG Performance Status Scale</w:t>
            </w:r>
          </w:p>
        </w:tc>
        <w:tc>
          <w:tcPr>
            <w:tcW w:w="4770" w:type="dxa"/>
            <w:gridSpan w:val="2"/>
            <w:vAlign w:val="center"/>
          </w:tcPr>
          <w:p w14:paraId="3C2A050E" w14:textId="77777777" w:rsidR="003F6AFB" w:rsidRPr="00E664FD" w:rsidRDefault="003F6AFB" w:rsidP="00C82A0E">
            <w:pPr>
              <w:jc w:val="both"/>
              <w:rPr>
                <w:rFonts w:cstheme="minorHAnsi"/>
                <w:b/>
                <w:sz w:val="22"/>
                <w:szCs w:val="22"/>
              </w:rPr>
            </w:pPr>
            <w:proofErr w:type="spellStart"/>
            <w:r w:rsidRPr="00E664FD">
              <w:rPr>
                <w:rFonts w:cstheme="minorHAnsi"/>
                <w:b/>
                <w:sz w:val="22"/>
                <w:szCs w:val="22"/>
              </w:rPr>
              <w:t>Karnofsky</w:t>
            </w:r>
            <w:proofErr w:type="spellEnd"/>
            <w:r w:rsidRPr="00E664FD">
              <w:rPr>
                <w:rFonts w:cstheme="minorHAnsi"/>
                <w:b/>
                <w:sz w:val="22"/>
                <w:szCs w:val="22"/>
              </w:rPr>
              <w:t xml:space="preserve"> Performance Scale</w:t>
            </w:r>
          </w:p>
        </w:tc>
      </w:tr>
      <w:tr w:rsidR="003F6AFB" w:rsidRPr="00E664FD" w14:paraId="29CC3787" w14:textId="77777777" w:rsidTr="00C82A0E">
        <w:tc>
          <w:tcPr>
            <w:tcW w:w="1170" w:type="dxa"/>
          </w:tcPr>
          <w:p w14:paraId="264A407C" w14:textId="77777777" w:rsidR="003F6AFB" w:rsidRPr="00E664FD" w:rsidRDefault="003F6AFB" w:rsidP="00C82A0E">
            <w:pPr>
              <w:jc w:val="both"/>
              <w:rPr>
                <w:rFonts w:cstheme="minorHAnsi"/>
                <w:sz w:val="22"/>
                <w:szCs w:val="22"/>
              </w:rPr>
            </w:pPr>
            <w:r w:rsidRPr="00E664FD">
              <w:rPr>
                <w:rFonts w:cstheme="minorHAnsi"/>
                <w:sz w:val="22"/>
                <w:szCs w:val="22"/>
              </w:rPr>
              <w:t>Grade</w:t>
            </w:r>
          </w:p>
        </w:tc>
        <w:tc>
          <w:tcPr>
            <w:tcW w:w="3600" w:type="dxa"/>
          </w:tcPr>
          <w:p w14:paraId="0998A693" w14:textId="77777777" w:rsidR="003F6AFB" w:rsidRPr="00E664FD" w:rsidRDefault="003F6AFB" w:rsidP="00C82A0E">
            <w:pPr>
              <w:jc w:val="both"/>
              <w:rPr>
                <w:rFonts w:cstheme="minorHAnsi"/>
                <w:sz w:val="22"/>
                <w:szCs w:val="22"/>
              </w:rPr>
            </w:pPr>
            <w:r w:rsidRPr="00E664FD">
              <w:rPr>
                <w:rFonts w:cstheme="minorHAnsi"/>
                <w:sz w:val="22"/>
                <w:szCs w:val="22"/>
              </w:rPr>
              <w:t>Descriptions</w:t>
            </w:r>
          </w:p>
        </w:tc>
        <w:tc>
          <w:tcPr>
            <w:tcW w:w="990" w:type="dxa"/>
          </w:tcPr>
          <w:p w14:paraId="403AFA7E" w14:textId="77777777" w:rsidR="003F6AFB" w:rsidRPr="00E664FD" w:rsidRDefault="003F6AFB" w:rsidP="00C82A0E">
            <w:pPr>
              <w:jc w:val="both"/>
              <w:rPr>
                <w:rFonts w:cstheme="minorHAnsi"/>
                <w:sz w:val="22"/>
                <w:szCs w:val="22"/>
              </w:rPr>
            </w:pPr>
            <w:r w:rsidRPr="00E664FD">
              <w:rPr>
                <w:rFonts w:cstheme="minorHAnsi"/>
                <w:sz w:val="22"/>
                <w:szCs w:val="22"/>
              </w:rPr>
              <w:t>Percent</w:t>
            </w:r>
          </w:p>
        </w:tc>
        <w:tc>
          <w:tcPr>
            <w:tcW w:w="3780" w:type="dxa"/>
          </w:tcPr>
          <w:p w14:paraId="31A88A3E" w14:textId="77777777" w:rsidR="003F6AFB" w:rsidRPr="00E664FD" w:rsidRDefault="003F6AFB" w:rsidP="00C82A0E">
            <w:pPr>
              <w:jc w:val="both"/>
              <w:rPr>
                <w:rFonts w:cstheme="minorHAnsi"/>
                <w:sz w:val="22"/>
                <w:szCs w:val="22"/>
              </w:rPr>
            </w:pPr>
            <w:r w:rsidRPr="00E664FD">
              <w:rPr>
                <w:rFonts w:cstheme="minorHAnsi"/>
                <w:sz w:val="22"/>
                <w:szCs w:val="22"/>
              </w:rPr>
              <w:t>Description</w:t>
            </w:r>
          </w:p>
        </w:tc>
      </w:tr>
      <w:tr w:rsidR="003F6AFB" w:rsidRPr="00E664FD" w14:paraId="0449655F" w14:textId="77777777" w:rsidTr="00C82A0E">
        <w:tc>
          <w:tcPr>
            <w:tcW w:w="1170" w:type="dxa"/>
            <w:vMerge w:val="restart"/>
            <w:vAlign w:val="center"/>
          </w:tcPr>
          <w:p w14:paraId="1A7B0911" w14:textId="77777777" w:rsidR="003F6AFB" w:rsidRPr="00E664FD" w:rsidRDefault="003F6AFB" w:rsidP="00C82A0E">
            <w:pPr>
              <w:jc w:val="both"/>
              <w:rPr>
                <w:rFonts w:cstheme="minorHAnsi"/>
                <w:sz w:val="22"/>
                <w:szCs w:val="22"/>
              </w:rPr>
            </w:pPr>
            <w:r w:rsidRPr="00E664FD">
              <w:rPr>
                <w:rFonts w:cstheme="minorHAnsi"/>
                <w:sz w:val="22"/>
                <w:szCs w:val="22"/>
              </w:rPr>
              <w:t>0</w:t>
            </w:r>
          </w:p>
        </w:tc>
        <w:tc>
          <w:tcPr>
            <w:tcW w:w="3600" w:type="dxa"/>
            <w:vMerge w:val="restart"/>
            <w:vAlign w:val="center"/>
          </w:tcPr>
          <w:p w14:paraId="7D178E8A" w14:textId="77777777" w:rsidR="003F6AFB" w:rsidRPr="00E664FD" w:rsidRDefault="003F6AFB" w:rsidP="00C82A0E">
            <w:pPr>
              <w:jc w:val="both"/>
              <w:rPr>
                <w:rFonts w:cstheme="minorHAnsi"/>
                <w:sz w:val="22"/>
                <w:szCs w:val="22"/>
              </w:rPr>
            </w:pPr>
            <w:r w:rsidRPr="00E664FD">
              <w:rPr>
                <w:rFonts w:cstheme="minorHAnsi"/>
                <w:sz w:val="22"/>
                <w:szCs w:val="22"/>
              </w:rPr>
              <w:t>Normal activity.  Fully active, able to carry on all pre-disease performance without restriction.</w:t>
            </w:r>
          </w:p>
        </w:tc>
        <w:tc>
          <w:tcPr>
            <w:tcW w:w="990" w:type="dxa"/>
            <w:vAlign w:val="center"/>
          </w:tcPr>
          <w:p w14:paraId="0BC43B46" w14:textId="77777777" w:rsidR="003F6AFB" w:rsidRPr="00E664FD" w:rsidRDefault="003F6AFB" w:rsidP="00C82A0E">
            <w:pPr>
              <w:jc w:val="both"/>
              <w:rPr>
                <w:rFonts w:cstheme="minorHAnsi"/>
                <w:sz w:val="22"/>
                <w:szCs w:val="22"/>
              </w:rPr>
            </w:pPr>
            <w:r w:rsidRPr="00E664FD">
              <w:rPr>
                <w:rFonts w:cstheme="minorHAnsi"/>
                <w:sz w:val="22"/>
                <w:szCs w:val="22"/>
              </w:rPr>
              <w:t>100</w:t>
            </w:r>
          </w:p>
        </w:tc>
        <w:tc>
          <w:tcPr>
            <w:tcW w:w="3780" w:type="dxa"/>
          </w:tcPr>
          <w:p w14:paraId="022298B7" w14:textId="77777777" w:rsidR="003F6AFB" w:rsidRPr="00E664FD" w:rsidRDefault="003F6AFB" w:rsidP="00C82A0E">
            <w:pPr>
              <w:jc w:val="both"/>
              <w:rPr>
                <w:rFonts w:cstheme="minorHAnsi"/>
                <w:sz w:val="22"/>
                <w:szCs w:val="22"/>
              </w:rPr>
            </w:pPr>
            <w:r w:rsidRPr="00E664FD">
              <w:rPr>
                <w:rFonts w:cstheme="minorHAnsi"/>
                <w:sz w:val="22"/>
                <w:szCs w:val="22"/>
              </w:rPr>
              <w:t>Normal, no complaints, no evidence of disease.</w:t>
            </w:r>
          </w:p>
        </w:tc>
      </w:tr>
      <w:tr w:rsidR="003F6AFB" w:rsidRPr="00E664FD" w14:paraId="00C5F879" w14:textId="77777777" w:rsidTr="00C82A0E">
        <w:tc>
          <w:tcPr>
            <w:tcW w:w="1170" w:type="dxa"/>
            <w:vMerge/>
            <w:vAlign w:val="center"/>
          </w:tcPr>
          <w:p w14:paraId="0EC2AC88" w14:textId="77777777" w:rsidR="003F6AFB" w:rsidRPr="00E664FD" w:rsidRDefault="003F6AFB" w:rsidP="00C82A0E">
            <w:pPr>
              <w:jc w:val="both"/>
              <w:rPr>
                <w:rFonts w:cstheme="minorHAnsi"/>
                <w:sz w:val="22"/>
                <w:szCs w:val="22"/>
              </w:rPr>
            </w:pPr>
          </w:p>
        </w:tc>
        <w:tc>
          <w:tcPr>
            <w:tcW w:w="3600" w:type="dxa"/>
            <w:vMerge/>
            <w:vAlign w:val="center"/>
          </w:tcPr>
          <w:p w14:paraId="5D619EA8" w14:textId="77777777" w:rsidR="003F6AFB" w:rsidRPr="00E664FD" w:rsidRDefault="003F6AFB" w:rsidP="00C82A0E">
            <w:pPr>
              <w:jc w:val="both"/>
              <w:rPr>
                <w:rFonts w:cstheme="minorHAnsi"/>
                <w:sz w:val="22"/>
                <w:szCs w:val="22"/>
              </w:rPr>
            </w:pPr>
          </w:p>
        </w:tc>
        <w:tc>
          <w:tcPr>
            <w:tcW w:w="990" w:type="dxa"/>
            <w:vAlign w:val="center"/>
          </w:tcPr>
          <w:p w14:paraId="05108C02" w14:textId="77777777" w:rsidR="003F6AFB" w:rsidRPr="00E664FD" w:rsidRDefault="003F6AFB" w:rsidP="00C82A0E">
            <w:pPr>
              <w:jc w:val="both"/>
              <w:rPr>
                <w:rFonts w:cstheme="minorHAnsi"/>
                <w:sz w:val="22"/>
                <w:szCs w:val="22"/>
              </w:rPr>
            </w:pPr>
            <w:r w:rsidRPr="00E664FD">
              <w:rPr>
                <w:rFonts w:cstheme="minorHAnsi"/>
                <w:sz w:val="22"/>
                <w:szCs w:val="22"/>
              </w:rPr>
              <w:t>90</w:t>
            </w:r>
          </w:p>
        </w:tc>
        <w:tc>
          <w:tcPr>
            <w:tcW w:w="3780" w:type="dxa"/>
          </w:tcPr>
          <w:p w14:paraId="66D7D2FC" w14:textId="77777777" w:rsidR="003F6AFB" w:rsidRPr="00E664FD" w:rsidRDefault="003F6AFB" w:rsidP="00C82A0E">
            <w:pPr>
              <w:jc w:val="both"/>
              <w:rPr>
                <w:rFonts w:cstheme="minorHAnsi"/>
                <w:sz w:val="22"/>
                <w:szCs w:val="22"/>
              </w:rPr>
            </w:pPr>
            <w:r w:rsidRPr="00E664FD">
              <w:rPr>
                <w:rFonts w:cstheme="minorHAnsi"/>
                <w:sz w:val="22"/>
                <w:szCs w:val="22"/>
              </w:rPr>
              <w:t>Able to carry on normal activity; minor signs or symptoms of disease.</w:t>
            </w:r>
          </w:p>
        </w:tc>
      </w:tr>
      <w:tr w:rsidR="003F6AFB" w:rsidRPr="00E664FD" w14:paraId="35F2BF99" w14:textId="77777777" w:rsidTr="00C82A0E">
        <w:trPr>
          <w:trHeight w:val="860"/>
        </w:trPr>
        <w:tc>
          <w:tcPr>
            <w:tcW w:w="1170" w:type="dxa"/>
            <w:vMerge w:val="restart"/>
            <w:vAlign w:val="center"/>
          </w:tcPr>
          <w:p w14:paraId="45D9F526" w14:textId="77777777" w:rsidR="003F6AFB" w:rsidRPr="00E664FD" w:rsidRDefault="003F6AFB" w:rsidP="00C82A0E">
            <w:pPr>
              <w:jc w:val="both"/>
              <w:rPr>
                <w:rFonts w:cstheme="minorHAnsi"/>
                <w:sz w:val="22"/>
                <w:szCs w:val="22"/>
              </w:rPr>
            </w:pPr>
            <w:r w:rsidRPr="00E664FD">
              <w:rPr>
                <w:rFonts w:cstheme="minorHAnsi"/>
                <w:sz w:val="22"/>
                <w:szCs w:val="22"/>
              </w:rPr>
              <w:t>1</w:t>
            </w:r>
          </w:p>
        </w:tc>
        <w:tc>
          <w:tcPr>
            <w:tcW w:w="3600" w:type="dxa"/>
            <w:vMerge w:val="restart"/>
            <w:vAlign w:val="center"/>
          </w:tcPr>
          <w:p w14:paraId="559E9FAD" w14:textId="77777777" w:rsidR="003F6AFB" w:rsidRPr="00E664FD" w:rsidRDefault="003F6AFB" w:rsidP="00C82A0E">
            <w:pPr>
              <w:jc w:val="both"/>
              <w:rPr>
                <w:rFonts w:cstheme="minorHAnsi"/>
                <w:sz w:val="22"/>
                <w:szCs w:val="22"/>
              </w:rPr>
            </w:pPr>
            <w:r w:rsidRPr="00E664FD">
              <w:rPr>
                <w:rFonts w:cstheme="minorHAnsi"/>
                <w:sz w:val="22"/>
                <w:szCs w:val="22"/>
              </w:rPr>
              <w:t>Symptoms, but ambulatory.  Restricted in physically strenuous activity, but ambulatory and able to carry out work of a light or sedentary nature (</w:t>
            </w:r>
            <w:r w:rsidRPr="00E664FD">
              <w:rPr>
                <w:rFonts w:cstheme="minorHAnsi"/>
                <w:i/>
                <w:sz w:val="22"/>
                <w:szCs w:val="22"/>
              </w:rPr>
              <w:t>e.g.</w:t>
            </w:r>
            <w:r w:rsidRPr="00E664FD">
              <w:rPr>
                <w:rFonts w:cstheme="minorHAnsi"/>
                <w:sz w:val="22"/>
                <w:szCs w:val="22"/>
              </w:rPr>
              <w:t>, light housework, office work).</w:t>
            </w:r>
          </w:p>
        </w:tc>
        <w:tc>
          <w:tcPr>
            <w:tcW w:w="990" w:type="dxa"/>
            <w:vAlign w:val="center"/>
          </w:tcPr>
          <w:p w14:paraId="4160923B" w14:textId="77777777" w:rsidR="003F6AFB" w:rsidRPr="00E664FD" w:rsidRDefault="003F6AFB" w:rsidP="00C82A0E">
            <w:pPr>
              <w:jc w:val="both"/>
              <w:rPr>
                <w:rFonts w:cstheme="minorHAnsi"/>
                <w:sz w:val="22"/>
                <w:szCs w:val="22"/>
              </w:rPr>
            </w:pPr>
            <w:r w:rsidRPr="00E664FD">
              <w:rPr>
                <w:rFonts w:cstheme="minorHAnsi"/>
                <w:sz w:val="22"/>
                <w:szCs w:val="22"/>
              </w:rPr>
              <w:t>80</w:t>
            </w:r>
          </w:p>
        </w:tc>
        <w:tc>
          <w:tcPr>
            <w:tcW w:w="3780" w:type="dxa"/>
            <w:vAlign w:val="center"/>
          </w:tcPr>
          <w:p w14:paraId="30D6A7DE" w14:textId="77777777" w:rsidR="003F6AFB" w:rsidRPr="00E664FD" w:rsidRDefault="003F6AFB" w:rsidP="00C82A0E">
            <w:pPr>
              <w:jc w:val="both"/>
              <w:rPr>
                <w:rFonts w:cstheme="minorHAnsi"/>
                <w:sz w:val="22"/>
                <w:szCs w:val="22"/>
              </w:rPr>
            </w:pPr>
            <w:r w:rsidRPr="00E664FD">
              <w:rPr>
                <w:rFonts w:cstheme="minorHAnsi"/>
                <w:sz w:val="22"/>
                <w:szCs w:val="22"/>
              </w:rPr>
              <w:t>Normal activity with effort; some signs or symptoms of disease.</w:t>
            </w:r>
          </w:p>
        </w:tc>
      </w:tr>
      <w:tr w:rsidR="003F6AFB" w:rsidRPr="00E664FD" w14:paraId="7653CA13" w14:textId="77777777" w:rsidTr="00C82A0E">
        <w:trPr>
          <w:trHeight w:val="860"/>
        </w:trPr>
        <w:tc>
          <w:tcPr>
            <w:tcW w:w="1170" w:type="dxa"/>
            <w:vMerge/>
            <w:vAlign w:val="center"/>
          </w:tcPr>
          <w:p w14:paraId="3CAD2327" w14:textId="77777777" w:rsidR="003F6AFB" w:rsidRPr="00E664FD" w:rsidRDefault="003F6AFB" w:rsidP="00C82A0E">
            <w:pPr>
              <w:jc w:val="both"/>
              <w:rPr>
                <w:rFonts w:cstheme="minorHAnsi"/>
                <w:sz w:val="22"/>
                <w:szCs w:val="22"/>
              </w:rPr>
            </w:pPr>
          </w:p>
        </w:tc>
        <w:tc>
          <w:tcPr>
            <w:tcW w:w="3600" w:type="dxa"/>
            <w:vMerge/>
            <w:vAlign w:val="center"/>
          </w:tcPr>
          <w:p w14:paraId="592A6F73" w14:textId="77777777" w:rsidR="003F6AFB" w:rsidRPr="00E664FD" w:rsidRDefault="003F6AFB" w:rsidP="00C82A0E">
            <w:pPr>
              <w:jc w:val="both"/>
              <w:rPr>
                <w:rFonts w:cstheme="minorHAnsi"/>
                <w:sz w:val="22"/>
                <w:szCs w:val="22"/>
              </w:rPr>
            </w:pPr>
          </w:p>
        </w:tc>
        <w:tc>
          <w:tcPr>
            <w:tcW w:w="990" w:type="dxa"/>
            <w:vAlign w:val="center"/>
          </w:tcPr>
          <w:p w14:paraId="4C027847" w14:textId="77777777" w:rsidR="003F6AFB" w:rsidRPr="00E664FD" w:rsidRDefault="003F6AFB" w:rsidP="00C82A0E">
            <w:pPr>
              <w:jc w:val="both"/>
              <w:rPr>
                <w:rFonts w:cstheme="minorHAnsi"/>
                <w:sz w:val="22"/>
                <w:szCs w:val="22"/>
              </w:rPr>
            </w:pPr>
            <w:r w:rsidRPr="00E664FD">
              <w:rPr>
                <w:rFonts w:cstheme="minorHAnsi"/>
                <w:sz w:val="22"/>
                <w:szCs w:val="22"/>
              </w:rPr>
              <w:t>70</w:t>
            </w:r>
          </w:p>
        </w:tc>
        <w:tc>
          <w:tcPr>
            <w:tcW w:w="3780" w:type="dxa"/>
            <w:vAlign w:val="center"/>
          </w:tcPr>
          <w:p w14:paraId="15CD0C0B" w14:textId="77777777" w:rsidR="003F6AFB" w:rsidRPr="00E664FD" w:rsidRDefault="003F6AFB" w:rsidP="00C82A0E">
            <w:pPr>
              <w:jc w:val="both"/>
              <w:rPr>
                <w:rFonts w:cstheme="minorHAnsi"/>
                <w:sz w:val="22"/>
                <w:szCs w:val="22"/>
              </w:rPr>
            </w:pPr>
            <w:r w:rsidRPr="00E664FD">
              <w:rPr>
                <w:rFonts w:cstheme="minorHAnsi"/>
                <w:sz w:val="22"/>
                <w:szCs w:val="22"/>
              </w:rPr>
              <w:t>Cares for self, unable to carry on normal activity or to do active work.</w:t>
            </w:r>
          </w:p>
        </w:tc>
      </w:tr>
      <w:tr w:rsidR="003F6AFB" w:rsidRPr="00E664FD" w14:paraId="3C840180" w14:textId="77777777" w:rsidTr="00C82A0E">
        <w:tc>
          <w:tcPr>
            <w:tcW w:w="1170" w:type="dxa"/>
            <w:vMerge w:val="restart"/>
            <w:vAlign w:val="center"/>
          </w:tcPr>
          <w:p w14:paraId="077C3111" w14:textId="77777777" w:rsidR="003F6AFB" w:rsidRPr="00E664FD" w:rsidRDefault="003F6AFB" w:rsidP="00C82A0E">
            <w:pPr>
              <w:jc w:val="both"/>
              <w:rPr>
                <w:rFonts w:cstheme="minorHAnsi"/>
                <w:sz w:val="22"/>
                <w:szCs w:val="22"/>
              </w:rPr>
            </w:pPr>
            <w:r w:rsidRPr="00E664FD">
              <w:rPr>
                <w:rFonts w:cstheme="minorHAnsi"/>
                <w:sz w:val="22"/>
                <w:szCs w:val="22"/>
              </w:rPr>
              <w:t>2</w:t>
            </w:r>
          </w:p>
        </w:tc>
        <w:tc>
          <w:tcPr>
            <w:tcW w:w="3600" w:type="dxa"/>
            <w:vMerge w:val="restart"/>
            <w:vAlign w:val="center"/>
          </w:tcPr>
          <w:p w14:paraId="42731DE3" w14:textId="77777777" w:rsidR="003F6AFB" w:rsidRPr="00E664FD" w:rsidRDefault="003F6AFB" w:rsidP="00C82A0E">
            <w:pPr>
              <w:jc w:val="both"/>
              <w:rPr>
                <w:rFonts w:cstheme="minorHAnsi"/>
                <w:sz w:val="22"/>
                <w:szCs w:val="22"/>
              </w:rPr>
            </w:pPr>
            <w:r w:rsidRPr="00E664FD">
              <w:rPr>
                <w:rFonts w:cstheme="minorHAnsi"/>
                <w:sz w:val="22"/>
                <w:szCs w:val="22"/>
              </w:rPr>
              <w:t>In bed &lt;50% of the time.  Ambulatory and capable of all self-care, but unable to carry out any work activities.  Up and about more than 50% of waking hours.</w:t>
            </w:r>
          </w:p>
        </w:tc>
        <w:tc>
          <w:tcPr>
            <w:tcW w:w="990" w:type="dxa"/>
            <w:vAlign w:val="center"/>
          </w:tcPr>
          <w:p w14:paraId="554E5698" w14:textId="77777777" w:rsidR="003F6AFB" w:rsidRPr="00E664FD" w:rsidRDefault="003F6AFB" w:rsidP="00C82A0E">
            <w:pPr>
              <w:jc w:val="both"/>
              <w:rPr>
                <w:rFonts w:cstheme="minorHAnsi"/>
                <w:sz w:val="22"/>
                <w:szCs w:val="22"/>
              </w:rPr>
            </w:pPr>
            <w:r w:rsidRPr="00E664FD">
              <w:rPr>
                <w:rFonts w:cstheme="minorHAnsi"/>
                <w:sz w:val="22"/>
                <w:szCs w:val="22"/>
              </w:rPr>
              <w:t>60</w:t>
            </w:r>
          </w:p>
        </w:tc>
        <w:tc>
          <w:tcPr>
            <w:tcW w:w="3780" w:type="dxa"/>
          </w:tcPr>
          <w:p w14:paraId="395CE9D9" w14:textId="77777777" w:rsidR="003F6AFB" w:rsidRPr="00E664FD" w:rsidRDefault="003F6AFB" w:rsidP="00C82A0E">
            <w:pPr>
              <w:jc w:val="both"/>
              <w:rPr>
                <w:rFonts w:cstheme="minorHAnsi"/>
                <w:sz w:val="22"/>
                <w:szCs w:val="22"/>
              </w:rPr>
            </w:pPr>
            <w:r w:rsidRPr="00E664FD">
              <w:rPr>
                <w:rFonts w:cstheme="minorHAnsi"/>
                <w:sz w:val="22"/>
                <w:szCs w:val="22"/>
              </w:rPr>
              <w:t xml:space="preserve">Requires occasional </w:t>
            </w:r>
            <w:proofErr w:type="gramStart"/>
            <w:r w:rsidRPr="00E664FD">
              <w:rPr>
                <w:rFonts w:cstheme="minorHAnsi"/>
                <w:sz w:val="22"/>
                <w:szCs w:val="22"/>
              </w:rPr>
              <w:t>assistance, but</w:t>
            </w:r>
            <w:proofErr w:type="gramEnd"/>
            <w:r w:rsidRPr="00E664FD">
              <w:rPr>
                <w:rFonts w:cstheme="minorHAnsi"/>
                <w:sz w:val="22"/>
                <w:szCs w:val="22"/>
              </w:rPr>
              <w:t xml:space="preserve"> is able to care for most of his/her needs.</w:t>
            </w:r>
          </w:p>
        </w:tc>
      </w:tr>
      <w:tr w:rsidR="003F6AFB" w:rsidRPr="00E664FD" w14:paraId="4D9AF6D3" w14:textId="77777777" w:rsidTr="00C82A0E">
        <w:tc>
          <w:tcPr>
            <w:tcW w:w="1170" w:type="dxa"/>
            <w:vMerge/>
            <w:vAlign w:val="center"/>
          </w:tcPr>
          <w:p w14:paraId="2F3A52E8" w14:textId="77777777" w:rsidR="003F6AFB" w:rsidRPr="00E664FD" w:rsidRDefault="003F6AFB" w:rsidP="00C82A0E">
            <w:pPr>
              <w:jc w:val="both"/>
              <w:rPr>
                <w:rFonts w:cstheme="minorHAnsi"/>
                <w:sz w:val="22"/>
                <w:szCs w:val="22"/>
              </w:rPr>
            </w:pPr>
          </w:p>
        </w:tc>
        <w:tc>
          <w:tcPr>
            <w:tcW w:w="3600" w:type="dxa"/>
            <w:vMerge/>
            <w:vAlign w:val="center"/>
          </w:tcPr>
          <w:p w14:paraId="6B8B6C17" w14:textId="77777777" w:rsidR="003F6AFB" w:rsidRPr="00E664FD" w:rsidRDefault="003F6AFB" w:rsidP="00C82A0E">
            <w:pPr>
              <w:jc w:val="both"/>
              <w:rPr>
                <w:rFonts w:cstheme="minorHAnsi"/>
                <w:sz w:val="22"/>
                <w:szCs w:val="22"/>
              </w:rPr>
            </w:pPr>
          </w:p>
        </w:tc>
        <w:tc>
          <w:tcPr>
            <w:tcW w:w="990" w:type="dxa"/>
            <w:vAlign w:val="center"/>
          </w:tcPr>
          <w:p w14:paraId="5EBE9814" w14:textId="77777777" w:rsidR="003F6AFB" w:rsidRPr="00E664FD" w:rsidRDefault="003F6AFB" w:rsidP="00C82A0E">
            <w:pPr>
              <w:jc w:val="both"/>
              <w:rPr>
                <w:rFonts w:cstheme="minorHAnsi"/>
                <w:sz w:val="22"/>
                <w:szCs w:val="22"/>
              </w:rPr>
            </w:pPr>
            <w:r w:rsidRPr="00E664FD">
              <w:rPr>
                <w:rFonts w:cstheme="minorHAnsi"/>
                <w:sz w:val="22"/>
                <w:szCs w:val="22"/>
              </w:rPr>
              <w:t>50</w:t>
            </w:r>
          </w:p>
        </w:tc>
        <w:tc>
          <w:tcPr>
            <w:tcW w:w="3780" w:type="dxa"/>
          </w:tcPr>
          <w:p w14:paraId="50DD1C7E" w14:textId="77777777" w:rsidR="003F6AFB" w:rsidRPr="00E664FD" w:rsidRDefault="003F6AFB" w:rsidP="00C82A0E">
            <w:pPr>
              <w:jc w:val="both"/>
              <w:rPr>
                <w:rFonts w:cstheme="minorHAnsi"/>
                <w:sz w:val="22"/>
                <w:szCs w:val="22"/>
              </w:rPr>
            </w:pPr>
            <w:r w:rsidRPr="00E664FD">
              <w:rPr>
                <w:rFonts w:cstheme="minorHAnsi"/>
                <w:sz w:val="22"/>
                <w:szCs w:val="22"/>
              </w:rPr>
              <w:t>Requires considerable assistance and frequent medical care.</w:t>
            </w:r>
          </w:p>
        </w:tc>
      </w:tr>
      <w:tr w:rsidR="003F6AFB" w:rsidRPr="00E664FD" w14:paraId="2AAB9B3B" w14:textId="77777777" w:rsidTr="00C82A0E">
        <w:tc>
          <w:tcPr>
            <w:tcW w:w="1170" w:type="dxa"/>
            <w:vMerge w:val="restart"/>
            <w:vAlign w:val="center"/>
          </w:tcPr>
          <w:p w14:paraId="4CFBC974" w14:textId="77777777" w:rsidR="003F6AFB" w:rsidRPr="00E664FD" w:rsidRDefault="003F6AFB" w:rsidP="00C82A0E">
            <w:pPr>
              <w:jc w:val="both"/>
              <w:rPr>
                <w:rFonts w:cstheme="minorHAnsi"/>
                <w:sz w:val="22"/>
                <w:szCs w:val="22"/>
              </w:rPr>
            </w:pPr>
            <w:r w:rsidRPr="00E664FD">
              <w:rPr>
                <w:rFonts w:cstheme="minorHAnsi"/>
                <w:sz w:val="22"/>
                <w:szCs w:val="22"/>
              </w:rPr>
              <w:t>3</w:t>
            </w:r>
          </w:p>
        </w:tc>
        <w:tc>
          <w:tcPr>
            <w:tcW w:w="3600" w:type="dxa"/>
            <w:vMerge w:val="restart"/>
            <w:vAlign w:val="center"/>
          </w:tcPr>
          <w:p w14:paraId="726C47F2" w14:textId="77777777" w:rsidR="003F6AFB" w:rsidRPr="00E664FD" w:rsidRDefault="003F6AFB" w:rsidP="00C82A0E">
            <w:pPr>
              <w:jc w:val="both"/>
              <w:rPr>
                <w:rFonts w:cstheme="minorHAnsi"/>
                <w:sz w:val="22"/>
                <w:szCs w:val="22"/>
              </w:rPr>
            </w:pPr>
            <w:r w:rsidRPr="00E664FD">
              <w:rPr>
                <w:rFonts w:cstheme="minorHAnsi"/>
                <w:sz w:val="22"/>
                <w:szCs w:val="22"/>
              </w:rPr>
              <w:t>In bed &gt;50% of the time.  Capable of only limited self-care, confined to bed or chair more than 50% of waking hours.</w:t>
            </w:r>
          </w:p>
        </w:tc>
        <w:tc>
          <w:tcPr>
            <w:tcW w:w="990" w:type="dxa"/>
            <w:vAlign w:val="center"/>
          </w:tcPr>
          <w:p w14:paraId="3F1102D4" w14:textId="77777777" w:rsidR="003F6AFB" w:rsidRPr="00E664FD" w:rsidRDefault="003F6AFB" w:rsidP="00C82A0E">
            <w:pPr>
              <w:jc w:val="both"/>
              <w:rPr>
                <w:rFonts w:cstheme="minorHAnsi"/>
                <w:sz w:val="22"/>
                <w:szCs w:val="22"/>
              </w:rPr>
            </w:pPr>
            <w:r w:rsidRPr="00E664FD">
              <w:rPr>
                <w:rFonts w:cstheme="minorHAnsi"/>
                <w:sz w:val="22"/>
                <w:szCs w:val="22"/>
              </w:rPr>
              <w:t>40</w:t>
            </w:r>
          </w:p>
        </w:tc>
        <w:tc>
          <w:tcPr>
            <w:tcW w:w="3780" w:type="dxa"/>
          </w:tcPr>
          <w:p w14:paraId="0AA658DC" w14:textId="77777777" w:rsidR="003F6AFB" w:rsidRPr="00E664FD" w:rsidRDefault="003F6AFB" w:rsidP="00C82A0E">
            <w:pPr>
              <w:jc w:val="both"/>
              <w:rPr>
                <w:rFonts w:cstheme="minorHAnsi"/>
                <w:sz w:val="22"/>
                <w:szCs w:val="22"/>
              </w:rPr>
            </w:pPr>
            <w:r w:rsidRPr="00E664FD">
              <w:rPr>
                <w:rFonts w:cstheme="minorHAnsi"/>
                <w:sz w:val="22"/>
                <w:szCs w:val="22"/>
              </w:rPr>
              <w:t>Disabled, requires special care and assistance.</w:t>
            </w:r>
          </w:p>
        </w:tc>
      </w:tr>
      <w:tr w:rsidR="003F6AFB" w:rsidRPr="00E664FD" w14:paraId="0C0AB11A" w14:textId="77777777" w:rsidTr="00C82A0E">
        <w:tc>
          <w:tcPr>
            <w:tcW w:w="1170" w:type="dxa"/>
            <w:vMerge/>
            <w:vAlign w:val="center"/>
          </w:tcPr>
          <w:p w14:paraId="146EFFD3" w14:textId="77777777" w:rsidR="003F6AFB" w:rsidRPr="00E664FD" w:rsidRDefault="003F6AFB" w:rsidP="00C82A0E">
            <w:pPr>
              <w:jc w:val="both"/>
              <w:rPr>
                <w:rFonts w:cstheme="minorHAnsi"/>
                <w:sz w:val="22"/>
                <w:szCs w:val="22"/>
              </w:rPr>
            </w:pPr>
          </w:p>
        </w:tc>
        <w:tc>
          <w:tcPr>
            <w:tcW w:w="3600" w:type="dxa"/>
            <w:vMerge/>
            <w:vAlign w:val="center"/>
          </w:tcPr>
          <w:p w14:paraId="01590FE2" w14:textId="77777777" w:rsidR="003F6AFB" w:rsidRPr="00E664FD" w:rsidRDefault="003F6AFB" w:rsidP="00C82A0E">
            <w:pPr>
              <w:jc w:val="both"/>
              <w:rPr>
                <w:rFonts w:cstheme="minorHAnsi"/>
                <w:sz w:val="22"/>
                <w:szCs w:val="22"/>
              </w:rPr>
            </w:pPr>
          </w:p>
        </w:tc>
        <w:tc>
          <w:tcPr>
            <w:tcW w:w="990" w:type="dxa"/>
            <w:vAlign w:val="center"/>
          </w:tcPr>
          <w:p w14:paraId="50C2F67D" w14:textId="77777777" w:rsidR="003F6AFB" w:rsidRPr="00E664FD" w:rsidRDefault="003F6AFB" w:rsidP="00C82A0E">
            <w:pPr>
              <w:jc w:val="both"/>
              <w:rPr>
                <w:rFonts w:cstheme="minorHAnsi"/>
                <w:sz w:val="22"/>
                <w:szCs w:val="22"/>
              </w:rPr>
            </w:pPr>
            <w:r w:rsidRPr="00E664FD">
              <w:rPr>
                <w:rFonts w:cstheme="minorHAnsi"/>
                <w:sz w:val="22"/>
                <w:szCs w:val="22"/>
              </w:rPr>
              <w:t>30</w:t>
            </w:r>
          </w:p>
        </w:tc>
        <w:tc>
          <w:tcPr>
            <w:tcW w:w="3780" w:type="dxa"/>
          </w:tcPr>
          <w:p w14:paraId="62770BC0" w14:textId="77777777" w:rsidR="003F6AFB" w:rsidRPr="00E664FD" w:rsidRDefault="003F6AFB" w:rsidP="00C82A0E">
            <w:pPr>
              <w:jc w:val="both"/>
              <w:rPr>
                <w:rFonts w:cstheme="minorHAnsi"/>
                <w:sz w:val="22"/>
                <w:szCs w:val="22"/>
              </w:rPr>
            </w:pPr>
            <w:r w:rsidRPr="00E664FD">
              <w:rPr>
                <w:rFonts w:cstheme="minorHAnsi"/>
                <w:sz w:val="22"/>
                <w:szCs w:val="22"/>
              </w:rPr>
              <w:t>Severely disabled, hospitalization indicated.  Death not imminent.</w:t>
            </w:r>
          </w:p>
        </w:tc>
      </w:tr>
      <w:tr w:rsidR="003F6AFB" w:rsidRPr="00E664FD" w14:paraId="4BF438B0" w14:textId="77777777" w:rsidTr="00C82A0E">
        <w:tc>
          <w:tcPr>
            <w:tcW w:w="1170" w:type="dxa"/>
            <w:vMerge w:val="restart"/>
            <w:vAlign w:val="center"/>
          </w:tcPr>
          <w:p w14:paraId="1138D896" w14:textId="77777777" w:rsidR="003F6AFB" w:rsidRPr="00E664FD" w:rsidRDefault="003F6AFB" w:rsidP="00C82A0E">
            <w:pPr>
              <w:jc w:val="both"/>
              <w:rPr>
                <w:rFonts w:cstheme="minorHAnsi"/>
                <w:sz w:val="22"/>
                <w:szCs w:val="22"/>
              </w:rPr>
            </w:pPr>
            <w:r w:rsidRPr="00E664FD">
              <w:rPr>
                <w:rFonts w:cstheme="minorHAnsi"/>
                <w:sz w:val="22"/>
                <w:szCs w:val="22"/>
              </w:rPr>
              <w:t>4</w:t>
            </w:r>
          </w:p>
        </w:tc>
        <w:tc>
          <w:tcPr>
            <w:tcW w:w="3600" w:type="dxa"/>
            <w:vMerge w:val="restart"/>
            <w:vAlign w:val="center"/>
          </w:tcPr>
          <w:p w14:paraId="4CD9B76D" w14:textId="77777777" w:rsidR="003F6AFB" w:rsidRPr="00E664FD" w:rsidRDefault="003F6AFB" w:rsidP="00C82A0E">
            <w:pPr>
              <w:jc w:val="both"/>
              <w:rPr>
                <w:rFonts w:cstheme="minorHAnsi"/>
                <w:sz w:val="22"/>
                <w:szCs w:val="22"/>
              </w:rPr>
            </w:pPr>
            <w:r w:rsidRPr="00E664FD">
              <w:rPr>
                <w:rFonts w:cstheme="minorHAnsi"/>
                <w:sz w:val="22"/>
                <w:szCs w:val="22"/>
              </w:rPr>
              <w:t>100% bedridden.  Completely disabled.  Cannot carry on any self-care.  Totally confined to bed or chair.</w:t>
            </w:r>
          </w:p>
        </w:tc>
        <w:tc>
          <w:tcPr>
            <w:tcW w:w="990" w:type="dxa"/>
            <w:vAlign w:val="center"/>
          </w:tcPr>
          <w:p w14:paraId="575EAEA2" w14:textId="77777777" w:rsidR="003F6AFB" w:rsidRPr="00E664FD" w:rsidRDefault="003F6AFB" w:rsidP="00C82A0E">
            <w:pPr>
              <w:jc w:val="both"/>
              <w:rPr>
                <w:rFonts w:cstheme="minorHAnsi"/>
                <w:sz w:val="22"/>
                <w:szCs w:val="22"/>
              </w:rPr>
            </w:pPr>
            <w:r w:rsidRPr="00E664FD">
              <w:rPr>
                <w:rFonts w:cstheme="minorHAnsi"/>
                <w:sz w:val="22"/>
                <w:szCs w:val="22"/>
              </w:rPr>
              <w:t>20</w:t>
            </w:r>
          </w:p>
        </w:tc>
        <w:tc>
          <w:tcPr>
            <w:tcW w:w="3780" w:type="dxa"/>
          </w:tcPr>
          <w:p w14:paraId="665E551D" w14:textId="77777777" w:rsidR="003F6AFB" w:rsidRPr="00E664FD" w:rsidRDefault="003F6AFB" w:rsidP="00C82A0E">
            <w:pPr>
              <w:jc w:val="both"/>
              <w:rPr>
                <w:rFonts w:cstheme="minorHAnsi"/>
                <w:sz w:val="22"/>
                <w:szCs w:val="22"/>
              </w:rPr>
            </w:pPr>
            <w:r w:rsidRPr="00E664FD">
              <w:rPr>
                <w:rFonts w:cstheme="minorHAnsi"/>
                <w:sz w:val="22"/>
                <w:szCs w:val="22"/>
              </w:rPr>
              <w:t>Very sick, hospitalization indicated. Death not imminent.</w:t>
            </w:r>
          </w:p>
        </w:tc>
      </w:tr>
      <w:tr w:rsidR="003F6AFB" w:rsidRPr="00E664FD" w14:paraId="3D00F62E" w14:textId="77777777" w:rsidTr="00C82A0E">
        <w:tc>
          <w:tcPr>
            <w:tcW w:w="1170" w:type="dxa"/>
            <w:vMerge/>
            <w:vAlign w:val="center"/>
          </w:tcPr>
          <w:p w14:paraId="732F9B24" w14:textId="77777777" w:rsidR="003F6AFB" w:rsidRPr="00E664FD" w:rsidRDefault="003F6AFB" w:rsidP="00C82A0E">
            <w:pPr>
              <w:jc w:val="both"/>
              <w:rPr>
                <w:rFonts w:cstheme="minorHAnsi"/>
                <w:sz w:val="22"/>
                <w:szCs w:val="22"/>
              </w:rPr>
            </w:pPr>
          </w:p>
        </w:tc>
        <w:tc>
          <w:tcPr>
            <w:tcW w:w="3600" w:type="dxa"/>
            <w:vMerge/>
            <w:vAlign w:val="center"/>
          </w:tcPr>
          <w:p w14:paraId="045FA0CE" w14:textId="77777777" w:rsidR="003F6AFB" w:rsidRPr="00E664FD" w:rsidRDefault="003F6AFB" w:rsidP="00C82A0E">
            <w:pPr>
              <w:jc w:val="both"/>
              <w:rPr>
                <w:rFonts w:cstheme="minorHAnsi"/>
                <w:sz w:val="22"/>
                <w:szCs w:val="22"/>
              </w:rPr>
            </w:pPr>
          </w:p>
        </w:tc>
        <w:tc>
          <w:tcPr>
            <w:tcW w:w="990" w:type="dxa"/>
            <w:vAlign w:val="center"/>
          </w:tcPr>
          <w:p w14:paraId="63A8A187" w14:textId="77777777" w:rsidR="003F6AFB" w:rsidRPr="00E664FD" w:rsidRDefault="003F6AFB" w:rsidP="00C82A0E">
            <w:pPr>
              <w:jc w:val="both"/>
              <w:rPr>
                <w:rFonts w:cstheme="minorHAnsi"/>
                <w:sz w:val="22"/>
                <w:szCs w:val="22"/>
              </w:rPr>
            </w:pPr>
            <w:r w:rsidRPr="00E664FD">
              <w:rPr>
                <w:rFonts w:cstheme="minorHAnsi"/>
                <w:sz w:val="22"/>
                <w:szCs w:val="22"/>
              </w:rPr>
              <w:t>10</w:t>
            </w:r>
          </w:p>
        </w:tc>
        <w:tc>
          <w:tcPr>
            <w:tcW w:w="3780" w:type="dxa"/>
          </w:tcPr>
          <w:p w14:paraId="574995B4" w14:textId="77777777" w:rsidR="003F6AFB" w:rsidRPr="00E664FD" w:rsidRDefault="003F6AFB" w:rsidP="00C82A0E">
            <w:pPr>
              <w:jc w:val="both"/>
              <w:rPr>
                <w:rFonts w:cstheme="minorHAnsi"/>
                <w:sz w:val="22"/>
                <w:szCs w:val="22"/>
              </w:rPr>
            </w:pPr>
            <w:r w:rsidRPr="00E664FD">
              <w:rPr>
                <w:rFonts w:cstheme="minorHAnsi"/>
                <w:sz w:val="22"/>
                <w:szCs w:val="22"/>
              </w:rPr>
              <w:t>Moribund, fatal processes progressing rapidly.</w:t>
            </w:r>
          </w:p>
        </w:tc>
      </w:tr>
      <w:tr w:rsidR="003F6AFB" w:rsidRPr="00E664FD" w14:paraId="60164632" w14:textId="77777777" w:rsidTr="00C82A0E">
        <w:tc>
          <w:tcPr>
            <w:tcW w:w="1170" w:type="dxa"/>
            <w:vAlign w:val="center"/>
          </w:tcPr>
          <w:p w14:paraId="68F109BE" w14:textId="77777777" w:rsidR="003F6AFB" w:rsidRPr="00E664FD" w:rsidRDefault="003F6AFB" w:rsidP="00C82A0E">
            <w:pPr>
              <w:jc w:val="both"/>
              <w:rPr>
                <w:rFonts w:cstheme="minorHAnsi"/>
                <w:sz w:val="22"/>
                <w:szCs w:val="22"/>
              </w:rPr>
            </w:pPr>
            <w:r w:rsidRPr="00E664FD">
              <w:rPr>
                <w:rFonts w:cstheme="minorHAnsi"/>
                <w:sz w:val="22"/>
                <w:szCs w:val="22"/>
              </w:rPr>
              <w:t>5</w:t>
            </w:r>
          </w:p>
        </w:tc>
        <w:tc>
          <w:tcPr>
            <w:tcW w:w="3600" w:type="dxa"/>
            <w:vAlign w:val="center"/>
          </w:tcPr>
          <w:p w14:paraId="020F9F5C" w14:textId="77777777" w:rsidR="003F6AFB" w:rsidRPr="00E664FD" w:rsidRDefault="003F6AFB" w:rsidP="00C82A0E">
            <w:pPr>
              <w:jc w:val="both"/>
              <w:rPr>
                <w:rFonts w:cstheme="minorHAnsi"/>
                <w:sz w:val="22"/>
                <w:szCs w:val="22"/>
              </w:rPr>
            </w:pPr>
            <w:r w:rsidRPr="00E664FD">
              <w:rPr>
                <w:rFonts w:cstheme="minorHAnsi"/>
                <w:sz w:val="22"/>
                <w:szCs w:val="22"/>
              </w:rPr>
              <w:t>Dead.</w:t>
            </w:r>
          </w:p>
        </w:tc>
        <w:tc>
          <w:tcPr>
            <w:tcW w:w="990" w:type="dxa"/>
            <w:vAlign w:val="center"/>
          </w:tcPr>
          <w:p w14:paraId="2C613E07" w14:textId="77777777" w:rsidR="003F6AFB" w:rsidRPr="00E664FD" w:rsidRDefault="003F6AFB" w:rsidP="00C82A0E">
            <w:pPr>
              <w:jc w:val="both"/>
              <w:rPr>
                <w:rFonts w:cstheme="minorHAnsi"/>
                <w:sz w:val="22"/>
                <w:szCs w:val="22"/>
              </w:rPr>
            </w:pPr>
            <w:r w:rsidRPr="00E664FD">
              <w:rPr>
                <w:rFonts w:cstheme="minorHAnsi"/>
                <w:sz w:val="22"/>
                <w:szCs w:val="22"/>
              </w:rPr>
              <w:t>0</w:t>
            </w:r>
          </w:p>
        </w:tc>
        <w:tc>
          <w:tcPr>
            <w:tcW w:w="3780" w:type="dxa"/>
          </w:tcPr>
          <w:p w14:paraId="29954F77" w14:textId="77777777" w:rsidR="003F6AFB" w:rsidRPr="00E664FD" w:rsidRDefault="003F6AFB" w:rsidP="00C82A0E">
            <w:pPr>
              <w:jc w:val="both"/>
              <w:rPr>
                <w:rFonts w:cstheme="minorHAnsi"/>
                <w:sz w:val="22"/>
                <w:szCs w:val="22"/>
              </w:rPr>
            </w:pPr>
            <w:r w:rsidRPr="00E664FD">
              <w:rPr>
                <w:rFonts w:cstheme="minorHAnsi"/>
                <w:sz w:val="22"/>
                <w:szCs w:val="22"/>
              </w:rPr>
              <w:t>Dead.</w:t>
            </w:r>
          </w:p>
        </w:tc>
      </w:tr>
    </w:tbl>
    <w:p w14:paraId="518FCE52" w14:textId="77777777" w:rsidR="003F6AFB" w:rsidRPr="00E664FD" w:rsidRDefault="003F6AFB" w:rsidP="003F6AFB">
      <w:pPr>
        <w:jc w:val="both"/>
        <w:rPr>
          <w:rFonts w:eastAsia="MS Mincho" w:cstheme="minorHAnsi"/>
          <w:sz w:val="20"/>
          <w:szCs w:val="20"/>
        </w:rPr>
      </w:pPr>
    </w:p>
    <w:p w14:paraId="14EAF7AF" w14:textId="77777777" w:rsidR="003F6AFB" w:rsidRPr="00E664FD" w:rsidRDefault="003F6AFB" w:rsidP="003F6AFB">
      <w:pPr>
        <w:ind w:left="270"/>
        <w:jc w:val="both"/>
        <w:rPr>
          <w:rFonts w:eastAsia="MS Mincho" w:cstheme="minorHAnsi"/>
          <w:sz w:val="20"/>
          <w:szCs w:val="20"/>
        </w:rPr>
      </w:pPr>
      <w:r w:rsidRPr="00E664FD">
        <w:rPr>
          <w:rFonts w:eastAsia="MS Mincho" w:cstheme="minorHAnsi"/>
          <w:sz w:val="20"/>
          <w:szCs w:val="20"/>
        </w:rPr>
        <w:t xml:space="preserve">As published in Am. J. Clin. Oncol.:  </w:t>
      </w:r>
      <w:proofErr w:type="spellStart"/>
      <w:r w:rsidRPr="00E664FD">
        <w:rPr>
          <w:rFonts w:eastAsia="MS Mincho" w:cstheme="minorHAnsi"/>
          <w:i/>
          <w:iCs/>
          <w:sz w:val="20"/>
          <w:szCs w:val="20"/>
        </w:rPr>
        <w:t>Oken</w:t>
      </w:r>
      <w:proofErr w:type="spellEnd"/>
      <w:r w:rsidRPr="00E664FD">
        <w:rPr>
          <w:rFonts w:eastAsia="MS Mincho" w:cstheme="minorHAnsi"/>
          <w:i/>
          <w:iCs/>
          <w:sz w:val="20"/>
          <w:szCs w:val="20"/>
        </w:rPr>
        <w:t xml:space="preserve">, M.M., Creech, R.H., </w:t>
      </w:r>
      <w:proofErr w:type="spellStart"/>
      <w:r w:rsidRPr="00E664FD">
        <w:rPr>
          <w:rFonts w:eastAsia="MS Mincho" w:cstheme="minorHAnsi"/>
          <w:i/>
          <w:iCs/>
          <w:sz w:val="20"/>
          <w:szCs w:val="20"/>
        </w:rPr>
        <w:t>Tormey</w:t>
      </w:r>
      <w:proofErr w:type="spellEnd"/>
      <w:r w:rsidRPr="00E664FD">
        <w:rPr>
          <w:rFonts w:eastAsia="MS Mincho" w:cstheme="minorHAnsi"/>
          <w:i/>
          <w:iCs/>
          <w:sz w:val="20"/>
          <w:szCs w:val="20"/>
        </w:rPr>
        <w:t xml:space="preserve">, D.C., Horton, J., Davis, T.E., McFadden, E.T., Carbone, P.P.: Toxicity </w:t>
      </w:r>
      <w:proofErr w:type="gramStart"/>
      <w:r w:rsidRPr="00E664FD">
        <w:rPr>
          <w:rFonts w:eastAsia="MS Mincho" w:cstheme="minorHAnsi"/>
          <w:i/>
          <w:iCs/>
          <w:sz w:val="20"/>
          <w:szCs w:val="20"/>
        </w:rPr>
        <w:t>And</w:t>
      </w:r>
      <w:proofErr w:type="gramEnd"/>
      <w:r w:rsidRPr="00E664FD">
        <w:rPr>
          <w:rFonts w:eastAsia="MS Mincho" w:cstheme="minorHAnsi"/>
          <w:i/>
          <w:iCs/>
          <w:sz w:val="20"/>
          <w:szCs w:val="20"/>
        </w:rPr>
        <w:t xml:space="preserve"> Response Criteria Of The Eastern Cooperative Oncology Group. Am J Clin Oncol 5:649-655, 1982. </w:t>
      </w:r>
      <w:r w:rsidRPr="00E664FD">
        <w:rPr>
          <w:rFonts w:eastAsia="MS Mincho" w:cstheme="minorHAnsi"/>
          <w:iCs/>
          <w:sz w:val="20"/>
          <w:szCs w:val="20"/>
        </w:rPr>
        <w:t xml:space="preserve">The </w:t>
      </w:r>
      <w:r w:rsidRPr="00E664FD">
        <w:rPr>
          <w:rFonts w:eastAsia="MS Mincho" w:cstheme="minorHAnsi"/>
          <w:sz w:val="20"/>
          <w:szCs w:val="20"/>
        </w:rPr>
        <w:t xml:space="preserve">Eastern Cooperative Oncology Group, Robert </w:t>
      </w:r>
      <w:proofErr w:type="spellStart"/>
      <w:r w:rsidRPr="00E664FD">
        <w:rPr>
          <w:rFonts w:eastAsia="MS Mincho" w:cstheme="minorHAnsi"/>
          <w:sz w:val="20"/>
          <w:szCs w:val="20"/>
        </w:rPr>
        <w:t>Comis</w:t>
      </w:r>
      <w:proofErr w:type="spellEnd"/>
      <w:r w:rsidRPr="00E664FD">
        <w:rPr>
          <w:rFonts w:eastAsia="MS Mincho" w:cstheme="minorHAnsi"/>
          <w:sz w:val="20"/>
          <w:szCs w:val="20"/>
        </w:rPr>
        <w:t xml:space="preserve"> M.D., Group Chair</w:t>
      </w:r>
    </w:p>
    <w:p w14:paraId="152CAA87" w14:textId="77777777" w:rsidR="003F6AFB" w:rsidRDefault="003F6AFB" w:rsidP="003F6AFB">
      <w:pPr>
        <w:rPr>
          <w:rFonts w:cstheme="minorHAnsi"/>
          <w:b/>
          <w:caps/>
          <w:sz w:val="22"/>
        </w:rPr>
      </w:pPr>
      <w:r w:rsidRPr="00E664FD">
        <w:rPr>
          <w:rFonts w:cstheme="minorHAnsi"/>
          <w:b/>
          <w:caps/>
          <w:sz w:val="22"/>
        </w:rPr>
        <w:br w:type="page"/>
      </w:r>
    </w:p>
    <w:p w14:paraId="6299F58B" w14:textId="77777777" w:rsidR="003F6AFB" w:rsidRDefault="003F6AFB" w:rsidP="003F6AFB">
      <w:pPr>
        <w:pStyle w:val="Default"/>
      </w:pPr>
    </w:p>
    <w:p w14:paraId="47EAE913" w14:textId="43F262A9" w:rsidR="003F6AFB" w:rsidRPr="003F6AFB" w:rsidRDefault="003F6AFB" w:rsidP="003F6AFB">
      <w:pPr>
        <w:pStyle w:val="Heading1"/>
        <w:numPr>
          <w:ilvl w:val="0"/>
          <w:numId w:val="0"/>
        </w:numPr>
        <w:rPr>
          <w:rFonts w:eastAsia="MS Mincho"/>
        </w:rPr>
      </w:pPr>
      <w:bookmarkStart w:id="210" w:name="_APPENDIX_B_"/>
      <w:bookmarkStart w:id="211" w:name="_Toc29371322"/>
      <w:bookmarkStart w:id="212" w:name="_Toc39065638"/>
      <w:bookmarkEnd w:id="210"/>
      <w:r w:rsidRPr="003F6AFB">
        <w:rPr>
          <w:rFonts w:eastAsia="MS Mincho"/>
        </w:rPr>
        <w:t xml:space="preserve">APPENDIX </w:t>
      </w:r>
      <w:r>
        <w:rPr>
          <w:rFonts w:eastAsia="MS Mincho"/>
        </w:rPr>
        <w:t>B</w:t>
      </w:r>
      <w:r w:rsidRPr="003F6AFB">
        <w:rPr>
          <w:rFonts w:eastAsia="MS Mincho"/>
        </w:rPr>
        <w:t xml:space="preserve"> </w:t>
      </w:r>
      <w:r w:rsidRPr="003F6AFB">
        <w:rPr>
          <w:rFonts w:eastAsia="MS Mincho"/>
        </w:rPr>
        <w:tab/>
        <w:t xml:space="preserve">Drug </w:t>
      </w:r>
      <w:r>
        <w:rPr>
          <w:rFonts w:eastAsia="MS Mincho"/>
        </w:rPr>
        <w:t>Di</w:t>
      </w:r>
      <w:r w:rsidRPr="003F6AFB">
        <w:rPr>
          <w:rFonts w:eastAsia="MS Mincho"/>
        </w:rPr>
        <w:t>ary</w:t>
      </w:r>
      <w:bookmarkEnd w:id="211"/>
      <w:bookmarkEnd w:id="212"/>
    </w:p>
    <w:p w14:paraId="476DAE36" w14:textId="77777777" w:rsidR="003F6AFB" w:rsidRDefault="003F6AFB" w:rsidP="003F6AFB">
      <w:pPr>
        <w:pStyle w:val="Default"/>
      </w:pPr>
    </w:p>
    <w:p w14:paraId="55C129DA" w14:textId="77777777" w:rsidR="003F6AFB" w:rsidRDefault="003F6AFB" w:rsidP="003F6AFB">
      <w:pPr>
        <w:pStyle w:val="Default"/>
      </w:pPr>
    </w:p>
    <w:tbl>
      <w:tblPr>
        <w:tblpPr w:leftFromText="180" w:rightFromText="180" w:vertAnchor="page" w:horzAnchor="margin" w:tblpY="2544"/>
        <w:tblW w:w="9075" w:type="dxa"/>
        <w:tblLook w:val="04A0" w:firstRow="1" w:lastRow="0" w:firstColumn="1" w:lastColumn="0" w:noHBand="0" w:noVBand="1"/>
      </w:tblPr>
      <w:tblGrid>
        <w:gridCol w:w="1484"/>
        <w:gridCol w:w="542"/>
        <w:gridCol w:w="541"/>
        <w:gridCol w:w="935"/>
        <w:gridCol w:w="2550"/>
        <w:gridCol w:w="468"/>
        <w:gridCol w:w="468"/>
        <w:gridCol w:w="468"/>
        <w:gridCol w:w="468"/>
        <w:gridCol w:w="1151"/>
      </w:tblGrid>
      <w:tr w:rsidR="003F6AFB" w:rsidRPr="00E664FD" w14:paraId="54BF6F73" w14:textId="77777777" w:rsidTr="00C82A0E">
        <w:trPr>
          <w:trHeight w:val="293"/>
        </w:trPr>
        <w:tc>
          <w:tcPr>
            <w:tcW w:w="9075" w:type="dxa"/>
            <w:gridSpan w:val="10"/>
            <w:vMerge w:val="restart"/>
            <w:tcBorders>
              <w:top w:val="double" w:sz="6" w:space="0" w:color="auto"/>
              <w:left w:val="double" w:sz="6" w:space="0" w:color="auto"/>
              <w:bottom w:val="single" w:sz="8" w:space="0" w:color="000000"/>
              <w:right w:val="double" w:sz="6" w:space="0" w:color="000000"/>
            </w:tcBorders>
            <w:vAlign w:val="center"/>
            <w:hideMark/>
          </w:tcPr>
          <w:p w14:paraId="46B6253D" w14:textId="77777777" w:rsidR="003F6AFB" w:rsidRPr="00E664FD" w:rsidRDefault="003F6AFB" w:rsidP="00C82A0E">
            <w:pPr>
              <w:rPr>
                <w:rFonts w:cstheme="minorHAnsi"/>
                <w:b/>
                <w:bCs/>
                <w:sz w:val="22"/>
                <w:szCs w:val="22"/>
              </w:rPr>
            </w:pPr>
            <w:r w:rsidRPr="00E664FD">
              <w:rPr>
                <w:rFonts w:cstheme="minorHAnsi"/>
                <w:b/>
                <w:bCs/>
                <w:sz w:val="22"/>
                <w:szCs w:val="22"/>
              </w:rPr>
              <w:t>Study ID:</w:t>
            </w:r>
          </w:p>
        </w:tc>
      </w:tr>
      <w:tr w:rsidR="003F6AFB" w:rsidRPr="00E664FD" w14:paraId="1BBC2F38" w14:textId="77777777" w:rsidTr="00C82A0E">
        <w:trPr>
          <w:trHeight w:val="293"/>
        </w:trPr>
        <w:tc>
          <w:tcPr>
            <w:tcW w:w="9075" w:type="dxa"/>
            <w:gridSpan w:val="10"/>
            <w:vMerge/>
            <w:tcBorders>
              <w:top w:val="double" w:sz="6" w:space="0" w:color="auto"/>
              <w:left w:val="double" w:sz="6" w:space="0" w:color="auto"/>
              <w:bottom w:val="single" w:sz="8" w:space="0" w:color="000000"/>
              <w:right w:val="double" w:sz="6" w:space="0" w:color="000000"/>
            </w:tcBorders>
            <w:vAlign w:val="center"/>
            <w:hideMark/>
          </w:tcPr>
          <w:p w14:paraId="4F2363E5" w14:textId="77777777" w:rsidR="003F6AFB" w:rsidRPr="00E664FD" w:rsidRDefault="003F6AFB" w:rsidP="00C82A0E">
            <w:pPr>
              <w:jc w:val="both"/>
              <w:rPr>
                <w:rFonts w:cstheme="minorHAnsi"/>
                <w:b/>
                <w:bCs/>
                <w:sz w:val="22"/>
                <w:szCs w:val="22"/>
              </w:rPr>
            </w:pPr>
          </w:p>
        </w:tc>
      </w:tr>
      <w:tr w:rsidR="003F6AFB" w:rsidRPr="00E664FD" w14:paraId="5E0BF9E9" w14:textId="77777777" w:rsidTr="00C82A0E">
        <w:trPr>
          <w:trHeight w:val="225"/>
        </w:trPr>
        <w:tc>
          <w:tcPr>
            <w:tcW w:w="9075" w:type="dxa"/>
            <w:gridSpan w:val="10"/>
            <w:tcBorders>
              <w:top w:val="single" w:sz="8" w:space="0" w:color="auto"/>
              <w:left w:val="single" w:sz="8" w:space="0" w:color="auto"/>
              <w:bottom w:val="single" w:sz="8" w:space="0" w:color="auto"/>
              <w:right w:val="single" w:sz="8" w:space="0" w:color="000000"/>
            </w:tcBorders>
            <w:shd w:val="clear" w:color="000000" w:fill="C0C0C0"/>
            <w:hideMark/>
          </w:tcPr>
          <w:p w14:paraId="1D6C47D2" w14:textId="77777777" w:rsidR="003F6AFB" w:rsidRPr="00E664FD" w:rsidRDefault="003F6AFB" w:rsidP="00C82A0E">
            <w:pPr>
              <w:jc w:val="both"/>
              <w:rPr>
                <w:rFonts w:cstheme="minorHAnsi"/>
                <w:b/>
                <w:bCs/>
                <w:sz w:val="22"/>
                <w:szCs w:val="22"/>
              </w:rPr>
            </w:pPr>
            <w:r w:rsidRPr="00E664FD">
              <w:rPr>
                <w:rFonts w:cstheme="minorHAnsi"/>
                <w:b/>
                <w:bCs/>
                <w:sz w:val="22"/>
                <w:szCs w:val="22"/>
              </w:rPr>
              <w:t>[</w:t>
            </w:r>
            <w:r w:rsidRPr="00E664FD">
              <w:rPr>
                <w:rFonts w:cstheme="minorHAnsi"/>
                <w:bCs/>
                <w:i/>
                <w:sz w:val="22"/>
                <w:szCs w:val="22"/>
              </w:rPr>
              <w:t>Drug</w:t>
            </w:r>
            <w:r w:rsidRPr="00E664FD">
              <w:rPr>
                <w:rFonts w:cstheme="minorHAnsi"/>
                <w:b/>
                <w:bCs/>
                <w:sz w:val="22"/>
                <w:szCs w:val="22"/>
              </w:rPr>
              <w:t>] Pill Diary</w:t>
            </w:r>
          </w:p>
        </w:tc>
      </w:tr>
      <w:tr w:rsidR="003F6AFB" w:rsidRPr="00E664FD" w14:paraId="6944F636" w14:textId="77777777" w:rsidTr="00C82A0E">
        <w:trPr>
          <w:trHeight w:val="293"/>
        </w:trPr>
        <w:tc>
          <w:tcPr>
            <w:tcW w:w="9075" w:type="dxa"/>
            <w:gridSpan w:val="10"/>
            <w:vMerge w:val="restart"/>
            <w:tcBorders>
              <w:top w:val="single" w:sz="8" w:space="0" w:color="auto"/>
              <w:left w:val="single" w:sz="8" w:space="0" w:color="auto"/>
              <w:bottom w:val="single" w:sz="8" w:space="0" w:color="000000"/>
              <w:right w:val="single" w:sz="8" w:space="0" w:color="000000"/>
            </w:tcBorders>
            <w:shd w:val="clear" w:color="auto" w:fill="auto"/>
            <w:hideMark/>
          </w:tcPr>
          <w:p w14:paraId="0C7F4972" w14:textId="77777777" w:rsidR="003F6AFB" w:rsidRPr="00E664FD" w:rsidRDefault="003F6AFB" w:rsidP="00C82A0E">
            <w:pPr>
              <w:jc w:val="both"/>
              <w:rPr>
                <w:rFonts w:cstheme="minorHAnsi"/>
                <w:sz w:val="22"/>
                <w:szCs w:val="22"/>
              </w:rPr>
            </w:pPr>
            <w:r w:rsidRPr="00E664FD">
              <w:rPr>
                <w:rFonts w:cstheme="minorHAnsi"/>
                <w:sz w:val="22"/>
                <w:szCs w:val="22"/>
              </w:rPr>
              <w:t xml:space="preserve"> Subject Initials:</w:t>
            </w:r>
            <w:r w:rsidRPr="00E664FD">
              <w:rPr>
                <w:rFonts w:cstheme="minorHAnsi"/>
                <w:b/>
                <w:bCs/>
                <w:sz w:val="22"/>
                <w:szCs w:val="22"/>
                <w:u w:val="single"/>
              </w:rPr>
              <w:t xml:space="preserve"> ___</w:t>
            </w:r>
            <w:r w:rsidRPr="00E664FD">
              <w:rPr>
                <w:rFonts w:cstheme="minorHAnsi"/>
                <w:sz w:val="22"/>
                <w:szCs w:val="22"/>
              </w:rPr>
              <w:t xml:space="preserve">          Subject ID: </w:t>
            </w:r>
            <w:r w:rsidRPr="00E664FD">
              <w:rPr>
                <w:rFonts w:cstheme="minorHAnsi"/>
                <w:b/>
                <w:bCs/>
                <w:sz w:val="22"/>
                <w:szCs w:val="22"/>
                <w:u w:val="single"/>
              </w:rPr>
              <w:t>_____</w:t>
            </w:r>
            <w:r w:rsidRPr="00E664FD">
              <w:rPr>
                <w:rFonts w:cstheme="minorHAnsi"/>
                <w:sz w:val="22"/>
                <w:szCs w:val="22"/>
              </w:rPr>
              <w:t xml:space="preserve">                  Cycle: _____                                                                                                                                   </w:t>
            </w:r>
          </w:p>
          <w:p w14:paraId="0A31602D" w14:textId="77777777" w:rsidR="003F6AFB" w:rsidRPr="00E664FD" w:rsidRDefault="003F6AFB" w:rsidP="00C82A0E">
            <w:pPr>
              <w:rPr>
                <w:rFonts w:cstheme="minorHAnsi"/>
                <w:sz w:val="22"/>
                <w:szCs w:val="22"/>
              </w:rPr>
            </w:pPr>
          </w:p>
          <w:p w14:paraId="234355F2" w14:textId="77777777" w:rsidR="003F6AFB" w:rsidRPr="00E664FD" w:rsidRDefault="003F6AFB" w:rsidP="00C82A0E">
            <w:pPr>
              <w:tabs>
                <w:tab w:val="left" w:pos="2629"/>
              </w:tabs>
              <w:rPr>
                <w:rFonts w:cstheme="minorHAnsi"/>
                <w:sz w:val="22"/>
                <w:szCs w:val="22"/>
              </w:rPr>
            </w:pPr>
            <w:r w:rsidRPr="00E664FD">
              <w:rPr>
                <w:rFonts w:cstheme="minorHAnsi"/>
                <w:sz w:val="22"/>
                <w:szCs w:val="22"/>
              </w:rPr>
              <w:tab/>
            </w:r>
          </w:p>
        </w:tc>
      </w:tr>
      <w:tr w:rsidR="003F6AFB" w:rsidRPr="00E664FD" w14:paraId="28B8E7E0" w14:textId="77777777" w:rsidTr="00C82A0E">
        <w:trPr>
          <w:trHeight w:val="293"/>
        </w:trPr>
        <w:tc>
          <w:tcPr>
            <w:tcW w:w="9075" w:type="dxa"/>
            <w:gridSpan w:val="10"/>
            <w:vMerge/>
            <w:tcBorders>
              <w:top w:val="single" w:sz="8" w:space="0" w:color="auto"/>
              <w:left w:val="single" w:sz="8" w:space="0" w:color="auto"/>
              <w:bottom w:val="single" w:sz="8" w:space="0" w:color="000000"/>
              <w:right w:val="single" w:sz="8" w:space="0" w:color="000000"/>
            </w:tcBorders>
            <w:vAlign w:val="center"/>
            <w:hideMark/>
          </w:tcPr>
          <w:p w14:paraId="15A65288" w14:textId="77777777" w:rsidR="003F6AFB" w:rsidRPr="00E664FD" w:rsidRDefault="003F6AFB" w:rsidP="00C82A0E">
            <w:pPr>
              <w:jc w:val="both"/>
              <w:rPr>
                <w:rFonts w:cstheme="minorHAnsi"/>
                <w:sz w:val="22"/>
                <w:szCs w:val="22"/>
              </w:rPr>
            </w:pPr>
          </w:p>
        </w:tc>
      </w:tr>
      <w:tr w:rsidR="003F6AFB" w:rsidRPr="00E664FD" w14:paraId="31280933" w14:textId="77777777" w:rsidTr="00C82A0E">
        <w:trPr>
          <w:trHeight w:val="293"/>
        </w:trPr>
        <w:tc>
          <w:tcPr>
            <w:tcW w:w="9075" w:type="dxa"/>
            <w:gridSpan w:val="10"/>
            <w:vMerge/>
            <w:tcBorders>
              <w:top w:val="single" w:sz="8" w:space="0" w:color="auto"/>
              <w:left w:val="single" w:sz="8" w:space="0" w:color="auto"/>
              <w:bottom w:val="single" w:sz="8" w:space="0" w:color="000000"/>
              <w:right w:val="single" w:sz="8" w:space="0" w:color="000000"/>
            </w:tcBorders>
            <w:vAlign w:val="center"/>
            <w:hideMark/>
          </w:tcPr>
          <w:p w14:paraId="58A44641" w14:textId="77777777" w:rsidR="003F6AFB" w:rsidRPr="00E664FD" w:rsidRDefault="003F6AFB" w:rsidP="00C82A0E">
            <w:pPr>
              <w:jc w:val="both"/>
              <w:rPr>
                <w:rFonts w:cstheme="minorHAnsi"/>
                <w:sz w:val="22"/>
                <w:szCs w:val="22"/>
              </w:rPr>
            </w:pPr>
          </w:p>
        </w:tc>
      </w:tr>
      <w:tr w:rsidR="003F6AFB" w:rsidRPr="00E664FD" w14:paraId="38425AFB" w14:textId="77777777" w:rsidTr="00C82A0E">
        <w:trPr>
          <w:trHeight w:val="135"/>
        </w:trPr>
        <w:tc>
          <w:tcPr>
            <w:tcW w:w="1484" w:type="dxa"/>
            <w:tcBorders>
              <w:top w:val="single" w:sz="8" w:space="0" w:color="auto"/>
              <w:left w:val="single" w:sz="8" w:space="0" w:color="auto"/>
              <w:bottom w:val="nil"/>
              <w:right w:val="nil"/>
            </w:tcBorders>
            <w:shd w:val="clear" w:color="auto" w:fill="auto"/>
            <w:hideMark/>
          </w:tcPr>
          <w:p w14:paraId="67F5BE58" w14:textId="77777777" w:rsidR="003F6AFB" w:rsidRPr="00E664FD" w:rsidRDefault="003F6AFB" w:rsidP="00C82A0E">
            <w:pPr>
              <w:jc w:val="both"/>
              <w:rPr>
                <w:rFonts w:cstheme="minorHAnsi"/>
                <w:b/>
                <w:bCs/>
                <w:sz w:val="22"/>
                <w:szCs w:val="22"/>
                <w:u w:val="single"/>
              </w:rPr>
            </w:pPr>
            <w:r w:rsidRPr="00E664FD">
              <w:rPr>
                <w:rFonts w:cstheme="minorHAnsi"/>
                <w:b/>
                <w:bCs/>
                <w:sz w:val="22"/>
                <w:szCs w:val="22"/>
                <w:u w:val="single"/>
              </w:rPr>
              <w:t>Instructions</w:t>
            </w:r>
            <w:r w:rsidRPr="00E664FD">
              <w:rPr>
                <w:rFonts w:cstheme="minorHAnsi"/>
                <w:sz w:val="22"/>
                <w:szCs w:val="22"/>
                <w:u w:val="single"/>
              </w:rPr>
              <w:t>:</w:t>
            </w:r>
          </w:p>
        </w:tc>
        <w:tc>
          <w:tcPr>
            <w:tcW w:w="0" w:type="auto"/>
            <w:tcBorders>
              <w:top w:val="nil"/>
              <w:left w:val="nil"/>
              <w:bottom w:val="nil"/>
              <w:right w:val="nil"/>
            </w:tcBorders>
            <w:shd w:val="clear" w:color="auto" w:fill="auto"/>
            <w:hideMark/>
          </w:tcPr>
          <w:p w14:paraId="5994277C"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0" w:type="auto"/>
            <w:tcBorders>
              <w:top w:val="nil"/>
              <w:left w:val="nil"/>
              <w:bottom w:val="nil"/>
              <w:right w:val="nil"/>
            </w:tcBorders>
            <w:shd w:val="clear" w:color="auto" w:fill="auto"/>
            <w:hideMark/>
          </w:tcPr>
          <w:p w14:paraId="23BBA102"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0" w:type="auto"/>
            <w:tcBorders>
              <w:top w:val="nil"/>
              <w:left w:val="nil"/>
              <w:bottom w:val="nil"/>
              <w:right w:val="nil"/>
            </w:tcBorders>
            <w:shd w:val="clear" w:color="auto" w:fill="auto"/>
            <w:hideMark/>
          </w:tcPr>
          <w:p w14:paraId="701C7ED9"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0" w:type="auto"/>
            <w:tcBorders>
              <w:top w:val="nil"/>
              <w:left w:val="nil"/>
              <w:bottom w:val="nil"/>
              <w:right w:val="nil"/>
            </w:tcBorders>
            <w:shd w:val="clear" w:color="auto" w:fill="auto"/>
            <w:hideMark/>
          </w:tcPr>
          <w:p w14:paraId="103B42B8"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0" w:type="auto"/>
            <w:tcBorders>
              <w:top w:val="nil"/>
              <w:left w:val="nil"/>
              <w:bottom w:val="nil"/>
              <w:right w:val="nil"/>
            </w:tcBorders>
            <w:shd w:val="clear" w:color="auto" w:fill="auto"/>
            <w:hideMark/>
          </w:tcPr>
          <w:p w14:paraId="4C7B584C"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0" w:type="auto"/>
            <w:tcBorders>
              <w:top w:val="nil"/>
              <w:left w:val="nil"/>
              <w:bottom w:val="nil"/>
              <w:right w:val="nil"/>
            </w:tcBorders>
            <w:shd w:val="clear" w:color="auto" w:fill="auto"/>
            <w:hideMark/>
          </w:tcPr>
          <w:p w14:paraId="32F73214"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0" w:type="auto"/>
            <w:tcBorders>
              <w:top w:val="nil"/>
              <w:left w:val="nil"/>
              <w:bottom w:val="nil"/>
              <w:right w:val="nil"/>
            </w:tcBorders>
            <w:shd w:val="clear" w:color="auto" w:fill="auto"/>
            <w:hideMark/>
          </w:tcPr>
          <w:p w14:paraId="5048F445"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0" w:type="auto"/>
            <w:tcBorders>
              <w:top w:val="nil"/>
              <w:left w:val="nil"/>
              <w:bottom w:val="nil"/>
              <w:right w:val="nil"/>
            </w:tcBorders>
            <w:shd w:val="clear" w:color="auto" w:fill="auto"/>
            <w:hideMark/>
          </w:tcPr>
          <w:p w14:paraId="19CFCE17"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653" w:type="dxa"/>
            <w:tcBorders>
              <w:top w:val="nil"/>
              <w:left w:val="nil"/>
              <w:bottom w:val="nil"/>
              <w:right w:val="single" w:sz="8" w:space="0" w:color="auto"/>
            </w:tcBorders>
            <w:shd w:val="clear" w:color="auto" w:fill="auto"/>
            <w:hideMark/>
          </w:tcPr>
          <w:p w14:paraId="542205B9"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209388F5" w14:textId="77777777" w:rsidTr="00C82A0E">
        <w:trPr>
          <w:trHeight w:val="135"/>
        </w:trPr>
        <w:tc>
          <w:tcPr>
            <w:tcW w:w="2567" w:type="dxa"/>
            <w:gridSpan w:val="3"/>
            <w:tcBorders>
              <w:top w:val="nil"/>
              <w:left w:val="single" w:sz="8" w:space="0" w:color="auto"/>
              <w:bottom w:val="nil"/>
              <w:right w:val="nil"/>
            </w:tcBorders>
            <w:shd w:val="clear" w:color="auto" w:fill="auto"/>
            <w:hideMark/>
          </w:tcPr>
          <w:p w14:paraId="64A921AD" w14:textId="77777777" w:rsidR="003F6AFB" w:rsidRPr="00E664FD" w:rsidRDefault="003F6AFB" w:rsidP="00C82A0E">
            <w:pPr>
              <w:jc w:val="both"/>
              <w:rPr>
                <w:rFonts w:cstheme="minorHAnsi"/>
                <w:sz w:val="22"/>
                <w:szCs w:val="22"/>
              </w:rPr>
            </w:pPr>
            <w:r w:rsidRPr="00E664FD">
              <w:rPr>
                <w:rFonts w:cstheme="minorHAnsi"/>
                <w:sz w:val="22"/>
                <w:szCs w:val="22"/>
              </w:rPr>
              <w:t>Planned Daily Dose:</w:t>
            </w:r>
            <w:r w:rsidRPr="00E664FD">
              <w:rPr>
                <w:rFonts w:cstheme="minorHAnsi"/>
                <w:b/>
                <w:bCs/>
                <w:sz w:val="22"/>
                <w:szCs w:val="22"/>
              </w:rPr>
              <w:t xml:space="preserve"> __mg</w:t>
            </w:r>
          </w:p>
        </w:tc>
        <w:tc>
          <w:tcPr>
            <w:tcW w:w="0" w:type="auto"/>
            <w:tcBorders>
              <w:top w:val="nil"/>
              <w:left w:val="nil"/>
              <w:bottom w:val="nil"/>
              <w:right w:val="nil"/>
            </w:tcBorders>
            <w:shd w:val="clear" w:color="auto" w:fill="auto"/>
            <w:hideMark/>
          </w:tcPr>
          <w:p w14:paraId="477DE986" w14:textId="77777777" w:rsidR="003F6AFB" w:rsidRPr="00E664FD" w:rsidRDefault="003F6AFB" w:rsidP="00C82A0E">
            <w:pPr>
              <w:jc w:val="both"/>
              <w:rPr>
                <w:rFonts w:cstheme="minorHAnsi"/>
                <w:sz w:val="22"/>
                <w:szCs w:val="22"/>
              </w:rPr>
            </w:pPr>
          </w:p>
        </w:tc>
        <w:tc>
          <w:tcPr>
            <w:tcW w:w="0" w:type="auto"/>
            <w:tcBorders>
              <w:top w:val="nil"/>
              <w:left w:val="nil"/>
              <w:bottom w:val="nil"/>
              <w:right w:val="nil"/>
            </w:tcBorders>
            <w:shd w:val="clear" w:color="auto" w:fill="auto"/>
            <w:hideMark/>
          </w:tcPr>
          <w:p w14:paraId="4474A74D" w14:textId="77777777" w:rsidR="003F6AFB" w:rsidRPr="00E664FD" w:rsidRDefault="003F6AFB" w:rsidP="00C82A0E">
            <w:pPr>
              <w:jc w:val="both"/>
              <w:rPr>
                <w:rFonts w:cstheme="minorHAnsi"/>
                <w:sz w:val="22"/>
                <w:szCs w:val="22"/>
              </w:rPr>
            </w:pPr>
          </w:p>
        </w:tc>
        <w:tc>
          <w:tcPr>
            <w:tcW w:w="0" w:type="auto"/>
            <w:tcBorders>
              <w:top w:val="nil"/>
              <w:left w:val="nil"/>
              <w:bottom w:val="nil"/>
              <w:right w:val="nil"/>
            </w:tcBorders>
            <w:shd w:val="clear" w:color="auto" w:fill="auto"/>
            <w:hideMark/>
          </w:tcPr>
          <w:p w14:paraId="4A4304D9" w14:textId="77777777" w:rsidR="003F6AFB" w:rsidRPr="00E664FD" w:rsidRDefault="003F6AFB" w:rsidP="00C82A0E">
            <w:pPr>
              <w:jc w:val="both"/>
              <w:rPr>
                <w:rFonts w:cstheme="minorHAnsi"/>
                <w:sz w:val="22"/>
                <w:szCs w:val="22"/>
              </w:rPr>
            </w:pPr>
          </w:p>
        </w:tc>
        <w:tc>
          <w:tcPr>
            <w:tcW w:w="0" w:type="auto"/>
            <w:tcBorders>
              <w:top w:val="nil"/>
              <w:left w:val="nil"/>
              <w:bottom w:val="nil"/>
              <w:right w:val="nil"/>
            </w:tcBorders>
            <w:shd w:val="clear" w:color="auto" w:fill="auto"/>
            <w:hideMark/>
          </w:tcPr>
          <w:p w14:paraId="081DC470" w14:textId="77777777" w:rsidR="003F6AFB" w:rsidRPr="00E664FD" w:rsidRDefault="003F6AFB" w:rsidP="00C82A0E">
            <w:pPr>
              <w:jc w:val="both"/>
              <w:rPr>
                <w:rFonts w:cstheme="minorHAnsi"/>
                <w:sz w:val="22"/>
                <w:szCs w:val="22"/>
              </w:rPr>
            </w:pPr>
          </w:p>
        </w:tc>
        <w:tc>
          <w:tcPr>
            <w:tcW w:w="0" w:type="auto"/>
            <w:tcBorders>
              <w:top w:val="nil"/>
              <w:left w:val="nil"/>
              <w:bottom w:val="nil"/>
              <w:right w:val="nil"/>
            </w:tcBorders>
            <w:shd w:val="clear" w:color="auto" w:fill="auto"/>
            <w:hideMark/>
          </w:tcPr>
          <w:p w14:paraId="7905BABA" w14:textId="77777777" w:rsidR="003F6AFB" w:rsidRPr="00E664FD" w:rsidRDefault="003F6AFB" w:rsidP="00C82A0E">
            <w:pPr>
              <w:jc w:val="both"/>
              <w:rPr>
                <w:rFonts w:cstheme="minorHAnsi"/>
                <w:sz w:val="22"/>
                <w:szCs w:val="22"/>
              </w:rPr>
            </w:pPr>
          </w:p>
        </w:tc>
        <w:tc>
          <w:tcPr>
            <w:tcW w:w="0" w:type="auto"/>
            <w:tcBorders>
              <w:top w:val="nil"/>
              <w:left w:val="nil"/>
              <w:bottom w:val="nil"/>
              <w:right w:val="nil"/>
            </w:tcBorders>
            <w:shd w:val="clear" w:color="auto" w:fill="auto"/>
            <w:hideMark/>
          </w:tcPr>
          <w:p w14:paraId="6BD95AB1" w14:textId="77777777" w:rsidR="003F6AFB" w:rsidRPr="00E664FD" w:rsidRDefault="003F6AFB" w:rsidP="00C82A0E">
            <w:pPr>
              <w:jc w:val="both"/>
              <w:rPr>
                <w:rFonts w:cstheme="minorHAnsi"/>
                <w:sz w:val="22"/>
                <w:szCs w:val="22"/>
              </w:rPr>
            </w:pPr>
          </w:p>
        </w:tc>
        <w:tc>
          <w:tcPr>
            <w:tcW w:w="653" w:type="dxa"/>
            <w:tcBorders>
              <w:top w:val="nil"/>
              <w:left w:val="nil"/>
              <w:bottom w:val="nil"/>
              <w:right w:val="single" w:sz="8" w:space="0" w:color="auto"/>
            </w:tcBorders>
            <w:shd w:val="clear" w:color="auto" w:fill="auto"/>
            <w:hideMark/>
          </w:tcPr>
          <w:p w14:paraId="0C793283"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4D7077CA" w14:textId="77777777" w:rsidTr="00C82A0E">
        <w:trPr>
          <w:trHeight w:val="135"/>
        </w:trPr>
        <w:tc>
          <w:tcPr>
            <w:tcW w:w="9075" w:type="dxa"/>
            <w:gridSpan w:val="10"/>
            <w:tcBorders>
              <w:top w:val="nil"/>
              <w:left w:val="single" w:sz="8" w:space="0" w:color="auto"/>
              <w:bottom w:val="nil"/>
              <w:right w:val="single" w:sz="8" w:space="0" w:color="000000"/>
            </w:tcBorders>
            <w:shd w:val="clear" w:color="auto" w:fill="auto"/>
            <w:hideMark/>
          </w:tcPr>
          <w:p w14:paraId="56F9EFC7" w14:textId="77777777" w:rsidR="003F6AFB" w:rsidRPr="00E664FD" w:rsidRDefault="003F6AFB" w:rsidP="00C82A0E">
            <w:pPr>
              <w:jc w:val="both"/>
              <w:rPr>
                <w:rFonts w:cstheme="minorHAnsi"/>
                <w:sz w:val="22"/>
                <w:szCs w:val="22"/>
              </w:rPr>
            </w:pPr>
            <w:r w:rsidRPr="00E664FD">
              <w:rPr>
                <w:rFonts w:cstheme="minorHAnsi"/>
                <w:sz w:val="22"/>
                <w:szCs w:val="22"/>
              </w:rPr>
              <w:t>REMINDERS:</w:t>
            </w:r>
          </w:p>
        </w:tc>
      </w:tr>
      <w:tr w:rsidR="003F6AFB" w:rsidRPr="00E664FD" w14:paraId="7E6DEF48" w14:textId="77777777" w:rsidTr="00C82A0E">
        <w:trPr>
          <w:trHeight w:val="135"/>
        </w:trPr>
        <w:tc>
          <w:tcPr>
            <w:tcW w:w="9075" w:type="dxa"/>
            <w:gridSpan w:val="10"/>
            <w:tcBorders>
              <w:top w:val="nil"/>
              <w:left w:val="single" w:sz="8" w:space="0" w:color="auto"/>
              <w:bottom w:val="nil"/>
              <w:right w:val="single" w:sz="8" w:space="0" w:color="000000"/>
            </w:tcBorders>
            <w:shd w:val="clear" w:color="auto" w:fill="auto"/>
            <w:hideMark/>
          </w:tcPr>
          <w:p w14:paraId="6EB059B2" w14:textId="77777777" w:rsidR="003F6AFB" w:rsidRPr="00E664FD" w:rsidRDefault="003F6AFB" w:rsidP="00C82A0E">
            <w:pPr>
              <w:jc w:val="both"/>
              <w:rPr>
                <w:rFonts w:cstheme="minorHAnsi"/>
                <w:sz w:val="22"/>
                <w:szCs w:val="22"/>
              </w:rPr>
            </w:pPr>
            <w:r w:rsidRPr="00E664FD">
              <w:rPr>
                <w:rFonts w:cstheme="minorHAnsi"/>
                <w:sz w:val="22"/>
                <w:szCs w:val="22"/>
              </w:rPr>
              <w:t xml:space="preserve">1. </w:t>
            </w:r>
          </w:p>
        </w:tc>
      </w:tr>
      <w:tr w:rsidR="003F6AFB" w:rsidRPr="00E664FD" w14:paraId="3803353E" w14:textId="77777777" w:rsidTr="00C82A0E">
        <w:trPr>
          <w:trHeight w:val="135"/>
        </w:trPr>
        <w:tc>
          <w:tcPr>
            <w:tcW w:w="9075" w:type="dxa"/>
            <w:gridSpan w:val="10"/>
            <w:tcBorders>
              <w:top w:val="nil"/>
              <w:left w:val="single" w:sz="8" w:space="0" w:color="auto"/>
              <w:bottom w:val="single" w:sz="4" w:space="0" w:color="auto"/>
              <w:right w:val="single" w:sz="8" w:space="0" w:color="000000"/>
            </w:tcBorders>
            <w:shd w:val="clear" w:color="auto" w:fill="auto"/>
            <w:hideMark/>
          </w:tcPr>
          <w:p w14:paraId="5A819377" w14:textId="77777777" w:rsidR="003F6AFB" w:rsidRPr="00E664FD" w:rsidRDefault="003F6AFB" w:rsidP="00C82A0E">
            <w:pPr>
              <w:jc w:val="both"/>
              <w:rPr>
                <w:rFonts w:cstheme="minorHAnsi"/>
                <w:sz w:val="22"/>
                <w:szCs w:val="22"/>
              </w:rPr>
            </w:pPr>
            <w:r w:rsidRPr="00E664FD">
              <w:rPr>
                <w:rFonts w:cstheme="minorHAnsi"/>
                <w:sz w:val="22"/>
                <w:szCs w:val="22"/>
              </w:rPr>
              <w:t>2.</w:t>
            </w:r>
          </w:p>
        </w:tc>
      </w:tr>
      <w:tr w:rsidR="003F6AFB" w:rsidRPr="00E664FD" w14:paraId="7A6D6075" w14:textId="77777777" w:rsidTr="00C82A0E">
        <w:trPr>
          <w:trHeight w:val="274"/>
        </w:trPr>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E4C69" w14:textId="77777777" w:rsidR="003F6AFB" w:rsidRPr="00E664FD" w:rsidRDefault="003F6AFB" w:rsidP="00C82A0E">
            <w:pPr>
              <w:jc w:val="both"/>
              <w:rPr>
                <w:rFonts w:cstheme="minorHAnsi"/>
                <w:sz w:val="22"/>
                <w:szCs w:val="22"/>
                <w:u w:val="single"/>
              </w:rPr>
            </w:pPr>
            <w:r w:rsidRPr="00E664FD">
              <w:rPr>
                <w:rFonts w:cstheme="minorHAnsi"/>
                <w:sz w:val="22"/>
                <w:szCs w:val="22"/>
                <w:u w:val="single"/>
              </w:rPr>
              <w:t>Day</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663D86" w14:textId="77777777" w:rsidR="003F6AFB" w:rsidRPr="00E664FD" w:rsidRDefault="003F6AFB" w:rsidP="00C82A0E">
            <w:pPr>
              <w:jc w:val="both"/>
              <w:rPr>
                <w:rFonts w:cstheme="minorHAnsi"/>
                <w:sz w:val="22"/>
                <w:szCs w:val="22"/>
                <w:u w:val="single"/>
              </w:rPr>
            </w:pPr>
            <w:r w:rsidRPr="00E664FD">
              <w:rPr>
                <w:rFonts w:cstheme="minorHAnsi"/>
                <w:sz w:val="22"/>
                <w:szCs w:val="22"/>
                <w:u w:val="single"/>
              </w:rPr>
              <w:t xml:space="preserve">Date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30E61" w14:textId="77777777" w:rsidR="003F6AFB" w:rsidRPr="00E664FD" w:rsidRDefault="003F6AFB" w:rsidP="00C82A0E">
            <w:pPr>
              <w:jc w:val="both"/>
              <w:rPr>
                <w:rFonts w:cstheme="minorHAnsi"/>
                <w:sz w:val="22"/>
                <w:szCs w:val="22"/>
                <w:u w:val="single"/>
              </w:rPr>
            </w:pPr>
            <w:r w:rsidRPr="00E664FD">
              <w:rPr>
                <w:rFonts w:cstheme="minorHAnsi"/>
                <w:sz w:val="22"/>
                <w:szCs w:val="22"/>
                <w:u w:val="single"/>
              </w:rPr>
              <w:t>Time</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B6AC4" w14:textId="77777777" w:rsidR="003F6AFB" w:rsidRPr="00E664FD" w:rsidRDefault="003F6AFB" w:rsidP="00C82A0E">
            <w:pPr>
              <w:jc w:val="both"/>
              <w:rPr>
                <w:rFonts w:cstheme="minorHAnsi"/>
                <w:sz w:val="22"/>
                <w:szCs w:val="22"/>
                <w:u w:val="single"/>
              </w:rPr>
            </w:pPr>
            <w:r w:rsidRPr="00E664FD">
              <w:rPr>
                <w:rFonts w:cstheme="minorHAnsi"/>
                <w:sz w:val="22"/>
                <w:szCs w:val="22"/>
                <w:u w:val="single"/>
              </w:rPr>
              <w:t xml:space="preserve"># </w:t>
            </w:r>
            <w:proofErr w:type="gramStart"/>
            <w:r w:rsidRPr="00E664FD">
              <w:rPr>
                <w:rFonts w:cstheme="minorHAnsi"/>
                <w:sz w:val="22"/>
                <w:szCs w:val="22"/>
                <w:u w:val="single"/>
              </w:rPr>
              <w:t>of</w:t>
            </w:r>
            <w:proofErr w:type="gramEnd"/>
            <w:r w:rsidRPr="00E664FD">
              <w:rPr>
                <w:rFonts w:cstheme="minorHAnsi"/>
                <w:sz w:val="22"/>
                <w:szCs w:val="22"/>
                <w:u w:val="single"/>
              </w:rPr>
              <w:t xml:space="preserve"> Tablets taken</w:t>
            </w:r>
          </w:p>
        </w:tc>
        <w:tc>
          <w:tcPr>
            <w:tcW w:w="3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31BBEA4" w14:textId="77777777" w:rsidR="003F6AFB" w:rsidRPr="00E664FD" w:rsidRDefault="003F6AFB" w:rsidP="00C82A0E">
            <w:pPr>
              <w:jc w:val="both"/>
              <w:rPr>
                <w:rFonts w:cstheme="minorHAnsi"/>
                <w:sz w:val="22"/>
                <w:szCs w:val="22"/>
                <w:u w:val="single"/>
              </w:rPr>
            </w:pPr>
            <w:r w:rsidRPr="00E664FD">
              <w:rPr>
                <w:rFonts w:cstheme="minorHAnsi"/>
                <w:sz w:val="22"/>
                <w:szCs w:val="22"/>
                <w:u w:val="single"/>
              </w:rPr>
              <w:t>Comments</w:t>
            </w:r>
          </w:p>
        </w:tc>
      </w:tr>
      <w:tr w:rsidR="003F6AFB" w:rsidRPr="00E664FD" w14:paraId="2C002DFD"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A6243" w14:textId="77777777" w:rsidR="003F6AFB" w:rsidRPr="00E664FD" w:rsidRDefault="003F6AFB" w:rsidP="00C82A0E">
            <w:pPr>
              <w:jc w:val="both"/>
              <w:rPr>
                <w:rFonts w:cstheme="minorHAnsi"/>
                <w:sz w:val="22"/>
                <w:szCs w:val="22"/>
              </w:rPr>
            </w:pPr>
            <w:r w:rsidRPr="00E664FD">
              <w:rPr>
                <w:rFonts w:cstheme="minorHAnsi"/>
                <w:sz w:val="22"/>
                <w:szCs w:val="22"/>
              </w:rPr>
              <w:t>1</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7C38849F"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1F44B143"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29512797"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296893F0"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68249C3B"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1078C" w14:textId="77777777" w:rsidR="003F6AFB" w:rsidRPr="00E664FD" w:rsidRDefault="003F6AFB" w:rsidP="00C82A0E">
            <w:pPr>
              <w:jc w:val="both"/>
              <w:rPr>
                <w:rFonts w:cstheme="minorHAnsi"/>
                <w:sz w:val="22"/>
                <w:szCs w:val="22"/>
              </w:rPr>
            </w:pPr>
            <w:r w:rsidRPr="00E664FD">
              <w:rPr>
                <w:rFonts w:cstheme="minorHAnsi"/>
                <w:sz w:val="22"/>
                <w:szCs w:val="22"/>
              </w:rPr>
              <w:t>2</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42BB4805"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25C6D091"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573C21F7"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8EFF206"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7B3AAD50"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A6B48" w14:textId="77777777" w:rsidR="003F6AFB" w:rsidRPr="00E664FD" w:rsidRDefault="003F6AFB" w:rsidP="00C82A0E">
            <w:pPr>
              <w:jc w:val="both"/>
              <w:rPr>
                <w:rFonts w:cstheme="minorHAnsi"/>
                <w:sz w:val="22"/>
                <w:szCs w:val="22"/>
              </w:rPr>
            </w:pPr>
            <w:r w:rsidRPr="00E664FD">
              <w:rPr>
                <w:rFonts w:cstheme="minorHAnsi"/>
                <w:sz w:val="22"/>
                <w:szCs w:val="22"/>
              </w:rPr>
              <w:t>3</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5C429FEB"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02FDD065"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5E3053E2"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0EF0D9"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229A8D96"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7D944" w14:textId="77777777" w:rsidR="003F6AFB" w:rsidRPr="00E664FD" w:rsidRDefault="003F6AFB" w:rsidP="00C82A0E">
            <w:pPr>
              <w:jc w:val="both"/>
              <w:rPr>
                <w:rFonts w:cstheme="minorHAnsi"/>
                <w:sz w:val="22"/>
                <w:szCs w:val="22"/>
              </w:rPr>
            </w:pPr>
            <w:r w:rsidRPr="00E664FD">
              <w:rPr>
                <w:rFonts w:cstheme="minorHAnsi"/>
                <w:sz w:val="22"/>
                <w:szCs w:val="22"/>
              </w:rPr>
              <w:t>4</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4EF6BB47"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6A7B67C2"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1B487CEF"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6ED8F2D"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1089A4E1"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67DF9" w14:textId="77777777" w:rsidR="003F6AFB" w:rsidRPr="00E664FD" w:rsidRDefault="003F6AFB" w:rsidP="00C82A0E">
            <w:pPr>
              <w:jc w:val="both"/>
              <w:rPr>
                <w:rFonts w:cstheme="minorHAnsi"/>
                <w:sz w:val="22"/>
                <w:szCs w:val="22"/>
              </w:rPr>
            </w:pPr>
            <w:r w:rsidRPr="00E664FD">
              <w:rPr>
                <w:rFonts w:cstheme="minorHAnsi"/>
                <w:sz w:val="22"/>
                <w:szCs w:val="22"/>
              </w:rPr>
              <w:t>5</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2B8B8210"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22097A07"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609B2CB1"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0E6D73"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46B1E199"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705E3" w14:textId="77777777" w:rsidR="003F6AFB" w:rsidRPr="00E664FD" w:rsidRDefault="003F6AFB" w:rsidP="00C82A0E">
            <w:pPr>
              <w:jc w:val="both"/>
              <w:rPr>
                <w:rFonts w:cstheme="minorHAnsi"/>
                <w:sz w:val="22"/>
                <w:szCs w:val="22"/>
              </w:rPr>
            </w:pPr>
            <w:r w:rsidRPr="00E664FD">
              <w:rPr>
                <w:rFonts w:cstheme="minorHAnsi"/>
                <w:sz w:val="22"/>
                <w:szCs w:val="22"/>
              </w:rPr>
              <w:t>6</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55F98724"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60C25A53"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1B1011B9"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284AB71"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6643C068"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8725D" w14:textId="77777777" w:rsidR="003F6AFB" w:rsidRPr="00E664FD" w:rsidRDefault="003F6AFB" w:rsidP="00C82A0E">
            <w:pPr>
              <w:jc w:val="both"/>
              <w:rPr>
                <w:rFonts w:cstheme="minorHAnsi"/>
                <w:sz w:val="22"/>
                <w:szCs w:val="22"/>
              </w:rPr>
            </w:pPr>
            <w:r w:rsidRPr="00E664FD">
              <w:rPr>
                <w:rFonts w:cstheme="minorHAnsi"/>
                <w:sz w:val="22"/>
                <w:szCs w:val="22"/>
              </w:rPr>
              <w:t>7</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77B83412"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70B29205"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0D98B0D9"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5C51F05"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0D751A6D"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93B75" w14:textId="77777777" w:rsidR="003F6AFB" w:rsidRPr="00E664FD" w:rsidRDefault="003F6AFB" w:rsidP="00C82A0E">
            <w:pPr>
              <w:jc w:val="both"/>
              <w:rPr>
                <w:rFonts w:cstheme="minorHAnsi"/>
                <w:sz w:val="22"/>
                <w:szCs w:val="22"/>
              </w:rPr>
            </w:pPr>
            <w:r w:rsidRPr="00E664FD">
              <w:rPr>
                <w:rFonts w:cstheme="minorHAnsi"/>
                <w:sz w:val="22"/>
                <w:szCs w:val="22"/>
              </w:rPr>
              <w:t>8</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3EAAE400"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3CF9AE70"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51A5E1BE"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3D214CE" w14:textId="77777777" w:rsidR="003F6AFB" w:rsidRPr="00E664FD" w:rsidRDefault="003F6AFB" w:rsidP="00C82A0E">
            <w:pPr>
              <w:jc w:val="both"/>
              <w:rPr>
                <w:rFonts w:cstheme="minorHAnsi"/>
                <w:sz w:val="22"/>
                <w:szCs w:val="22"/>
              </w:rPr>
            </w:pPr>
            <w:r w:rsidRPr="00E664FD">
              <w:rPr>
                <w:rFonts w:cstheme="minorHAnsi"/>
                <w:sz w:val="22"/>
                <w:szCs w:val="22"/>
              </w:rPr>
              <w:t> </w:t>
            </w:r>
          </w:p>
        </w:tc>
      </w:tr>
      <w:tr w:rsidR="003F6AFB" w:rsidRPr="00E664FD" w14:paraId="0A9B4277"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772D" w14:textId="77777777" w:rsidR="003F6AFB" w:rsidRPr="00E664FD" w:rsidRDefault="003F6AFB" w:rsidP="00C82A0E">
            <w:pPr>
              <w:jc w:val="both"/>
              <w:rPr>
                <w:rFonts w:cstheme="minorHAnsi"/>
                <w:sz w:val="22"/>
                <w:szCs w:val="22"/>
              </w:rPr>
            </w:pPr>
            <w:r w:rsidRPr="00E664FD">
              <w:rPr>
                <w:rFonts w:cstheme="minorHAnsi"/>
                <w:sz w:val="22"/>
                <w:szCs w:val="22"/>
              </w:rPr>
              <w:t>9</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2E7FE04D"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7ACCB379"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1A0E306E"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2D64AF06" w14:textId="77777777" w:rsidR="003F6AFB" w:rsidRPr="00E664FD" w:rsidRDefault="003F6AFB" w:rsidP="00C82A0E">
            <w:pPr>
              <w:jc w:val="both"/>
              <w:rPr>
                <w:rFonts w:cstheme="minorHAnsi"/>
                <w:b/>
                <w:bCs/>
                <w:sz w:val="22"/>
                <w:szCs w:val="22"/>
              </w:rPr>
            </w:pPr>
            <w:r w:rsidRPr="00E664FD">
              <w:rPr>
                <w:rFonts w:cstheme="minorHAnsi"/>
                <w:b/>
                <w:bCs/>
                <w:sz w:val="22"/>
                <w:szCs w:val="22"/>
              </w:rPr>
              <w:t> </w:t>
            </w:r>
          </w:p>
        </w:tc>
      </w:tr>
      <w:tr w:rsidR="003F6AFB" w:rsidRPr="00E664FD" w14:paraId="6459CFDA"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17513" w14:textId="77777777" w:rsidR="003F6AFB" w:rsidRPr="00E664FD" w:rsidRDefault="003F6AFB" w:rsidP="00C82A0E">
            <w:pPr>
              <w:jc w:val="both"/>
              <w:rPr>
                <w:rFonts w:cstheme="minorHAnsi"/>
                <w:sz w:val="22"/>
                <w:szCs w:val="22"/>
              </w:rPr>
            </w:pPr>
            <w:r w:rsidRPr="00E664FD">
              <w:rPr>
                <w:rFonts w:cstheme="minorHAnsi"/>
                <w:sz w:val="22"/>
                <w:szCs w:val="22"/>
              </w:rPr>
              <w:t>10</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2D0502F7" w14:textId="77777777" w:rsidR="003F6AFB" w:rsidRPr="00E664FD" w:rsidRDefault="003F6AFB" w:rsidP="00C82A0E">
            <w:pPr>
              <w:jc w:val="both"/>
              <w:rPr>
                <w:rFonts w:cstheme="min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344F85E3"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69D037BB" w14:textId="77777777" w:rsidR="003F6AFB" w:rsidRPr="00E664FD" w:rsidRDefault="003F6AFB" w:rsidP="00C82A0E">
            <w:pPr>
              <w:jc w:val="both"/>
              <w:rPr>
                <w:rFonts w:cstheme="minorHAnsi"/>
                <w:sz w:val="22"/>
                <w:szCs w:val="22"/>
              </w:rPr>
            </w:pPr>
            <w:r w:rsidRPr="00E664FD">
              <w:rPr>
                <w:rFonts w:cstheme="minorHAnsi"/>
                <w:sz w:val="22"/>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3F6F675" w14:textId="77777777" w:rsidR="003F6AFB" w:rsidRPr="00E664FD" w:rsidRDefault="003F6AFB" w:rsidP="00C82A0E">
            <w:pPr>
              <w:jc w:val="both"/>
              <w:rPr>
                <w:rFonts w:cstheme="minorHAnsi"/>
                <w:sz w:val="22"/>
                <w:szCs w:val="22"/>
              </w:rPr>
            </w:pPr>
            <w:r w:rsidRPr="00E664FD">
              <w:rPr>
                <w:rFonts w:cstheme="minorHAnsi"/>
                <w:sz w:val="22"/>
                <w:szCs w:val="22"/>
              </w:rPr>
              <w:t> </w:t>
            </w:r>
          </w:p>
        </w:tc>
      </w:tr>
    </w:tbl>
    <w:p w14:paraId="6E6F8109" w14:textId="77777777" w:rsidR="003F6AFB" w:rsidRPr="003F6AFB" w:rsidRDefault="003F6AFB" w:rsidP="003F6AFB">
      <w:pPr>
        <w:pStyle w:val="Default"/>
      </w:pPr>
    </w:p>
    <w:p w14:paraId="1D3982D2" w14:textId="77777777" w:rsidR="003F6AFB" w:rsidRDefault="003F6AFB" w:rsidP="003F6AFB">
      <w:pPr>
        <w:pStyle w:val="Default"/>
      </w:pPr>
    </w:p>
    <w:p w14:paraId="76DD205C" w14:textId="77777777" w:rsidR="003F6AFB" w:rsidRDefault="003F6AFB" w:rsidP="003F6AFB">
      <w:pPr>
        <w:pStyle w:val="Default"/>
      </w:pPr>
    </w:p>
    <w:p w14:paraId="1C2F5AF1" w14:textId="77777777" w:rsidR="003F6AFB" w:rsidRDefault="003F6AFB" w:rsidP="003F6AFB">
      <w:pPr>
        <w:pStyle w:val="Default"/>
      </w:pPr>
    </w:p>
    <w:p w14:paraId="5FC08A38" w14:textId="77777777" w:rsidR="003F6AFB" w:rsidRDefault="003F6AFB" w:rsidP="003F6AFB">
      <w:pPr>
        <w:pStyle w:val="Default"/>
      </w:pPr>
    </w:p>
    <w:p w14:paraId="788368CC" w14:textId="77777777" w:rsidR="003F6AFB" w:rsidRDefault="003F6AFB" w:rsidP="003F6AFB">
      <w:pPr>
        <w:pStyle w:val="Default"/>
      </w:pPr>
    </w:p>
    <w:p w14:paraId="64584DDF" w14:textId="77777777" w:rsidR="003F6AFB" w:rsidRDefault="003F6AFB" w:rsidP="003F6AFB">
      <w:pPr>
        <w:pStyle w:val="Default"/>
      </w:pPr>
    </w:p>
    <w:p w14:paraId="2AB05647" w14:textId="77777777" w:rsidR="003F6AFB" w:rsidRDefault="003F6AFB" w:rsidP="003F6AFB">
      <w:pPr>
        <w:pStyle w:val="Default"/>
      </w:pPr>
    </w:p>
    <w:p w14:paraId="49EABBB5" w14:textId="77777777" w:rsidR="003F6AFB" w:rsidRDefault="003F6AFB" w:rsidP="003F6AFB">
      <w:pPr>
        <w:pStyle w:val="Default"/>
      </w:pPr>
    </w:p>
    <w:p w14:paraId="4D2FE765" w14:textId="77777777" w:rsidR="003F6AFB" w:rsidRDefault="003F6AFB" w:rsidP="003F6AFB">
      <w:pPr>
        <w:pStyle w:val="Default"/>
      </w:pPr>
    </w:p>
    <w:p w14:paraId="41CCE2F6" w14:textId="77777777" w:rsidR="003F6AFB" w:rsidRDefault="003F6AFB" w:rsidP="003F6AFB">
      <w:pPr>
        <w:pStyle w:val="Default"/>
      </w:pPr>
    </w:p>
    <w:p w14:paraId="6C2BC5F7" w14:textId="77777777" w:rsidR="003F6AFB" w:rsidRDefault="003F6AFB" w:rsidP="003F6AFB">
      <w:pPr>
        <w:pStyle w:val="Default"/>
      </w:pPr>
    </w:p>
    <w:p w14:paraId="66568353" w14:textId="77777777" w:rsidR="003F6AFB" w:rsidRDefault="003F6AFB" w:rsidP="003F6AFB">
      <w:pPr>
        <w:pStyle w:val="Default"/>
      </w:pPr>
    </w:p>
    <w:p w14:paraId="1FF8E4E4" w14:textId="77777777" w:rsidR="003F6AFB" w:rsidRDefault="003F6AFB" w:rsidP="003F6AFB">
      <w:pPr>
        <w:pStyle w:val="Default"/>
      </w:pPr>
    </w:p>
    <w:p w14:paraId="2A71BB39" w14:textId="77777777" w:rsidR="003F6AFB" w:rsidRDefault="003F6AFB" w:rsidP="003F6AFB">
      <w:pPr>
        <w:pStyle w:val="Default"/>
      </w:pPr>
    </w:p>
    <w:p w14:paraId="68283C9E" w14:textId="77777777" w:rsidR="003F6AFB" w:rsidRDefault="003F6AFB" w:rsidP="003F6AFB">
      <w:pPr>
        <w:pStyle w:val="Default"/>
      </w:pPr>
    </w:p>
    <w:p w14:paraId="6AAA5B1A" w14:textId="77777777" w:rsidR="003F6AFB" w:rsidRDefault="003F6AFB" w:rsidP="003F6AFB">
      <w:pPr>
        <w:pStyle w:val="Default"/>
      </w:pPr>
    </w:p>
    <w:p w14:paraId="2475EF41" w14:textId="77777777" w:rsidR="003F6AFB" w:rsidRDefault="003F6AFB" w:rsidP="003F6AFB">
      <w:pPr>
        <w:pStyle w:val="Default"/>
      </w:pPr>
    </w:p>
    <w:p w14:paraId="5B685F49" w14:textId="77777777" w:rsidR="003F6AFB" w:rsidRDefault="003F6AFB" w:rsidP="003F6AFB">
      <w:pPr>
        <w:pStyle w:val="Default"/>
      </w:pPr>
    </w:p>
    <w:p w14:paraId="4E1C6915" w14:textId="77777777" w:rsidR="003F6AFB" w:rsidRDefault="003F6AFB" w:rsidP="003F6AFB">
      <w:pPr>
        <w:pStyle w:val="Default"/>
      </w:pPr>
    </w:p>
    <w:p w14:paraId="32F8243F" w14:textId="77777777" w:rsidR="003F6AFB" w:rsidRDefault="003F6AFB" w:rsidP="003F6AFB">
      <w:pPr>
        <w:pStyle w:val="Default"/>
      </w:pPr>
    </w:p>
    <w:p w14:paraId="749341A7" w14:textId="77777777" w:rsidR="003F6AFB" w:rsidRDefault="003F6AFB" w:rsidP="003F6AFB">
      <w:pPr>
        <w:pStyle w:val="Default"/>
      </w:pPr>
    </w:p>
    <w:p w14:paraId="504A896C" w14:textId="77777777" w:rsidR="003F6AFB" w:rsidRDefault="003F6AFB" w:rsidP="003F6AFB">
      <w:pPr>
        <w:pStyle w:val="Default"/>
      </w:pPr>
    </w:p>
    <w:p w14:paraId="5686C17C" w14:textId="77777777" w:rsidR="003F6AFB" w:rsidRDefault="003F6AFB" w:rsidP="003F6AFB">
      <w:pPr>
        <w:pStyle w:val="Default"/>
      </w:pPr>
    </w:p>
    <w:p w14:paraId="0CC7E32A" w14:textId="77777777" w:rsidR="003F6AFB" w:rsidRPr="00E664FD" w:rsidRDefault="003F6AFB" w:rsidP="003F6AFB">
      <w:pPr>
        <w:ind w:right="990"/>
        <w:jc w:val="center"/>
        <w:rPr>
          <w:rFonts w:eastAsia="MS Mincho" w:cstheme="minorHAnsi"/>
          <w:b/>
          <w:sz w:val="22"/>
          <w:szCs w:val="22"/>
        </w:rPr>
      </w:pPr>
      <w:r w:rsidRPr="00E664FD">
        <w:rPr>
          <w:rFonts w:eastAsia="MS Mincho" w:cstheme="minorHAnsi"/>
          <w:b/>
          <w:sz w:val="22"/>
          <w:szCs w:val="22"/>
        </w:rPr>
        <w:t>Record all medications taken during this cycle for example prescriptions and over the counter including vitamins.</w:t>
      </w:r>
    </w:p>
    <w:p w14:paraId="6B6277E7" w14:textId="77777777" w:rsidR="003F6AFB" w:rsidRPr="00E664FD" w:rsidRDefault="003F6AFB" w:rsidP="003F6AFB">
      <w:pPr>
        <w:jc w:val="center"/>
        <w:rPr>
          <w:rFonts w:eastAsia="MS Mincho" w:cstheme="minorHAnsi"/>
          <w:b/>
          <w:sz w:val="22"/>
          <w:szCs w:val="22"/>
        </w:rPr>
      </w:pPr>
    </w:p>
    <w:p w14:paraId="3B9EDB38" w14:textId="77777777" w:rsidR="003F6AFB" w:rsidRPr="00E664FD" w:rsidRDefault="003F6AFB" w:rsidP="003F6AFB">
      <w:pPr>
        <w:jc w:val="center"/>
        <w:rPr>
          <w:rFonts w:eastAsia="MS Mincho" w:cstheme="minorHAnsi"/>
          <w:b/>
          <w:sz w:val="22"/>
          <w:szCs w:val="22"/>
        </w:rPr>
      </w:pPr>
    </w:p>
    <w:tbl>
      <w:tblPr>
        <w:tblpPr w:leftFromText="180" w:rightFromText="180" w:vertAnchor="page" w:horzAnchor="margin" w:tblpY="9838"/>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3343"/>
        <w:gridCol w:w="1968"/>
        <w:gridCol w:w="1494"/>
      </w:tblGrid>
      <w:tr w:rsidR="003F6AFB" w:rsidRPr="00E664FD" w14:paraId="19C44E34" w14:textId="77777777" w:rsidTr="00C82A0E">
        <w:trPr>
          <w:trHeight w:val="768"/>
        </w:trPr>
        <w:tc>
          <w:tcPr>
            <w:tcW w:w="2237" w:type="dxa"/>
          </w:tcPr>
          <w:p w14:paraId="584CC863" w14:textId="77777777" w:rsidR="003F6AFB" w:rsidRPr="00E664FD" w:rsidRDefault="003F6AFB" w:rsidP="00C82A0E">
            <w:pPr>
              <w:jc w:val="center"/>
              <w:rPr>
                <w:rFonts w:eastAsia="MS Mincho" w:cstheme="minorHAnsi"/>
                <w:b/>
                <w:sz w:val="22"/>
                <w:szCs w:val="22"/>
              </w:rPr>
            </w:pPr>
            <w:r w:rsidRPr="00E664FD">
              <w:rPr>
                <w:rFonts w:eastAsia="MS Mincho" w:cstheme="minorHAnsi"/>
                <w:b/>
                <w:sz w:val="22"/>
                <w:szCs w:val="22"/>
              </w:rPr>
              <w:t xml:space="preserve">Name </w:t>
            </w:r>
          </w:p>
          <w:p w14:paraId="14B05E07" w14:textId="77777777" w:rsidR="003F6AFB" w:rsidRPr="00E664FD" w:rsidRDefault="003F6AFB" w:rsidP="00C82A0E">
            <w:pPr>
              <w:jc w:val="center"/>
              <w:rPr>
                <w:rFonts w:eastAsia="MS Mincho" w:cstheme="minorHAnsi"/>
                <w:b/>
                <w:sz w:val="22"/>
                <w:szCs w:val="22"/>
              </w:rPr>
            </w:pPr>
            <w:r w:rsidRPr="00E664FD">
              <w:rPr>
                <w:rFonts w:eastAsia="MS Mincho" w:cstheme="minorHAnsi"/>
                <w:b/>
                <w:sz w:val="22"/>
                <w:szCs w:val="22"/>
              </w:rPr>
              <w:t xml:space="preserve">of </w:t>
            </w:r>
          </w:p>
          <w:p w14:paraId="4D13E0C6" w14:textId="77777777" w:rsidR="003F6AFB" w:rsidRPr="00E664FD" w:rsidRDefault="003F6AFB" w:rsidP="00C82A0E">
            <w:pPr>
              <w:jc w:val="center"/>
              <w:rPr>
                <w:rFonts w:eastAsia="MS Mincho" w:cstheme="minorHAnsi"/>
                <w:b/>
                <w:sz w:val="22"/>
                <w:szCs w:val="22"/>
              </w:rPr>
            </w:pPr>
            <w:r w:rsidRPr="00E664FD">
              <w:rPr>
                <w:rFonts w:eastAsia="MS Mincho" w:cstheme="minorHAnsi"/>
                <w:b/>
                <w:sz w:val="22"/>
                <w:szCs w:val="22"/>
              </w:rPr>
              <w:t xml:space="preserve"> Medication</w:t>
            </w:r>
          </w:p>
        </w:tc>
        <w:tc>
          <w:tcPr>
            <w:tcW w:w="3343" w:type="dxa"/>
          </w:tcPr>
          <w:p w14:paraId="0EA2E88B" w14:textId="77777777" w:rsidR="003F6AFB" w:rsidRPr="00E664FD" w:rsidRDefault="003F6AFB" w:rsidP="00C82A0E">
            <w:pPr>
              <w:jc w:val="center"/>
              <w:rPr>
                <w:rFonts w:eastAsia="MS Mincho" w:cstheme="minorHAnsi"/>
                <w:b/>
                <w:sz w:val="22"/>
                <w:szCs w:val="22"/>
              </w:rPr>
            </w:pPr>
          </w:p>
          <w:p w14:paraId="1ABFE375" w14:textId="77777777" w:rsidR="003F6AFB" w:rsidRPr="00E664FD" w:rsidRDefault="003F6AFB" w:rsidP="00C82A0E">
            <w:pPr>
              <w:jc w:val="center"/>
              <w:rPr>
                <w:rFonts w:eastAsia="MS Mincho" w:cstheme="minorHAnsi"/>
                <w:b/>
                <w:sz w:val="22"/>
                <w:szCs w:val="22"/>
              </w:rPr>
            </w:pPr>
            <w:r w:rsidRPr="00E664FD">
              <w:rPr>
                <w:rFonts w:eastAsia="MS Mincho" w:cstheme="minorHAnsi"/>
                <w:b/>
                <w:sz w:val="22"/>
                <w:szCs w:val="22"/>
              </w:rPr>
              <w:t>Why did you take the medication?</w:t>
            </w:r>
          </w:p>
        </w:tc>
        <w:tc>
          <w:tcPr>
            <w:tcW w:w="1968" w:type="dxa"/>
          </w:tcPr>
          <w:p w14:paraId="4E85B381" w14:textId="77777777" w:rsidR="003F6AFB" w:rsidRPr="00E664FD" w:rsidRDefault="003F6AFB" w:rsidP="00C82A0E">
            <w:pPr>
              <w:jc w:val="center"/>
              <w:rPr>
                <w:rFonts w:eastAsia="MS Mincho" w:cstheme="minorHAnsi"/>
                <w:b/>
                <w:sz w:val="22"/>
                <w:szCs w:val="22"/>
              </w:rPr>
            </w:pPr>
            <w:r w:rsidRPr="00E664FD">
              <w:rPr>
                <w:rFonts w:eastAsia="MS Mincho" w:cstheme="minorHAnsi"/>
                <w:b/>
                <w:sz w:val="22"/>
                <w:szCs w:val="22"/>
              </w:rPr>
              <w:t>Date</w:t>
            </w:r>
          </w:p>
          <w:p w14:paraId="7A4437F2" w14:textId="77777777" w:rsidR="003F6AFB" w:rsidRPr="00E664FD" w:rsidRDefault="003F6AFB" w:rsidP="00C82A0E">
            <w:pPr>
              <w:jc w:val="center"/>
              <w:rPr>
                <w:rFonts w:eastAsia="MS Mincho" w:cstheme="minorHAnsi"/>
                <w:b/>
                <w:sz w:val="22"/>
                <w:szCs w:val="22"/>
              </w:rPr>
            </w:pPr>
            <w:r w:rsidRPr="00E664FD">
              <w:rPr>
                <w:rFonts w:eastAsia="MS Mincho" w:cstheme="minorHAnsi"/>
                <w:b/>
                <w:sz w:val="22"/>
                <w:szCs w:val="22"/>
              </w:rPr>
              <w:t xml:space="preserve"> Medication</w:t>
            </w:r>
          </w:p>
          <w:p w14:paraId="2623482F" w14:textId="77777777" w:rsidR="003F6AFB" w:rsidRPr="00E664FD" w:rsidRDefault="003F6AFB" w:rsidP="00C82A0E">
            <w:pPr>
              <w:jc w:val="center"/>
              <w:rPr>
                <w:rFonts w:eastAsia="MS Mincho" w:cstheme="minorHAnsi"/>
                <w:b/>
                <w:sz w:val="22"/>
                <w:szCs w:val="22"/>
              </w:rPr>
            </w:pPr>
            <w:r w:rsidRPr="00E664FD">
              <w:rPr>
                <w:rFonts w:eastAsia="MS Mincho" w:cstheme="minorHAnsi"/>
                <w:b/>
                <w:sz w:val="22"/>
                <w:szCs w:val="22"/>
              </w:rPr>
              <w:t xml:space="preserve"> Started</w:t>
            </w:r>
          </w:p>
        </w:tc>
        <w:tc>
          <w:tcPr>
            <w:tcW w:w="1494" w:type="dxa"/>
          </w:tcPr>
          <w:p w14:paraId="329503EC" w14:textId="77777777" w:rsidR="003F6AFB" w:rsidRPr="00E664FD" w:rsidRDefault="003F6AFB" w:rsidP="00C82A0E">
            <w:pPr>
              <w:jc w:val="center"/>
              <w:rPr>
                <w:rFonts w:eastAsia="MS Mincho" w:cstheme="minorHAnsi"/>
                <w:b/>
                <w:sz w:val="22"/>
                <w:szCs w:val="22"/>
              </w:rPr>
            </w:pPr>
            <w:r w:rsidRPr="00E664FD">
              <w:rPr>
                <w:rFonts w:eastAsia="MS Mincho" w:cstheme="minorHAnsi"/>
                <w:b/>
                <w:sz w:val="22"/>
                <w:szCs w:val="22"/>
              </w:rPr>
              <w:t>Date  Medication Stopped</w:t>
            </w:r>
          </w:p>
        </w:tc>
      </w:tr>
      <w:tr w:rsidR="003F6AFB" w:rsidRPr="00E664FD" w14:paraId="32B75890" w14:textId="77777777" w:rsidTr="00C82A0E">
        <w:trPr>
          <w:trHeight w:val="239"/>
        </w:trPr>
        <w:tc>
          <w:tcPr>
            <w:tcW w:w="2237" w:type="dxa"/>
          </w:tcPr>
          <w:p w14:paraId="1AF8CFB9" w14:textId="77777777" w:rsidR="003F6AFB" w:rsidRPr="00E664FD" w:rsidRDefault="003F6AFB" w:rsidP="00C82A0E">
            <w:pPr>
              <w:jc w:val="center"/>
              <w:rPr>
                <w:rFonts w:eastAsia="MS Mincho" w:cstheme="minorHAnsi"/>
                <w:sz w:val="22"/>
                <w:szCs w:val="22"/>
              </w:rPr>
            </w:pPr>
          </w:p>
        </w:tc>
        <w:tc>
          <w:tcPr>
            <w:tcW w:w="3343" w:type="dxa"/>
          </w:tcPr>
          <w:p w14:paraId="5645B3D6" w14:textId="77777777" w:rsidR="003F6AFB" w:rsidRPr="00E664FD" w:rsidRDefault="003F6AFB" w:rsidP="00C82A0E">
            <w:pPr>
              <w:jc w:val="center"/>
              <w:rPr>
                <w:rFonts w:eastAsia="MS Mincho" w:cstheme="minorHAnsi"/>
                <w:sz w:val="22"/>
                <w:szCs w:val="22"/>
              </w:rPr>
            </w:pPr>
          </w:p>
        </w:tc>
        <w:tc>
          <w:tcPr>
            <w:tcW w:w="1968" w:type="dxa"/>
          </w:tcPr>
          <w:p w14:paraId="4B110B75" w14:textId="77777777" w:rsidR="003F6AFB" w:rsidRPr="00E664FD" w:rsidRDefault="003F6AFB" w:rsidP="00C82A0E">
            <w:pPr>
              <w:jc w:val="center"/>
              <w:rPr>
                <w:rFonts w:eastAsia="MS Mincho" w:cstheme="minorHAnsi"/>
                <w:sz w:val="22"/>
                <w:szCs w:val="22"/>
              </w:rPr>
            </w:pPr>
          </w:p>
        </w:tc>
        <w:tc>
          <w:tcPr>
            <w:tcW w:w="1494" w:type="dxa"/>
          </w:tcPr>
          <w:p w14:paraId="67F164DD" w14:textId="77777777" w:rsidR="003F6AFB" w:rsidRPr="00E664FD" w:rsidRDefault="003F6AFB" w:rsidP="00C82A0E">
            <w:pPr>
              <w:jc w:val="center"/>
              <w:rPr>
                <w:rFonts w:eastAsia="MS Mincho" w:cstheme="minorHAnsi"/>
                <w:sz w:val="22"/>
                <w:szCs w:val="22"/>
              </w:rPr>
            </w:pPr>
          </w:p>
        </w:tc>
      </w:tr>
      <w:tr w:rsidR="003F6AFB" w:rsidRPr="00E664FD" w14:paraId="3D045119" w14:textId="77777777" w:rsidTr="00C82A0E">
        <w:trPr>
          <w:trHeight w:val="256"/>
        </w:trPr>
        <w:tc>
          <w:tcPr>
            <w:tcW w:w="2237" w:type="dxa"/>
          </w:tcPr>
          <w:p w14:paraId="3ECD63D4" w14:textId="77777777" w:rsidR="003F6AFB" w:rsidRPr="00E664FD" w:rsidRDefault="003F6AFB" w:rsidP="00C82A0E">
            <w:pPr>
              <w:jc w:val="center"/>
              <w:rPr>
                <w:rFonts w:eastAsia="MS Mincho" w:cstheme="minorHAnsi"/>
                <w:sz w:val="22"/>
                <w:szCs w:val="22"/>
              </w:rPr>
            </w:pPr>
          </w:p>
        </w:tc>
        <w:tc>
          <w:tcPr>
            <w:tcW w:w="3343" w:type="dxa"/>
          </w:tcPr>
          <w:p w14:paraId="687B9BD9" w14:textId="77777777" w:rsidR="003F6AFB" w:rsidRPr="00E664FD" w:rsidRDefault="003F6AFB" w:rsidP="00C82A0E">
            <w:pPr>
              <w:jc w:val="center"/>
              <w:rPr>
                <w:rFonts w:eastAsia="MS Mincho" w:cstheme="minorHAnsi"/>
                <w:sz w:val="22"/>
                <w:szCs w:val="22"/>
              </w:rPr>
            </w:pPr>
          </w:p>
        </w:tc>
        <w:tc>
          <w:tcPr>
            <w:tcW w:w="1968" w:type="dxa"/>
          </w:tcPr>
          <w:p w14:paraId="6916B9E2" w14:textId="77777777" w:rsidR="003F6AFB" w:rsidRPr="00E664FD" w:rsidRDefault="003F6AFB" w:rsidP="00C82A0E">
            <w:pPr>
              <w:jc w:val="center"/>
              <w:rPr>
                <w:rFonts w:eastAsia="MS Mincho" w:cstheme="minorHAnsi"/>
                <w:sz w:val="22"/>
                <w:szCs w:val="22"/>
              </w:rPr>
            </w:pPr>
          </w:p>
        </w:tc>
        <w:tc>
          <w:tcPr>
            <w:tcW w:w="1494" w:type="dxa"/>
          </w:tcPr>
          <w:p w14:paraId="27E5FC14" w14:textId="77777777" w:rsidR="003F6AFB" w:rsidRPr="00E664FD" w:rsidRDefault="003F6AFB" w:rsidP="00C82A0E">
            <w:pPr>
              <w:jc w:val="center"/>
              <w:rPr>
                <w:rFonts w:eastAsia="MS Mincho" w:cstheme="minorHAnsi"/>
                <w:sz w:val="22"/>
                <w:szCs w:val="22"/>
              </w:rPr>
            </w:pPr>
          </w:p>
        </w:tc>
      </w:tr>
      <w:tr w:rsidR="003F6AFB" w:rsidRPr="00E664FD" w14:paraId="25627ADB" w14:textId="77777777" w:rsidTr="00C82A0E">
        <w:trPr>
          <w:trHeight w:val="256"/>
        </w:trPr>
        <w:tc>
          <w:tcPr>
            <w:tcW w:w="2237" w:type="dxa"/>
          </w:tcPr>
          <w:p w14:paraId="69A81102" w14:textId="77777777" w:rsidR="003F6AFB" w:rsidRPr="00E664FD" w:rsidRDefault="003F6AFB" w:rsidP="00C82A0E">
            <w:pPr>
              <w:jc w:val="center"/>
              <w:rPr>
                <w:rFonts w:eastAsia="MS Mincho" w:cstheme="minorHAnsi"/>
                <w:sz w:val="22"/>
                <w:szCs w:val="22"/>
              </w:rPr>
            </w:pPr>
          </w:p>
        </w:tc>
        <w:tc>
          <w:tcPr>
            <w:tcW w:w="3343" w:type="dxa"/>
          </w:tcPr>
          <w:p w14:paraId="6FA16D43" w14:textId="77777777" w:rsidR="003F6AFB" w:rsidRPr="00E664FD" w:rsidRDefault="003F6AFB" w:rsidP="00C82A0E">
            <w:pPr>
              <w:jc w:val="center"/>
              <w:rPr>
                <w:rFonts w:eastAsia="MS Mincho" w:cstheme="minorHAnsi"/>
                <w:sz w:val="22"/>
                <w:szCs w:val="22"/>
              </w:rPr>
            </w:pPr>
          </w:p>
        </w:tc>
        <w:tc>
          <w:tcPr>
            <w:tcW w:w="1968" w:type="dxa"/>
          </w:tcPr>
          <w:p w14:paraId="1EE9A6FE" w14:textId="77777777" w:rsidR="003F6AFB" w:rsidRPr="00E664FD" w:rsidRDefault="003F6AFB" w:rsidP="00C82A0E">
            <w:pPr>
              <w:jc w:val="center"/>
              <w:rPr>
                <w:rFonts w:eastAsia="MS Mincho" w:cstheme="minorHAnsi"/>
                <w:sz w:val="22"/>
                <w:szCs w:val="22"/>
              </w:rPr>
            </w:pPr>
          </w:p>
        </w:tc>
        <w:tc>
          <w:tcPr>
            <w:tcW w:w="1494" w:type="dxa"/>
          </w:tcPr>
          <w:p w14:paraId="04B8174C" w14:textId="77777777" w:rsidR="003F6AFB" w:rsidRPr="00E664FD" w:rsidRDefault="003F6AFB" w:rsidP="00C82A0E">
            <w:pPr>
              <w:jc w:val="center"/>
              <w:rPr>
                <w:rFonts w:eastAsia="MS Mincho" w:cstheme="minorHAnsi"/>
                <w:sz w:val="22"/>
                <w:szCs w:val="22"/>
              </w:rPr>
            </w:pPr>
          </w:p>
        </w:tc>
      </w:tr>
      <w:tr w:rsidR="003F6AFB" w:rsidRPr="00E664FD" w14:paraId="7CF84F6C" w14:textId="77777777" w:rsidTr="00C82A0E">
        <w:trPr>
          <w:trHeight w:val="239"/>
        </w:trPr>
        <w:tc>
          <w:tcPr>
            <w:tcW w:w="2237" w:type="dxa"/>
          </w:tcPr>
          <w:p w14:paraId="4E0FD888" w14:textId="77777777" w:rsidR="003F6AFB" w:rsidRPr="00E664FD" w:rsidRDefault="003F6AFB" w:rsidP="00C82A0E">
            <w:pPr>
              <w:jc w:val="center"/>
              <w:rPr>
                <w:rFonts w:eastAsia="MS Mincho" w:cstheme="minorHAnsi"/>
                <w:sz w:val="22"/>
                <w:szCs w:val="22"/>
              </w:rPr>
            </w:pPr>
          </w:p>
        </w:tc>
        <w:tc>
          <w:tcPr>
            <w:tcW w:w="3343" w:type="dxa"/>
          </w:tcPr>
          <w:p w14:paraId="50F2C35B" w14:textId="77777777" w:rsidR="003F6AFB" w:rsidRPr="00E664FD" w:rsidRDefault="003F6AFB" w:rsidP="00C82A0E">
            <w:pPr>
              <w:jc w:val="center"/>
              <w:rPr>
                <w:rFonts w:eastAsia="MS Mincho" w:cstheme="minorHAnsi"/>
                <w:sz w:val="22"/>
                <w:szCs w:val="22"/>
              </w:rPr>
            </w:pPr>
          </w:p>
        </w:tc>
        <w:tc>
          <w:tcPr>
            <w:tcW w:w="1968" w:type="dxa"/>
          </w:tcPr>
          <w:p w14:paraId="0C3D4DC2" w14:textId="77777777" w:rsidR="003F6AFB" w:rsidRPr="00E664FD" w:rsidRDefault="003F6AFB" w:rsidP="00C82A0E">
            <w:pPr>
              <w:jc w:val="center"/>
              <w:rPr>
                <w:rFonts w:eastAsia="MS Mincho" w:cstheme="minorHAnsi"/>
                <w:sz w:val="22"/>
                <w:szCs w:val="22"/>
              </w:rPr>
            </w:pPr>
          </w:p>
        </w:tc>
        <w:tc>
          <w:tcPr>
            <w:tcW w:w="1494" w:type="dxa"/>
          </w:tcPr>
          <w:p w14:paraId="26DCBAD5" w14:textId="77777777" w:rsidR="003F6AFB" w:rsidRPr="00E664FD" w:rsidRDefault="003F6AFB" w:rsidP="00C82A0E">
            <w:pPr>
              <w:jc w:val="center"/>
              <w:rPr>
                <w:rFonts w:eastAsia="MS Mincho" w:cstheme="minorHAnsi"/>
                <w:sz w:val="22"/>
                <w:szCs w:val="22"/>
              </w:rPr>
            </w:pPr>
          </w:p>
        </w:tc>
      </w:tr>
      <w:tr w:rsidR="003F6AFB" w:rsidRPr="00E664FD" w14:paraId="0C6F4610" w14:textId="77777777" w:rsidTr="00C82A0E">
        <w:trPr>
          <w:trHeight w:val="256"/>
        </w:trPr>
        <w:tc>
          <w:tcPr>
            <w:tcW w:w="2237" w:type="dxa"/>
          </w:tcPr>
          <w:p w14:paraId="5D0BDE77" w14:textId="77777777" w:rsidR="003F6AFB" w:rsidRPr="00E664FD" w:rsidRDefault="003F6AFB" w:rsidP="00C82A0E">
            <w:pPr>
              <w:jc w:val="center"/>
              <w:rPr>
                <w:rFonts w:eastAsia="MS Mincho" w:cstheme="minorHAnsi"/>
                <w:sz w:val="22"/>
                <w:szCs w:val="22"/>
              </w:rPr>
            </w:pPr>
          </w:p>
        </w:tc>
        <w:tc>
          <w:tcPr>
            <w:tcW w:w="3343" w:type="dxa"/>
          </w:tcPr>
          <w:p w14:paraId="2B625B5D" w14:textId="77777777" w:rsidR="003F6AFB" w:rsidRPr="00E664FD" w:rsidRDefault="003F6AFB" w:rsidP="00C82A0E">
            <w:pPr>
              <w:jc w:val="center"/>
              <w:rPr>
                <w:rFonts w:eastAsia="MS Mincho" w:cstheme="minorHAnsi"/>
                <w:sz w:val="22"/>
                <w:szCs w:val="22"/>
              </w:rPr>
            </w:pPr>
          </w:p>
        </w:tc>
        <w:tc>
          <w:tcPr>
            <w:tcW w:w="1968" w:type="dxa"/>
          </w:tcPr>
          <w:p w14:paraId="7757DA58" w14:textId="77777777" w:rsidR="003F6AFB" w:rsidRPr="00E664FD" w:rsidRDefault="003F6AFB" w:rsidP="00C82A0E">
            <w:pPr>
              <w:jc w:val="center"/>
              <w:rPr>
                <w:rFonts w:eastAsia="MS Mincho" w:cstheme="minorHAnsi"/>
                <w:sz w:val="22"/>
                <w:szCs w:val="22"/>
              </w:rPr>
            </w:pPr>
          </w:p>
        </w:tc>
        <w:tc>
          <w:tcPr>
            <w:tcW w:w="1494" w:type="dxa"/>
          </w:tcPr>
          <w:p w14:paraId="006060D4" w14:textId="77777777" w:rsidR="003F6AFB" w:rsidRPr="00E664FD" w:rsidRDefault="003F6AFB" w:rsidP="00C82A0E">
            <w:pPr>
              <w:jc w:val="center"/>
              <w:rPr>
                <w:rFonts w:eastAsia="MS Mincho" w:cstheme="minorHAnsi"/>
                <w:sz w:val="22"/>
                <w:szCs w:val="22"/>
              </w:rPr>
            </w:pPr>
          </w:p>
        </w:tc>
      </w:tr>
    </w:tbl>
    <w:p w14:paraId="23DF8B43" w14:textId="77777777" w:rsidR="003F6AFB" w:rsidRPr="00E664FD" w:rsidRDefault="003F6AFB" w:rsidP="003F6AFB">
      <w:pPr>
        <w:jc w:val="center"/>
        <w:rPr>
          <w:rFonts w:eastAsia="MS Mincho" w:cstheme="minorHAnsi"/>
          <w:b/>
          <w:i/>
          <w:sz w:val="22"/>
          <w:szCs w:val="22"/>
        </w:rPr>
      </w:pPr>
    </w:p>
    <w:p w14:paraId="4028DF60" w14:textId="77777777" w:rsidR="003F6AFB" w:rsidRDefault="003F6AFB" w:rsidP="003F6AFB">
      <w:pPr>
        <w:pStyle w:val="Default"/>
        <w:rPr>
          <w:rFonts w:asciiTheme="minorHAnsi" w:eastAsia="MS Mincho" w:hAnsiTheme="minorHAnsi" w:cstheme="minorHAnsi"/>
          <w:b/>
          <w:i/>
          <w:color w:val="auto"/>
          <w:sz w:val="22"/>
          <w:szCs w:val="22"/>
        </w:rPr>
      </w:pPr>
    </w:p>
    <w:p w14:paraId="7B0E4495" w14:textId="77777777" w:rsidR="003F6AFB" w:rsidRDefault="003F6AFB" w:rsidP="003F6AFB">
      <w:pPr>
        <w:pStyle w:val="Default"/>
        <w:rPr>
          <w:rFonts w:asciiTheme="minorHAnsi" w:eastAsia="MS Mincho" w:hAnsiTheme="minorHAnsi" w:cstheme="minorHAnsi"/>
          <w:b/>
          <w:i/>
          <w:color w:val="auto"/>
          <w:sz w:val="22"/>
          <w:szCs w:val="22"/>
        </w:rPr>
      </w:pPr>
    </w:p>
    <w:p w14:paraId="6D69F8BE" w14:textId="77777777" w:rsidR="003F6AFB" w:rsidRDefault="003F6AFB" w:rsidP="003F6AFB">
      <w:pPr>
        <w:pStyle w:val="Default"/>
        <w:rPr>
          <w:rFonts w:asciiTheme="minorHAnsi" w:eastAsia="MS Mincho" w:hAnsiTheme="minorHAnsi" w:cstheme="minorHAnsi"/>
          <w:b/>
          <w:i/>
          <w:color w:val="auto"/>
          <w:sz w:val="22"/>
          <w:szCs w:val="22"/>
        </w:rPr>
      </w:pPr>
    </w:p>
    <w:p w14:paraId="15789187" w14:textId="77777777" w:rsidR="003F6AFB" w:rsidRDefault="003F6AFB" w:rsidP="003F6AFB">
      <w:pPr>
        <w:pStyle w:val="Default"/>
        <w:rPr>
          <w:rFonts w:asciiTheme="minorHAnsi" w:eastAsia="MS Mincho" w:hAnsiTheme="minorHAnsi" w:cstheme="minorHAnsi"/>
          <w:b/>
          <w:i/>
          <w:color w:val="auto"/>
          <w:sz w:val="22"/>
          <w:szCs w:val="22"/>
        </w:rPr>
      </w:pPr>
    </w:p>
    <w:p w14:paraId="4D73AF4D" w14:textId="77777777" w:rsidR="003F6AFB" w:rsidRDefault="003F6AFB" w:rsidP="003F6AFB">
      <w:pPr>
        <w:pStyle w:val="Default"/>
        <w:rPr>
          <w:rFonts w:asciiTheme="minorHAnsi" w:eastAsia="MS Mincho" w:hAnsiTheme="minorHAnsi" w:cstheme="minorHAnsi"/>
          <w:b/>
          <w:i/>
          <w:color w:val="auto"/>
          <w:sz w:val="22"/>
          <w:szCs w:val="22"/>
        </w:rPr>
      </w:pPr>
    </w:p>
    <w:p w14:paraId="6A18ECD8" w14:textId="77777777" w:rsidR="003F6AFB" w:rsidRDefault="003F6AFB" w:rsidP="003F6AFB">
      <w:pPr>
        <w:pStyle w:val="Default"/>
        <w:rPr>
          <w:rFonts w:asciiTheme="minorHAnsi" w:eastAsia="MS Mincho" w:hAnsiTheme="minorHAnsi" w:cstheme="minorHAnsi"/>
          <w:b/>
          <w:i/>
          <w:color w:val="auto"/>
          <w:sz w:val="22"/>
          <w:szCs w:val="22"/>
        </w:rPr>
      </w:pPr>
    </w:p>
    <w:p w14:paraId="59430C6F" w14:textId="77777777" w:rsidR="003F6AFB" w:rsidRDefault="003F6AFB" w:rsidP="003F6AFB">
      <w:pPr>
        <w:pStyle w:val="Default"/>
        <w:rPr>
          <w:rFonts w:asciiTheme="minorHAnsi" w:eastAsia="MS Mincho" w:hAnsiTheme="minorHAnsi" w:cstheme="minorHAnsi"/>
          <w:b/>
          <w:i/>
          <w:color w:val="auto"/>
          <w:sz w:val="22"/>
          <w:szCs w:val="22"/>
        </w:rPr>
      </w:pPr>
    </w:p>
    <w:p w14:paraId="7C40E2BA" w14:textId="77777777" w:rsidR="003F6AFB" w:rsidRDefault="003F6AFB" w:rsidP="003F6AFB">
      <w:pPr>
        <w:pStyle w:val="Default"/>
        <w:rPr>
          <w:rFonts w:asciiTheme="minorHAnsi" w:eastAsia="MS Mincho" w:hAnsiTheme="minorHAnsi" w:cstheme="minorHAnsi"/>
          <w:b/>
          <w:i/>
          <w:color w:val="auto"/>
          <w:sz w:val="22"/>
          <w:szCs w:val="22"/>
        </w:rPr>
      </w:pPr>
    </w:p>
    <w:p w14:paraId="6046E2B1" w14:textId="77777777" w:rsidR="003F6AFB" w:rsidRDefault="003F6AFB" w:rsidP="003F6AFB">
      <w:pPr>
        <w:pStyle w:val="Default"/>
        <w:rPr>
          <w:rFonts w:asciiTheme="minorHAnsi" w:eastAsia="MS Mincho" w:hAnsiTheme="minorHAnsi" w:cstheme="minorHAnsi"/>
          <w:b/>
          <w:i/>
          <w:color w:val="auto"/>
          <w:sz w:val="22"/>
          <w:szCs w:val="22"/>
        </w:rPr>
      </w:pPr>
    </w:p>
    <w:p w14:paraId="1A739A83" w14:textId="77777777" w:rsidR="003F6AFB" w:rsidRDefault="003F6AFB" w:rsidP="003F6AFB">
      <w:pPr>
        <w:pStyle w:val="Default"/>
        <w:rPr>
          <w:rFonts w:asciiTheme="minorHAnsi" w:eastAsia="MS Mincho" w:hAnsiTheme="minorHAnsi" w:cstheme="minorHAnsi"/>
          <w:b/>
          <w:i/>
          <w:color w:val="auto"/>
          <w:sz w:val="22"/>
          <w:szCs w:val="22"/>
        </w:rPr>
      </w:pPr>
    </w:p>
    <w:p w14:paraId="0AB9964E" w14:textId="51EE5B14" w:rsidR="003F6AFB" w:rsidRDefault="003F6AFB" w:rsidP="003F6AFB">
      <w:pPr>
        <w:pStyle w:val="Default"/>
        <w:rPr>
          <w:rFonts w:asciiTheme="minorHAnsi" w:eastAsia="MS Mincho" w:hAnsiTheme="minorHAnsi" w:cstheme="minorHAnsi"/>
          <w:b/>
          <w:i/>
          <w:color w:val="auto"/>
          <w:sz w:val="22"/>
          <w:szCs w:val="22"/>
        </w:rPr>
      </w:pPr>
      <w:r w:rsidRPr="00E664FD">
        <w:rPr>
          <w:rFonts w:asciiTheme="minorHAnsi" w:eastAsia="MS Mincho" w:hAnsiTheme="minorHAnsi" w:cstheme="minorHAnsi"/>
          <w:b/>
          <w:i/>
          <w:color w:val="auto"/>
          <w:sz w:val="22"/>
          <w:szCs w:val="22"/>
        </w:rPr>
        <w:t>If you have any questions, please call: ________________________</w:t>
      </w:r>
    </w:p>
    <w:p w14:paraId="3F083525" w14:textId="77777777" w:rsidR="00FF3E98" w:rsidRDefault="00FF3E98" w:rsidP="003F6AFB">
      <w:pPr>
        <w:pStyle w:val="Default"/>
        <w:rPr>
          <w:rFonts w:asciiTheme="minorHAnsi" w:eastAsia="MS Mincho" w:hAnsiTheme="minorHAnsi" w:cstheme="minorHAnsi"/>
          <w:b/>
          <w:i/>
          <w:color w:val="auto"/>
          <w:sz w:val="22"/>
          <w:szCs w:val="22"/>
        </w:rPr>
      </w:pPr>
    </w:p>
    <w:p w14:paraId="38EB9233" w14:textId="77777777" w:rsidR="00FF3E98" w:rsidRDefault="00FF3E98" w:rsidP="003F6AFB">
      <w:pPr>
        <w:pStyle w:val="Default"/>
        <w:rPr>
          <w:rFonts w:asciiTheme="minorHAnsi" w:eastAsia="MS Mincho" w:hAnsiTheme="minorHAnsi" w:cstheme="minorHAnsi"/>
          <w:b/>
          <w:i/>
          <w:color w:val="auto"/>
          <w:sz w:val="22"/>
          <w:szCs w:val="22"/>
        </w:rPr>
      </w:pPr>
    </w:p>
    <w:p w14:paraId="40548C7D" w14:textId="77777777" w:rsidR="00FF3E98" w:rsidRDefault="00FF3E98" w:rsidP="003F6AFB">
      <w:pPr>
        <w:pStyle w:val="Default"/>
        <w:rPr>
          <w:rFonts w:asciiTheme="minorHAnsi" w:eastAsia="MS Mincho" w:hAnsiTheme="minorHAnsi" w:cstheme="minorHAnsi"/>
          <w:b/>
          <w:i/>
          <w:color w:val="auto"/>
          <w:sz w:val="22"/>
          <w:szCs w:val="22"/>
        </w:rPr>
      </w:pPr>
    </w:p>
    <w:p w14:paraId="0623C4AB" w14:textId="328A6B20" w:rsidR="00FF3E98" w:rsidRPr="00E664FD" w:rsidRDefault="00FF3E98" w:rsidP="00FF3E98">
      <w:pPr>
        <w:pStyle w:val="Heading1"/>
        <w:numPr>
          <w:ilvl w:val="0"/>
          <w:numId w:val="0"/>
        </w:numPr>
      </w:pPr>
      <w:bookmarkStart w:id="213" w:name="_Toc439865330"/>
      <w:bookmarkStart w:id="214" w:name="_Toc29371324"/>
      <w:bookmarkStart w:id="215" w:name="_Toc39065639"/>
      <w:r w:rsidRPr="00E664FD">
        <w:lastRenderedPageBreak/>
        <w:t xml:space="preserve">APPENDIX </w:t>
      </w:r>
      <w:r>
        <w:t>C</w:t>
      </w:r>
      <w:r w:rsidRPr="00E664FD">
        <w:t xml:space="preserve">   </w:t>
      </w:r>
      <w:r>
        <w:t>A</w:t>
      </w:r>
      <w:r w:rsidRPr="00E664FD">
        <w:t>bbreviations and definition of terms</w:t>
      </w:r>
      <w:bookmarkEnd w:id="213"/>
      <w:bookmarkEnd w:id="214"/>
      <w:bookmarkEnd w:id="215"/>
    </w:p>
    <w:p w14:paraId="253C9097" w14:textId="77777777" w:rsidR="00FF3E98" w:rsidRPr="00E664FD" w:rsidRDefault="00FF3E98" w:rsidP="00FF3E98">
      <w:pPr>
        <w:tabs>
          <w:tab w:val="left" w:pos="567"/>
        </w:tabs>
        <w:spacing w:line="276" w:lineRule="auto"/>
        <w:jc w:val="both"/>
        <w:rPr>
          <w:rFonts w:cstheme="minorHAnsi"/>
        </w:rPr>
      </w:pPr>
    </w:p>
    <w:p w14:paraId="1F83BABD" w14:textId="77777777" w:rsidR="00FF3E98" w:rsidRPr="00FF3E98" w:rsidRDefault="00FF3E98" w:rsidP="00FF3E98">
      <w:pPr>
        <w:tabs>
          <w:tab w:val="left" w:pos="567"/>
        </w:tabs>
        <w:spacing w:line="276" w:lineRule="auto"/>
        <w:jc w:val="both"/>
        <w:rPr>
          <w:rFonts w:cstheme="minorHAnsi"/>
          <w:sz w:val="22"/>
        </w:rPr>
      </w:pPr>
      <w:r w:rsidRPr="00FF3E98">
        <w:rPr>
          <w:rFonts w:cstheme="minorHAnsi"/>
          <w:sz w:val="22"/>
        </w:rPr>
        <w:t>The following abbreviations and special terms are used in this study Clinical Study Protocol.</w:t>
      </w:r>
    </w:p>
    <w:p w14:paraId="1B9F9BE3" w14:textId="77777777" w:rsidR="00FF3E98" w:rsidRPr="00E664FD" w:rsidRDefault="00FF3E98" w:rsidP="00FF3E98">
      <w:pPr>
        <w:tabs>
          <w:tab w:val="left" w:pos="567"/>
        </w:tabs>
        <w:spacing w:line="276" w:lineRule="auto"/>
        <w:jc w:val="both"/>
        <w:rPr>
          <w:rFonts w:cstheme="minorHAnsi"/>
        </w:rPr>
      </w:pPr>
    </w:p>
    <w:tbl>
      <w:tblPr>
        <w:tblW w:w="9796" w:type="dxa"/>
        <w:tblLayout w:type="fixed"/>
        <w:tblLook w:val="0000" w:firstRow="0" w:lastRow="0" w:firstColumn="0" w:lastColumn="0" w:noHBand="0" w:noVBand="0"/>
      </w:tblPr>
      <w:tblGrid>
        <w:gridCol w:w="2880"/>
        <w:gridCol w:w="6916"/>
      </w:tblGrid>
      <w:tr w:rsidR="00FF3E98" w:rsidRPr="00FF3E98" w14:paraId="3CE7366C" w14:textId="77777777" w:rsidTr="00FF3E98">
        <w:trPr>
          <w:cantSplit/>
          <w:tblHeader/>
        </w:trPr>
        <w:tc>
          <w:tcPr>
            <w:tcW w:w="2880" w:type="dxa"/>
            <w:tcBorders>
              <w:top w:val="single" w:sz="12" w:space="0" w:color="auto"/>
              <w:bottom w:val="single" w:sz="4" w:space="0" w:color="auto"/>
            </w:tcBorders>
          </w:tcPr>
          <w:p w14:paraId="552C01EB" w14:textId="77777777" w:rsidR="00FF3E98" w:rsidRPr="00FF3E98" w:rsidRDefault="00FF3E98" w:rsidP="00C82A0E">
            <w:pPr>
              <w:pStyle w:val="A-TableHeader"/>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Abbreviation or special term</w:t>
            </w:r>
          </w:p>
        </w:tc>
        <w:tc>
          <w:tcPr>
            <w:tcW w:w="6916" w:type="dxa"/>
            <w:tcBorders>
              <w:top w:val="single" w:sz="12" w:space="0" w:color="auto"/>
              <w:bottom w:val="single" w:sz="4" w:space="0" w:color="auto"/>
            </w:tcBorders>
          </w:tcPr>
          <w:p w14:paraId="145285E4" w14:textId="77777777" w:rsidR="00FF3E98" w:rsidRPr="00FF3E98" w:rsidRDefault="00FF3E98" w:rsidP="00C82A0E">
            <w:pPr>
              <w:pStyle w:val="A-TableHeader"/>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Explanation</w:t>
            </w:r>
          </w:p>
        </w:tc>
      </w:tr>
      <w:tr w:rsidR="00FF3E98" w:rsidRPr="00FF3E98" w14:paraId="0241DB64" w14:textId="77777777" w:rsidTr="00FF3E98">
        <w:trPr>
          <w:cantSplit/>
        </w:trPr>
        <w:tc>
          <w:tcPr>
            <w:tcW w:w="2880" w:type="dxa"/>
          </w:tcPr>
          <w:p w14:paraId="0D1FA8BA"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ADA</w:t>
            </w:r>
          </w:p>
        </w:tc>
        <w:tc>
          <w:tcPr>
            <w:tcW w:w="6916" w:type="dxa"/>
          </w:tcPr>
          <w:p w14:paraId="129892B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Anti-drug antibody</w:t>
            </w:r>
          </w:p>
        </w:tc>
      </w:tr>
      <w:tr w:rsidR="00FF3E98" w:rsidRPr="00FF3E98" w14:paraId="5D0F6C8A" w14:textId="77777777" w:rsidTr="00FF3E98">
        <w:trPr>
          <w:cantSplit/>
        </w:trPr>
        <w:tc>
          <w:tcPr>
            <w:tcW w:w="2880" w:type="dxa"/>
          </w:tcPr>
          <w:p w14:paraId="338A3B6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AE</w:t>
            </w:r>
          </w:p>
        </w:tc>
        <w:tc>
          <w:tcPr>
            <w:tcW w:w="6916" w:type="dxa"/>
          </w:tcPr>
          <w:p w14:paraId="5916DC5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Adverse event</w:t>
            </w:r>
          </w:p>
        </w:tc>
      </w:tr>
      <w:tr w:rsidR="00FF3E98" w:rsidRPr="00FF3E98" w14:paraId="5305CD2D" w14:textId="77777777" w:rsidTr="00FF3E98">
        <w:trPr>
          <w:cantSplit/>
        </w:trPr>
        <w:tc>
          <w:tcPr>
            <w:tcW w:w="2880" w:type="dxa"/>
          </w:tcPr>
          <w:p w14:paraId="33C3C4CC"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AESI</w:t>
            </w:r>
          </w:p>
        </w:tc>
        <w:tc>
          <w:tcPr>
            <w:tcW w:w="6916" w:type="dxa"/>
          </w:tcPr>
          <w:p w14:paraId="786197B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Adverse event of special interest</w:t>
            </w:r>
          </w:p>
        </w:tc>
      </w:tr>
      <w:tr w:rsidR="00FF3E98" w:rsidRPr="00FF3E98" w14:paraId="16261E7F" w14:textId="77777777" w:rsidTr="00FF3E98">
        <w:trPr>
          <w:cantSplit/>
        </w:trPr>
        <w:tc>
          <w:tcPr>
            <w:tcW w:w="2880" w:type="dxa"/>
          </w:tcPr>
          <w:p w14:paraId="209D09B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ALK</w:t>
            </w:r>
          </w:p>
        </w:tc>
        <w:tc>
          <w:tcPr>
            <w:tcW w:w="6916" w:type="dxa"/>
          </w:tcPr>
          <w:p w14:paraId="4389BD0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Anaplastic lymphoma kinase</w:t>
            </w:r>
          </w:p>
        </w:tc>
      </w:tr>
      <w:tr w:rsidR="00FF3E98" w:rsidRPr="00FF3E98" w14:paraId="7E11FBCB" w14:textId="77777777" w:rsidTr="00FF3E98">
        <w:trPr>
          <w:cantSplit/>
        </w:trPr>
        <w:tc>
          <w:tcPr>
            <w:tcW w:w="2880" w:type="dxa"/>
          </w:tcPr>
          <w:p w14:paraId="4F6CBD4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ALT</w:t>
            </w:r>
          </w:p>
        </w:tc>
        <w:tc>
          <w:tcPr>
            <w:tcW w:w="6916" w:type="dxa"/>
          </w:tcPr>
          <w:p w14:paraId="19A585F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Alanine aminotransferase</w:t>
            </w:r>
          </w:p>
        </w:tc>
      </w:tr>
      <w:tr w:rsidR="00FF3E98" w:rsidRPr="00FF3E98" w14:paraId="3CBC2FB3" w14:textId="77777777" w:rsidTr="00FF3E98">
        <w:trPr>
          <w:cantSplit/>
        </w:trPr>
        <w:tc>
          <w:tcPr>
            <w:tcW w:w="2880" w:type="dxa"/>
          </w:tcPr>
          <w:p w14:paraId="12F5A67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APF12</w:t>
            </w:r>
          </w:p>
        </w:tc>
        <w:tc>
          <w:tcPr>
            <w:tcW w:w="6916" w:type="dxa"/>
          </w:tcPr>
          <w:p w14:paraId="7500DA1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Proportion of patients alive and progression free at 12 months from randomization</w:t>
            </w:r>
          </w:p>
        </w:tc>
      </w:tr>
      <w:tr w:rsidR="00FF3E98" w:rsidRPr="00FF3E98" w14:paraId="60D5F2EE" w14:textId="77777777" w:rsidTr="00FF3E98">
        <w:trPr>
          <w:cantSplit/>
        </w:trPr>
        <w:tc>
          <w:tcPr>
            <w:tcW w:w="2880" w:type="dxa"/>
          </w:tcPr>
          <w:p w14:paraId="1A7EC377"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AST</w:t>
            </w:r>
          </w:p>
        </w:tc>
        <w:tc>
          <w:tcPr>
            <w:tcW w:w="6916" w:type="dxa"/>
          </w:tcPr>
          <w:p w14:paraId="0C1D731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Aspartate aminotransferase</w:t>
            </w:r>
          </w:p>
        </w:tc>
      </w:tr>
      <w:tr w:rsidR="00FF3E98" w:rsidRPr="00FF3E98" w14:paraId="53AB2909" w14:textId="77777777" w:rsidTr="00FF3E98">
        <w:trPr>
          <w:cantSplit/>
        </w:trPr>
        <w:tc>
          <w:tcPr>
            <w:tcW w:w="2880" w:type="dxa"/>
          </w:tcPr>
          <w:p w14:paraId="0AD574AC"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BoR</w:t>
            </w:r>
            <w:proofErr w:type="spellEnd"/>
          </w:p>
        </w:tc>
        <w:tc>
          <w:tcPr>
            <w:tcW w:w="6916" w:type="dxa"/>
          </w:tcPr>
          <w:p w14:paraId="39E9A6A7"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Best objective response</w:t>
            </w:r>
          </w:p>
        </w:tc>
      </w:tr>
      <w:tr w:rsidR="00FF3E98" w:rsidRPr="00FF3E98" w14:paraId="313DD557" w14:textId="77777777" w:rsidTr="00FF3E98">
        <w:trPr>
          <w:cantSplit/>
        </w:trPr>
        <w:tc>
          <w:tcPr>
            <w:tcW w:w="2880" w:type="dxa"/>
          </w:tcPr>
          <w:p w14:paraId="68522C5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BP</w:t>
            </w:r>
          </w:p>
        </w:tc>
        <w:tc>
          <w:tcPr>
            <w:tcW w:w="6916" w:type="dxa"/>
          </w:tcPr>
          <w:p w14:paraId="337BD8E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Blood pressure</w:t>
            </w:r>
          </w:p>
        </w:tc>
      </w:tr>
      <w:tr w:rsidR="00FF3E98" w:rsidRPr="00FF3E98" w14:paraId="15F367AB" w14:textId="77777777" w:rsidTr="00FF3E98">
        <w:trPr>
          <w:cantSplit/>
        </w:trPr>
        <w:tc>
          <w:tcPr>
            <w:tcW w:w="2880" w:type="dxa"/>
          </w:tcPr>
          <w:p w14:paraId="2C2E2AE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w:t>
            </w:r>
          </w:p>
        </w:tc>
        <w:tc>
          <w:tcPr>
            <w:tcW w:w="6916" w:type="dxa"/>
          </w:tcPr>
          <w:p w14:paraId="0230673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Cycle</w:t>
            </w:r>
          </w:p>
        </w:tc>
      </w:tr>
      <w:tr w:rsidR="00FF3E98" w:rsidRPr="00FF3E98" w14:paraId="492C63BE" w14:textId="77777777" w:rsidTr="00FF3E98">
        <w:trPr>
          <w:cantSplit/>
        </w:trPr>
        <w:tc>
          <w:tcPr>
            <w:tcW w:w="2880" w:type="dxa"/>
          </w:tcPr>
          <w:p w14:paraId="35DCCCB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CD</w:t>
            </w:r>
          </w:p>
        </w:tc>
        <w:tc>
          <w:tcPr>
            <w:tcW w:w="6916" w:type="dxa"/>
          </w:tcPr>
          <w:p w14:paraId="72A543F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Cluster of differentiation</w:t>
            </w:r>
          </w:p>
        </w:tc>
      </w:tr>
      <w:tr w:rsidR="00FF3E98" w:rsidRPr="00FF3E98" w14:paraId="59AA2D57" w14:textId="77777777" w:rsidTr="00FF3E98">
        <w:trPr>
          <w:cantSplit/>
        </w:trPr>
        <w:tc>
          <w:tcPr>
            <w:tcW w:w="2880" w:type="dxa"/>
          </w:tcPr>
          <w:p w14:paraId="46FB5F2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eastAsia="en-GB"/>
              </w:rPr>
              <w:t>CI</w:t>
            </w:r>
          </w:p>
        </w:tc>
        <w:tc>
          <w:tcPr>
            <w:tcW w:w="6916" w:type="dxa"/>
          </w:tcPr>
          <w:p w14:paraId="347DD03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eastAsia="en-GB"/>
              </w:rPr>
              <w:t>Confidence interval</w:t>
            </w:r>
          </w:p>
        </w:tc>
      </w:tr>
      <w:tr w:rsidR="00FF3E98" w:rsidRPr="00FF3E98" w14:paraId="40E5DC1B" w14:textId="77777777" w:rsidTr="00FF3E98">
        <w:trPr>
          <w:cantSplit/>
        </w:trPr>
        <w:tc>
          <w:tcPr>
            <w:tcW w:w="2880" w:type="dxa"/>
          </w:tcPr>
          <w:p w14:paraId="709A4E80" w14:textId="77777777" w:rsidR="00FF3E98" w:rsidRPr="00FF3E98" w:rsidRDefault="00FF3E98" w:rsidP="00C82A0E">
            <w:pPr>
              <w:pStyle w:val="A-TableText"/>
              <w:spacing w:line="276" w:lineRule="auto"/>
              <w:jc w:val="both"/>
              <w:rPr>
                <w:rFonts w:asciiTheme="minorHAnsi" w:hAnsiTheme="minorHAnsi" w:cstheme="minorHAnsi"/>
                <w:sz w:val="20"/>
                <w:lang w:val="en-US" w:eastAsia="en-GB"/>
              </w:rPr>
            </w:pPr>
            <w:r w:rsidRPr="00FF3E98">
              <w:rPr>
                <w:rFonts w:asciiTheme="minorHAnsi" w:hAnsiTheme="minorHAnsi" w:cstheme="minorHAnsi"/>
                <w:sz w:val="20"/>
                <w:lang w:val="en-US" w:eastAsia="en-GB"/>
              </w:rPr>
              <w:t>CL</w:t>
            </w:r>
          </w:p>
        </w:tc>
        <w:tc>
          <w:tcPr>
            <w:tcW w:w="6916" w:type="dxa"/>
          </w:tcPr>
          <w:p w14:paraId="6AC273EB" w14:textId="77777777" w:rsidR="00FF3E98" w:rsidRPr="00FF3E98" w:rsidRDefault="00FF3E98" w:rsidP="00C82A0E">
            <w:pPr>
              <w:pStyle w:val="A-TableText"/>
              <w:spacing w:line="276" w:lineRule="auto"/>
              <w:jc w:val="both"/>
              <w:rPr>
                <w:rFonts w:asciiTheme="minorHAnsi" w:hAnsiTheme="minorHAnsi" w:cstheme="minorHAnsi"/>
                <w:sz w:val="20"/>
                <w:lang w:val="en-US" w:eastAsia="en-GB"/>
              </w:rPr>
            </w:pPr>
            <w:r w:rsidRPr="00FF3E98">
              <w:rPr>
                <w:rFonts w:asciiTheme="minorHAnsi" w:hAnsiTheme="minorHAnsi" w:cstheme="minorHAnsi"/>
                <w:sz w:val="20"/>
                <w:lang w:val="en-US" w:eastAsia="en-GB"/>
              </w:rPr>
              <w:t>Clearance</w:t>
            </w:r>
          </w:p>
        </w:tc>
      </w:tr>
      <w:tr w:rsidR="00FF3E98" w:rsidRPr="00FF3E98" w14:paraId="1396EF34" w14:textId="77777777" w:rsidTr="00FF3E98">
        <w:trPr>
          <w:cantSplit/>
        </w:trPr>
        <w:tc>
          <w:tcPr>
            <w:tcW w:w="2880" w:type="dxa"/>
          </w:tcPr>
          <w:p w14:paraId="4D39DA90"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C</w:t>
            </w:r>
            <w:r w:rsidRPr="00FF3E98">
              <w:rPr>
                <w:rFonts w:asciiTheme="minorHAnsi" w:hAnsiTheme="minorHAnsi" w:cstheme="minorHAnsi"/>
                <w:sz w:val="20"/>
                <w:vertAlign w:val="subscript"/>
                <w:lang w:val="en-US"/>
              </w:rPr>
              <w:t>max</w:t>
            </w:r>
            <w:proofErr w:type="spellEnd"/>
          </w:p>
        </w:tc>
        <w:tc>
          <w:tcPr>
            <w:tcW w:w="6916" w:type="dxa"/>
          </w:tcPr>
          <w:p w14:paraId="3F82AF9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Maximum plasma concentration</w:t>
            </w:r>
          </w:p>
        </w:tc>
      </w:tr>
      <w:tr w:rsidR="00FF3E98" w:rsidRPr="00FF3E98" w14:paraId="1E360D8E" w14:textId="77777777" w:rsidTr="00FF3E98">
        <w:trPr>
          <w:cantSplit/>
        </w:trPr>
        <w:tc>
          <w:tcPr>
            <w:tcW w:w="2880" w:type="dxa"/>
          </w:tcPr>
          <w:p w14:paraId="20634BF9"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C</w:t>
            </w:r>
            <w:r w:rsidRPr="00FF3E98">
              <w:rPr>
                <w:rFonts w:asciiTheme="minorHAnsi" w:hAnsiTheme="minorHAnsi" w:cstheme="minorHAnsi"/>
                <w:sz w:val="20"/>
                <w:vertAlign w:val="subscript"/>
                <w:lang w:val="en-US"/>
              </w:rPr>
              <w:t>max,ss</w:t>
            </w:r>
            <w:proofErr w:type="spellEnd"/>
          </w:p>
        </w:tc>
        <w:tc>
          <w:tcPr>
            <w:tcW w:w="6916" w:type="dxa"/>
          </w:tcPr>
          <w:p w14:paraId="1C665E2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Maximum plasma concentration at steady state</w:t>
            </w:r>
          </w:p>
        </w:tc>
      </w:tr>
      <w:tr w:rsidR="00FF3E98" w:rsidRPr="00FF3E98" w14:paraId="18307FC4" w14:textId="77777777" w:rsidTr="00FF3E98">
        <w:trPr>
          <w:cantSplit/>
        </w:trPr>
        <w:tc>
          <w:tcPr>
            <w:tcW w:w="2880" w:type="dxa"/>
          </w:tcPr>
          <w:p w14:paraId="1AB2B3D7"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CR</w:t>
            </w:r>
          </w:p>
        </w:tc>
        <w:tc>
          <w:tcPr>
            <w:tcW w:w="6916" w:type="dxa"/>
          </w:tcPr>
          <w:p w14:paraId="54A9FBD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Complete response</w:t>
            </w:r>
          </w:p>
        </w:tc>
      </w:tr>
      <w:tr w:rsidR="00FF3E98" w:rsidRPr="00FF3E98" w14:paraId="6AB59F18" w14:textId="77777777" w:rsidTr="00FF3E98">
        <w:trPr>
          <w:cantSplit/>
        </w:trPr>
        <w:tc>
          <w:tcPr>
            <w:tcW w:w="2880" w:type="dxa"/>
          </w:tcPr>
          <w:p w14:paraId="17A24F4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CSA</w:t>
            </w:r>
          </w:p>
        </w:tc>
        <w:tc>
          <w:tcPr>
            <w:tcW w:w="6916" w:type="dxa"/>
          </w:tcPr>
          <w:p w14:paraId="48C939A7"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Clinical study agreement</w:t>
            </w:r>
          </w:p>
        </w:tc>
      </w:tr>
      <w:tr w:rsidR="00FF3E98" w:rsidRPr="00FF3E98" w14:paraId="40D4D118" w14:textId="77777777" w:rsidTr="00FF3E98">
        <w:trPr>
          <w:cantSplit/>
        </w:trPr>
        <w:tc>
          <w:tcPr>
            <w:tcW w:w="2880" w:type="dxa"/>
          </w:tcPr>
          <w:p w14:paraId="54A55D5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CSR</w:t>
            </w:r>
          </w:p>
        </w:tc>
        <w:tc>
          <w:tcPr>
            <w:tcW w:w="6916" w:type="dxa"/>
          </w:tcPr>
          <w:p w14:paraId="66FADBF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Clinical study report</w:t>
            </w:r>
          </w:p>
        </w:tc>
      </w:tr>
      <w:tr w:rsidR="00FF3E98" w:rsidRPr="00FF3E98" w14:paraId="6FF255B5" w14:textId="77777777" w:rsidTr="00FF3E98">
        <w:trPr>
          <w:cantSplit/>
        </w:trPr>
        <w:tc>
          <w:tcPr>
            <w:tcW w:w="2880" w:type="dxa"/>
          </w:tcPr>
          <w:p w14:paraId="3F665B1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CT</w:t>
            </w:r>
          </w:p>
        </w:tc>
        <w:tc>
          <w:tcPr>
            <w:tcW w:w="6916" w:type="dxa"/>
          </w:tcPr>
          <w:p w14:paraId="54C04A6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Computed tomography</w:t>
            </w:r>
          </w:p>
        </w:tc>
      </w:tr>
      <w:tr w:rsidR="00FF3E98" w:rsidRPr="00FF3E98" w14:paraId="0789C202" w14:textId="77777777" w:rsidTr="00FF3E98">
        <w:trPr>
          <w:cantSplit/>
        </w:trPr>
        <w:tc>
          <w:tcPr>
            <w:tcW w:w="2880" w:type="dxa"/>
          </w:tcPr>
          <w:p w14:paraId="3ECF053A"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CTCAE</w:t>
            </w:r>
          </w:p>
        </w:tc>
        <w:tc>
          <w:tcPr>
            <w:tcW w:w="6916" w:type="dxa"/>
          </w:tcPr>
          <w:p w14:paraId="2708614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Common Terminology Criteria for Adverse Event</w:t>
            </w:r>
          </w:p>
        </w:tc>
      </w:tr>
      <w:tr w:rsidR="00FF3E98" w:rsidRPr="00FF3E98" w14:paraId="01FEA97E" w14:textId="77777777" w:rsidTr="00FF3E98">
        <w:trPr>
          <w:cantSplit/>
        </w:trPr>
        <w:tc>
          <w:tcPr>
            <w:tcW w:w="2880" w:type="dxa"/>
          </w:tcPr>
          <w:p w14:paraId="4AE483F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CTLA-4</w:t>
            </w:r>
          </w:p>
        </w:tc>
        <w:tc>
          <w:tcPr>
            <w:tcW w:w="6916" w:type="dxa"/>
          </w:tcPr>
          <w:p w14:paraId="3BA69DC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Cytotoxic T–lymphocyte-associated antigen 4</w:t>
            </w:r>
          </w:p>
        </w:tc>
      </w:tr>
      <w:tr w:rsidR="00FF3E98" w:rsidRPr="00FF3E98" w14:paraId="03E557FD" w14:textId="77777777" w:rsidTr="00FF3E98">
        <w:trPr>
          <w:cantSplit/>
        </w:trPr>
        <w:tc>
          <w:tcPr>
            <w:tcW w:w="2880" w:type="dxa"/>
          </w:tcPr>
          <w:p w14:paraId="21B8F8FA"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C</w:t>
            </w:r>
            <w:r w:rsidRPr="00FF3E98">
              <w:rPr>
                <w:rFonts w:asciiTheme="minorHAnsi" w:hAnsiTheme="minorHAnsi" w:cstheme="minorHAnsi"/>
                <w:sz w:val="20"/>
                <w:vertAlign w:val="subscript"/>
                <w:lang w:val="en-US"/>
              </w:rPr>
              <w:t>trough,ss</w:t>
            </w:r>
            <w:proofErr w:type="spellEnd"/>
          </w:p>
        </w:tc>
        <w:tc>
          <w:tcPr>
            <w:tcW w:w="6916" w:type="dxa"/>
          </w:tcPr>
          <w:p w14:paraId="50345D1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Trough concentration at steady state</w:t>
            </w:r>
          </w:p>
        </w:tc>
      </w:tr>
      <w:tr w:rsidR="00FF3E98" w:rsidRPr="00FF3E98" w14:paraId="6A9C5F18" w14:textId="77777777" w:rsidTr="00FF3E98">
        <w:trPr>
          <w:cantSplit/>
        </w:trPr>
        <w:tc>
          <w:tcPr>
            <w:tcW w:w="2880" w:type="dxa"/>
          </w:tcPr>
          <w:p w14:paraId="106D43B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CXCL</w:t>
            </w:r>
          </w:p>
        </w:tc>
        <w:tc>
          <w:tcPr>
            <w:tcW w:w="6916" w:type="dxa"/>
          </w:tcPr>
          <w:p w14:paraId="4ACB0C1C"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Chemokine (C-X-C motif) ligand</w:t>
            </w:r>
          </w:p>
        </w:tc>
      </w:tr>
      <w:tr w:rsidR="00FF3E98" w:rsidRPr="00FF3E98" w14:paraId="727D5387" w14:textId="77777777" w:rsidTr="00FF3E98">
        <w:trPr>
          <w:cantSplit/>
        </w:trPr>
        <w:tc>
          <w:tcPr>
            <w:tcW w:w="2880" w:type="dxa"/>
          </w:tcPr>
          <w:p w14:paraId="0BF8FC28"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DoR</w:t>
            </w:r>
            <w:proofErr w:type="spellEnd"/>
          </w:p>
        </w:tc>
        <w:tc>
          <w:tcPr>
            <w:tcW w:w="6916" w:type="dxa"/>
          </w:tcPr>
          <w:p w14:paraId="69EE353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Duration of response</w:t>
            </w:r>
          </w:p>
        </w:tc>
      </w:tr>
      <w:tr w:rsidR="00FF3E98" w:rsidRPr="00FF3E98" w14:paraId="60854E28" w14:textId="77777777" w:rsidTr="00FF3E98">
        <w:trPr>
          <w:cantSplit/>
        </w:trPr>
        <w:tc>
          <w:tcPr>
            <w:tcW w:w="2880" w:type="dxa"/>
          </w:tcPr>
          <w:p w14:paraId="4CFA513C"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EC</w:t>
            </w:r>
          </w:p>
        </w:tc>
        <w:tc>
          <w:tcPr>
            <w:tcW w:w="6916" w:type="dxa"/>
          </w:tcPr>
          <w:p w14:paraId="3A0B59E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Ethics Committee, synonymous to Institutional Review Board and Independent Ethics Committee</w:t>
            </w:r>
          </w:p>
        </w:tc>
      </w:tr>
      <w:tr w:rsidR="00FF3E98" w:rsidRPr="00FF3E98" w14:paraId="1473D992" w14:textId="77777777" w:rsidTr="00FF3E98">
        <w:trPr>
          <w:cantSplit/>
        </w:trPr>
        <w:tc>
          <w:tcPr>
            <w:tcW w:w="2880" w:type="dxa"/>
          </w:tcPr>
          <w:p w14:paraId="751440C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ECG</w:t>
            </w:r>
          </w:p>
        </w:tc>
        <w:tc>
          <w:tcPr>
            <w:tcW w:w="6916" w:type="dxa"/>
          </w:tcPr>
          <w:p w14:paraId="2506E45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Electrocardiogram</w:t>
            </w:r>
          </w:p>
        </w:tc>
      </w:tr>
      <w:tr w:rsidR="00FF3E98" w:rsidRPr="00FF3E98" w14:paraId="48EEF1F0" w14:textId="77777777" w:rsidTr="00FF3E98">
        <w:trPr>
          <w:cantSplit/>
        </w:trPr>
        <w:tc>
          <w:tcPr>
            <w:tcW w:w="2880" w:type="dxa"/>
          </w:tcPr>
          <w:p w14:paraId="3B6E6D5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ECOG</w:t>
            </w:r>
          </w:p>
        </w:tc>
        <w:tc>
          <w:tcPr>
            <w:tcW w:w="6916" w:type="dxa"/>
          </w:tcPr>
          <w:p w14:paraId="1665580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Eastern Cooperative Oncology Group</w:t>
            </w:r>
          </w:p>
        </w:tc>
      </w:tr>
      <w:tr w:rsidR="00FF3E98" w:rsidRPr="00FF3E98" w14:paraId="2027E870" w14:textId="77777777" w:rsidTr="00FF3E98">
        <w:trPr>
          <w:cantSplit/>
        </w:trPr>
        <w:tc>
          <w:tcPr>
            <w:tcW w:w="2880" w:type="dxa"/>
          </w:tcPr>
          <w:p w14:paraId="11C4658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lastRenderedPageBreak/>
              <w:t>eCRF</w:t>
            </w:r>
          </w:p>
        </w:tc>
        <w:tc>
          <w:tcPr>
            <w:tcW w:w="6916" w:type="dxa"/>
          </w:tcPr>
          <w:p w14:paraId="3677774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Electronic case report form</w:t>
            </w:r>
          </w:p>
        </w:tc>
      </w:tr>
      <w:tr w:rsidR="00FF3E98" w:rsidRPr="00FF3E98" w14:paraId="7CE84820" w14:textId="77777777" w:rsidTr="00FF3E98">
        <w:trPr>
          <w:cantSplit/>
        </w:trPr>
        <w:tc>
          <w:tcPr>
            <w:tcW w:w="2880" w:type="dxa"/>
          </w:tcPr>
          <w:p w14:paraId="360CDE04"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EDoR</w:t>
            </w:r>
            <w:proofErr w:type="spellEnd"/>
          </w:p>
        </w:tc>
        <w:tc>
          <w:tcPr>
            <w:tcW w:w="6916" w:type="dxa"/>
          </w:tcPr>
          <w:p w14:paraId="26AE045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Expected duration of response</w:t>
            </w:r>
          </w:p>
        </w:tc>
      </w:tr>
      <w:tr w:rsidR="00FF3E98" w:rsidRPr="00FF3E98" w14:paraId="579B728E" w14:textId="77777777" w:rsidTr="00FF3E98">
        <w:trPr>
          <w:cantSplit/>
        </w:trPr>
        <w:tc>
          <w:tcPr>
            <w:tcW w:w="2880" w:type="dxa"/>
          </w:tcPr>
          <w:p w14:paraId="7623F65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EGFR</w:t>
            </w:r>
          </w:p>
        </w:tc>
        <w:tc>
          <w:tcPr>
            <w:tcW w:w="6916" w:type="dxa"/>
          </w:tcPr>
          <w:p w14:paraId="5CAF995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Epidermal growth factor receptor</w:t>
            </w:r>
          </w:p>
        </w:tc>
      </w:tr>
      <w:tr w:rsidR="00FF3E98" w:rsidRPr="00FF3E98" w14:paraId="594E6AA9" w14:textId="77777777" w:rsidTr="00FF3E98">
        <w:trPr>
          <w:cantSplit/>
        </w:trPr>
        <w:tc>
          <w:tcPr>
            <w:tcW w:w="2880" w:type="dxa"/>
          </w:tcPr>
          <w:p w14:paraId="01868F6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EU</w:t>
            </w:r>
          </w:p>
        </w:tc>
        <w:tc>
          <w:tcPr>
            <w:tcW w:w="6916" w:type="dxa"/>
          </w:tcPr>
          <w:p w14:paraId="2237FF6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European Union</w:t>
            </w:r>
          </w:p>
        </w:tc>
      </w:tr>
      <w:tr w:rsidR="00FF3E98" w:rsidRPr="00FF3E98" w14:paraId="22CADD1C" w14:textId="77777777" w:rsidTr="00FF3E98">
        <w:trPr>
          <w:cantSplit/>
        </w:trPr>
        <w:tc>
          <w:tcPr>
            <w:tcW w:w="2880" w:type="dxa"/>
          </w:tcPr>
          <w:p w14:paraId="305EC2FA"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FAS</w:t>
            </w:r>
          </w:p>
        </w:tc>
        <w:tc>
          <w:tcPr>
            <w:tcW w:w="6916" w:type="dxa"/>
          </w:tcPr>
          <w:p w14:paraId="3E6AD06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Full analysis set</w:t>
            </w:r>
          </w:p>
        </w:tc>
      </w:tr>
      <w:tr w:rsidR="00FF3E98" w:rsidRPr="00FF3E98" w14:paraId="0D0E8916" w14:textId="77777777" w:rsidTr="00FF3E98">
        <w:trPr>
          <w:cantSplit/>
        </w:trPr>
        <w:tc>
          <w:tcPr>
            <w:tcW w:w="2880" w:type="dxa"/>
          </w:tcPr>
          <w:p w14:paraId="5B914A2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FDA</w:t>
            </w:r>
          </w:p>
        </w:tc>
        <w:tc>
          <w:tcPr>
            <w:tcW w:w="6916" w:type="dxa"/>
          </w:tcPr>
          <w:p w14:paraId="6FD6588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Food and Drug Administration</w:t>
            </w:r>
          </w:p>
        </w:tc>
      </w:tr>
      <w:tr w:rsidR="00FF3E98" w:rsidRPr="00FF3E98" w14:paraId="6673F759" w14:textId="77777777" w:rsidTr="00FF3E98">
        <w:trPr>
          <w:cantSplit/>
        </w:trPr>
        <w:tc>
          <w:tcPr>
            <w:tcW w:w="2880" w:type="dxa"/>
          </w:tcPr>
          <w:p w14:paraId="01ADCF4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GCP</w:t>
            </w:r>
          </w:p>
        </w:tc>
        <w:tc>
          <w:tcPr>
            <w:tcW w:w="6916" w:type="dxa"/>
          </w:tcPr>
          <w:p w14:paraId="03F4EEA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Good Clinical Practice</w:t>
            </w:r>
          </w:p>
        </w:tc>
      </w:tr>
      <w:tr w:rsidR="00FF3E98" w:rsidRPr="00FF3E98" w14:paraId="733FB5DE" w14:textId="77777777" w:rsidTr="00FF3E98">
        <w:trPr>
          <w:cantSplit/>
        </w:trPr>
        <w:tc>
          <w:tcPr>
            <w:tcW w:w="2880" w:type="dxa"/>
          </w:tcPr>
          <w:p w14:paraId="09E5062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GI</w:t>
            </w:r>
          </w:p>
        </w:tc>
        <w:tc>
          <w:tcPr>
            <w:tcW w:w="6916" w:type="dxa"/>
          </w:tcPr>
          <w:p w14:paraId="32293E17"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Gastrointestinal</w:t>
            </w:r>
          </w:p>
        </w:tc>
      </w:tr>
      <w:tr w:rsidR="00FF3E98" w:rsidRPr="00FF3E98" w14:paraId="2B2AFA02" w14:textId="77777777" w:rsidTr="00FF3E98">
        <w:trPr>
          <w:cantSplit/>
        </w:trPr>
        <w:tc>
          <w:tcPr>
            <w:tcW w:w="2880" w:type="dxa"/>
          </w:tcPr>
          <w:p w14:paraId="6E310AB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GMP</w:t>
            </w:r>
          </w:p>
        </w:tc>
        <w:tc>
          <w:tcPr>
            <w:tcW w:w="6916" w:type="dxa"/>
          </w:tcPr>
          <w:p w14:paraId="6A75257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Good Manufacturing Practice</w:t>
            </w:r>
          </w:p>
        </w:tc>
      </w:tr>
      <w:tr w:rsidR="00FF3E98" w:rsidRPr="00FF3E98" w14:paraId="1A79C4F3" w14:textId="77777777" w:rsidTr="00FF3E98">
        <w:trPr>
          <w:cantSplit/>
        </w:trPr>
        <w:tc>
          <w:tcPr>
            <w:tcW w:w="2880" w:type="dxa"/>
          </w:tcPr>
          <w:p w14:paraId="2AC5E5E9"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hCG</w:t>
            </w:r>
            <w:proofErr w:type="spellEnd"/>
          </w:p>
        </w:tc>
        <w:tc>
          <w:tcPr>
            <w:tcW w:w="6916" w:type="dxa"/>
          </w:tcPr>
          <w:p w14:paraId="0511E48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Human chorionic gonadotropin</w:t>
            </w:r>
          </w:p>
        </w:tc>
      </w:tr>
      <w:tr w:rsidR="00FF3E98" w:rsidRPr="00FF3E98" w14:paraId="31447B8A" w14:textId="77777777" w:rsidTr="00FF3E98">
        <w:trPr>
          <w:cantSplit/>
        </w:trPr>
        <w:tc>
          <w:tcPr>
            <w:tcW w:w="2880" w:type="dxa"/>
          </w:tcPr>
          <w:p w14:paraId="4C855BF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HIV</w:t>
            </w:r>
          </w:p>
        </w:tc>
        <w:tc>
          <w:tcPr>
            <w:tcW w:w="6916" w:type="dxa"/>
          </w:tcPr>
          <w:p w14:paraId="3325193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Human immunodeficiency virus</w:t>
            </w:r>
          </w:p>
        </w:tc>
      </w:tr>
      <w:tr w:rsidR="00FF3E98" w:rsidRPr="00FF3E98" w14:paraId="2553EBF5" w14:textId="77777777" w:rsidTr="00FF3E98">
        <w:trPr>
          <w:cantSplit/>
        </w:trPr>
        <w:tc>
          <w:tcPr>
            <w:tcW w:w="2880" w:type="dxa"/>
          </w:tcPr>
          <w:p w14:paraId="2B4437F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HR</w:t>
            </w:r>
          </w:p>
        </w:tc>
        <w:tc>
          <w:tcPr>
            <w:tcW w:w="6916" w:type="dxa"/>
          </w:tcPr>
          <w:p w14:paraId="73231E7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Hazard ratio</w:t>
            </w:r>
          </w:p>
        </w:tc>
      </w:tr>
      <w:tr w:rsidR="00FF3E98" w:rsidRPr="00FF3E98" w14:paraId="23DDEF17" w14:textId="77777777" w:rsidTr="00FF3E98">
        <w:trPr>
          <w:cantSplit/>
        </w:trPr>
        <w:tc>
          <w:tcPr>
            <w:tcW w:w="2880" w:type="dxa"/>
          </w:tcPr>
          <w:p w14:paraId="1F8FE94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IB</w:t>
            </w:r>
          </w:p>
        </w:tc>
        <w:tc>
          <w:tcPr>
            <w:tcW w:w="6916" w:type="dxa"/>
          </w:tcPr>
          <w:p w14:paraId="6EF40E8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Investigator’s Brochure</w:t>
            </w:r>
          </w:p>
        </w:tc>
      </w:tr>
      <w:tr w:rsidR="00FF3E98" w:rsidRPr="00FF3E98" w14:paraId="31AF0A19" w14:textId="77777777" w:rsidTr="00FF3E98">
        <w:trPr>
          <w:cantSplit/>
        </w:trPr>
        <w:tc>
          <w:tcPr>
            <w:tcW w:w="2880" w:type="dxa"/>
          </w:tcPr>
          <w:p w14:paraId="142A190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ICF</w:t>
            </w:r>
          </w:p>
        </w:tc>
        <w:tc>
          <w:tcPr>
            <w:tcW w:w="6916" w:type="dxa"/>
          </w:tcPr>
          <w:p w14:paraId="2E0FDD7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Informed consent form</w:t>
            </w:r>
          </w:p>
        </w:tc>
      </w:tr>
      <w:tr w:rsidR="00FF3E98" w:rsidRPr="00FF3E98" w14:paraId="2C7E1FF8" w14:textId="77777777" w:rsidTr="00FF3E98">
        <w:trPr>
          <w:cantSplit/>
        </w:trPr>
        <w:tc>
          <w:tcPr>
            <w:tcW w:w="2880" w:type="dxa"/>
          </w:tcPr>
          <w:p w14:paraId="232336F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ICH</w:t>
            </w:r>
          </w:p>
        </w:tc>
        <w:tc>
          <w:tcPr>
            <w:tcW w:w="6916" w:type="dxa"/>
          </w:tcPr>
          <w:p w14:paraId="18FFE84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 xml:space="preserve">International Conference on </w:t>
            </w:r>
            <w:proofErr w:type="spellStart"/>
            <w:r w:rsidRPr="00FF3E98">
              <w:rPr>
                <w:rFonts w:asciiTheme="minorHAnsi" w:hAnsiTheme="minorHAnsi" w:cstheme="minorHAnsi"/>
                <w:sz w:val="20"/>
                <w:lang w:val="en-US"/>
              </w:rPr>
              <w:t>Harmonisation</w:t>
            </w:r>
            <w:proofErr w:type="spellEnd"/>
          </w:p>
        </w:tc>
      </w:tr>
      <w:tr w:rsidR="00FF3E98" w:rsidRPr="00FF3E98" w14:paraId="3F7AF799" w14:textId="77777777" w:rsidTr="00FF3E98">
        <w:trPr>
          <w:cantSplit/>
        </w:trPr>
        <w:tc>
          <w:tcPr>
            <w:tcW w:w="2880" w:type="dxa"/>
          </w:tcPr>
          <w:p w14:paraId="7D9D277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IDMC</w:t>
            </w:r>
          </w:p>
        </w:tc>
        <w:tc>
          <w:tcPr>
            <w:tcW w:w="6916" w:type="dxa"/>
          </w:tcPr>
          <w:p w14:paraId="10FFC6D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Independent Data Monitoring Committee</w:t>
            </w:r>
          </w:p>
        </w:tc>
      </w:tr>
      <w:tr w:rsidR="00FF3E98" w:rsidRPr="00FF3E98" w14:paraId="4C53000B" w14:textId="77777777" w:rsidTr="00FF3E98">
        <w:trPr>
          <w:cantSplit/>
        </w:trPr>
        <w:tc>
          <w:tcPr>
            <w:tcW w:w="2880" w:type="dxa"/>
          </w:tcPr>
          <w:p w14:paraId="6B7980D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IFN</w:t>
            </w:r>
          </w:p>
        </w:tc>
        <w:tc>
          <w:tcPr>
            <w:tcW w:w="6916" w:type="dxa"/>
          </w:tcPr>
          <w:p w14:paraId="2F50DDA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Interferon</w:t>
            </w:r>
          </w:p>
        </w:tc>
      </w:tr>
      <w:tr w:rsidR="00FF3E98" w:rsidRPr="00FF3E98" w14:paraId="3CF1D628" w14:textId="77777777" w:rsidTr="00FF3E98">
        <w:trPr>
          <w:cantSplit/>
        </w:trPr>
        <w:tc>
          <w:tcPr>
            <w:tcW w:w="2880" w:type="dxa"/>
          </w:tcPr>
          <w:p w14:paraId="27357353"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IgE</w:t>
            </w:r>
            <w:proofErr w:type="spellEnd"/>
          </w:p>
        </w:tc>
        <w:tc>
          <w:tcPr>
            <w:tcW w:w="6916" w:type="dxa"/>
          </w:tcPr>
          <w:p w14:paraId="4895FC0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Immunoglobulin E</w:t>
            </w:r>
          </w:p>
        </w:tc>
      </w:tr>
      <w:tr w:rsidR="00FF3E98" w:rsidRPr="00FF3E98" w14:paraId="7282D0BE" w14:textId="77777777" w:rsidTr="00FF3E98">
        <w:trPr>
          <w:cantSplit/>
        </w:trPr>
        <w:tc>
          <w:tcPr>
            <w:tcW w:w="2880" w:type="dxa"/>
          </w:tcPr>
          <w:p w14:paraId="24B198E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IgG</w:t>
            </w:r>
          </w:p>
        </w:tc>
        <w:tc>
          <w:tcPr>
            <w:tcW w:w="6916" w:type="dxa"/>
          </w:tcPr>
          <w:p w14:paraId="4C4447C9"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Immunoglobulin G</w:t>
            </w:r>
          </w:p>
        </w:tc>
      </w:tr>
      <w:tr w:rsidR="00FF3E98" w:rsidRPr="00FF3E98" w14:paraId="315E9184" w14:textId="77777777" w:rsidTr="00FF3E98">
        <w:trPr>
          <w:cantSplit/>
        </w:trPr>
        <w:tc>
          <w:tcPr>
            <w:tcW w:w="2880" w:type="dxa"/>
          </w:tcPr>
          <w:p w14:paraId="1F8F0A5A"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IHC</w:t>
            </w:r>
          </w:p>
        </w:tc>
        <w:tc>
          <w:tcPr>
            <w:tcW w:w="6916" w:type="dxa"/>
          </w:tcPr>
          <w:p w14:paraId="4D8CE5F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Immunohistochemistry</w:t>
            </w:r>
          </w:p>
        </w:tc>
      </w:tr>
      <w:tr w:rsidR="00FF3E98" w:rsidRPr="00FF3E98" w14:paraId="6A39B208" w14:textId="77777777" w:rsidTr="00FF3E98">
        <w:trPr>
          <w:cantSplit/>
        </w:trPr>
        <w:tc>
          <w:tcPr>
            <w:tcW w:w="2880" w:type="dxa"/>
          </w:tcPr>
          <w:p w14:paraId="1401408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IL</w:t>
            </w:r>
          </w:p>
        </w:tc>
        <w:tc>
          <w:tcPr>
            <w:tcW w:w="6916" w:type="dxa"/>
          </w:tcPr>
          <w:p w14:paraId="0F166BF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Interleukin</w:t>
            </w:r>
          </w:p>
        </w:tc>
      </w:tr>
      <w:tr w:rsidR="00FF3E98" w:rsidRPr="00FF3E98" w14:paraId="358352B7" w14:textId="77777777" w:rsidTr="00FF3E98">
        <w:trPr>
          <w:cantSplit/>
        </w:trPr>
        <w:tc>
          <w:tcPr>
            <w:tcW w:w="2880" w:type="dxa"/>
          </w:tcPr>
          <w:p w14:paraId="426FD70A"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ILS</w:t>
            </w:r>
          </w:p>
        </w:tc>
        <w:tc>
          <w:tcPr>
            <w:tcW w:w="6916" w:type="dxa"/>
          </w:tcPr>
          <w:p w14:paraId="5799775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Interstitial lung disease</w:t>
            </w:r>
          </w:p>
        </w:tc>
      </w:tr>
      <w:tr w:rsidR="00FF3E98" w:rsidRPr="00FF3E98" w14:paraId="01F90C82" w14:textId="77777777" w:rsidTr="00FF3E98">
        <w:trPr>
          <w:cantSplit/>
        </w:trPr>
        <w:tc>
          <w:tcPr>
            <w:tcW w:w="2880" w:type="dxa"/>
          </w:tcPr>
          <w:p w14:paraId="0A090CBA"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IM</w:t>
            </w:r>
          </w:p>
        </w:tc>
        <w:tc>
          <w:tcPr>
            <w:tcW w:w="6916" w:type="dxa"/>
          </w:tcPr>
          <w:p w14:paraId="1839F1AC"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Intramuscular</w:t>
            </w:r>
          </w:p>
        </w:tc>
      </w:tr>
      <w:tr w:rsidR="00FF3E98" w:rsidRPr="00FF3E98" w14:paraId="264BD46A" w14:textId="77777777" w:rsidTr="00FF3E98">
        <w:trPr>
          <w:cantSplit/>
        </w:trPr>
        <w:tc>
          <w:tcPr>
            <w:tcW w:w="2880" w:type="dxa"/>
          </w:tcPr>
          <w:p w14:paraId="4A61937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IMT</w:t>
            </w:r>
          </w:p>
        </w:tc>
        <w:tc>
          <w:tcPr>
            <w:tcW w:w="6916" w:type="dxa"/>
          </w:tcPr>
          <w:p w14:paraId="1C633DF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Immunomodulatory therapy</w:t>
            </w:r>
          </w:p>
        </w:tc>
      </w:tr>
      <w:tr w:rsidR="00FF3E98" w:rsidRPr="00FF3E98" w14:paraId="611E4FF2" w14:textId="77777777" w:rsidTr="00FF3E98">
        <w:trPr>
          <w:cantSplit/>
        </w:trPr>
        <w:tc>
          <w:tcPr>
            <w:tcW w:w="2880" w:type="dxa"/>
          </w:tcPr>
          <w:p w14:paraId="4620B12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IP</w:t>
            </w:r>
          </w:p>
        </w:tc>
        <w:tc>
          <w:tcPr>
            <w:tcW w:w="6916" w:type="dxa"/>
          </w:tcPr>
          <w:p w14:paraId="6F38624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 xml:space="preserve">Investigational product </w:t>
            </w:r>
          </w:p>
        </w:tc>
      </w:tr>
      <w:tr w:rsidR="00FF3E98" w:rsidRPr="00FF3E98" w14:paraId="1FE3292D" w14:textId="77777777" w:rsidTr="00FF3E98">
        <w:trPr>
          <w:cantSplit/>
        </w:trPr>
        <w:tc>
          <w:tcPr>
            <w:tcW w:w="2880" w:type="dxa"/>
          </w:tcPr>
          <w:p w14:paraId="62EDEC53"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irAE</w:t>
            </w:r>
            <w:proofErr w:type="spellEnd"/>
          </w:p>
        </w:tc>
        <w:tc>
          <w:tcPr>
            <w:tcW w:w="6916" w:type="dxa"/>
          </w:tcPr>
          <w:p w14:paraId="5C901E3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Immune-related adverse event</w:t>
            </w:r>
          </w:p>
        </w:tc>
      </w:tr>
      <w:tr w:rsidR="00FF3E98" w:rsidRPr="00FF3E98" w14:paraId="10022141" w14:textId="77777777" w:rsidTr="00FF3E98">
        <w:trPr>
          <w:cantSplit/>
        </w:trPr>
        <w:tc>
          <w:tcPr>
            <w:tcW w:w="2880" w:type="dxa"/>
          </w:tcPr>
          <w:p w14:paraId="68AF61FC"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IRB</w:t>
            </w:r>
          </w:p>
        </w:tc>
        <w:tc>
          <w:tcPr>
            <w:tcW w:w="6916" w:type="dxa"/>
          </w:tcPr>
          <w:p w14:paraId="2B4EFB0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Institutional Review Board</w:t>
            </w:r>
          </w:p>
        </w:tc>
      </w:tr>
      <w:tr w:rsidR="00FF3E98" w:rsidRPr="00FF3E98" w14:paraId="45613B67" w14:textId="77777777" w:rsidTr="00FF3E98">
        <w:trPr>
          <w:cantSplit/>
        </w:trPr>
        <w:tc>
          <w:tcPr>
            <w:tcW w:w="2880" w:type="dxa"/>
          </w:tcPr>
          <w:p w14:paraId="3CC273EF"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irRECIST</w:t>
            </w:r>
            <w:proofErr w:type="spellEnd"/>
          </w:p>
        </w:tc>
        <w:tc>
          <w:tcPr>
            <w:tcW w:w="6916" w:type="dxa"/>
          </w:tcPr>
          <w:p w14:paraId="0AE66FF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Immune-related Response Evaluation Criteria in Solid Tumors</w:t>
            </w:r>
          </w:p>
        </w:tc>
      </w:tr>
      <w:tr w:rsidR="00FF3E98" w:rsidRPr="00FF3E98" w14:paraId="1FFF2701" w14:textId="77777777" w:rsidTr="00FF3E98">
        <w:trPr>
          <w:cantSplit/>
        </w:trPr>
        <w:tc>
          <w:tcPr>
            <w:tcW w:w="2880" w:type="dxa"/>
          </w:tcPr>
          <w:p w14:paraId="3E30C9D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ITT</w:t>
            </w:r>
          </w:p>
        </w:tc>
        <w:tc>
          <w:tcPr>
            <w:tcW w:w="6916" w:type="dxa"/>
          </w:tcPr>
          <w:p w14:paraId="70BD0F4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Intent-to-Treat</w:t>
            </w:r>
          </w:p>
        </w:tc>
      </w:tr>
      <w:tr w:rsidR="00FF3E98" w:rsidRPr="00FF3E98" w14:paraId="2C826D1F" w14:textId="77777777" w:rsidTr="00FF3E98">
        <w:trPr>
          <w:cantSplit/>
        </w:trPr>
        <w:tc>
          <w:tcPr>
            <w:tcW w:w="2880" w:type="dxa"/>
          </w:tcPr>
          <w:p w14:paraId="1A88048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IV</w:t>
            </w:r>
          </w:p>
        </w:tc>
        <w:tc>
          <w:tcPr>
            <w:tcW w:w="6916" w:type="dxa"/>
          </w:tcPr>
          <w:p w14:paraId="6F22FE4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Intravenous</w:t>
            </w:r>
          </w:p>
        </w:tc>
      </w:tr>
      <w:tr w:rsidR="00FF3E98" w:rsidRPr="00FF3E98" w14:paraId="7EA5B24F" w14:textId="77777777" w:rsidTr="00FF3E98">
        <w:trPr>
          <w:cantSplit/>
        </w:trPr>
        <w:tc>
          <w:tcPr>
            <w:tcW w:w="2880" w:type="dxa"/>
          </w:tcPr>
          <w:p w14:paraId="22A10B1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IVRS</w:t>
            </w:r>
          </w:p>
        </w:tc>
        <w:tc>
          <w:tcPr>
            <w:tcW w:w="6916" w:type="dxa"/>
          </w:tcPr>
          <w:p w14:paraId="1732459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Interactive Voice Response System</w:t>
            </w:r>
          </w:p>
        </w:tc>
      </w:tr>
      <w:tr w:rsidR="00FF3E98" w:rsidRPr="00FF3E98" w14:paraId="0062A31A" w14:textId="77777777" w:rsidTr="00FF3E98">
        <w:trPr>
          <w:cantSplit/>
        </w:trPr>
        <w:tc>
          <w:tcPr>
            <w:tcW w:w="2880" w:type="dxa"/>
          </w:tcPr>
          <w:p w14:paraId="35B680D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lastRenderedPageBreak/>
              <w:t>IWRS</w:t>
            </w:r>
          </w:p>
        </w:tc>
        <w:tc>
          <w:tcPr>
            <w:tcW w:w="6916" w:type="dxa"/>
          </w:tcPr>
          <w:p w14:paraId="35790FD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Interactive Web Response System</w:t>
            </w:r>
          </w:p>
        </w:tc>
      </w:tr>
      <w:tr w:rsidR="00FF3E98" w:rsidRPr="00FF3E98" w14:paraId="26D86914" w14:textId="77777777" w:rsidTr="00FF3E98">
        <w:trPr>
          <w:cantSplit/>
        </w:trPr>
        <w:tc>
          <w:tcPr>
            <w:tcW w:w="2880" w:type="dxa"/>
          </w:tcPr>
          <w:p w14:paraId="6317BBB0"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mAb</w:t>
            </w:r>
            <w:proofErr w:type="spellEnd"/>
          </w:p>
        </w:tc>
        <w:tc>
          <w:tcPr>
            <w:tcW w:w="6916" w:type="dxa"/>
          </w:tcPr>
          <w:p w14:paraId="2088455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Monoclonal antibody</w:t>
            </w:r>
          </w:p>
        </w:tc>
      </w:tr>
      <w:tr w:rsidR="00FF3E98" w:rsidRPr="00FF3E98" w14:paraId="72E258AE" w14:textId="77777777" w:rsidTr="00FF3E98">
        <w:trPr>
          <w:cantSplit/>
        </w:trPr>
        <w:tc>
          <w:tcPr>
            <w:tcW w:w="2880" w:type="dxa"/>
          </w:tcPr>
          <w:p w14:paraId="5743FBA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MDSC</w:t>
            </w:r>
          </w:p>
        </w:tc>
        <w:tc>
          <w:tcPr>
            <w:tcW w:w="6916" w:type="dxa"/>
          </w:tcPr>
          <w:p w14:paraId="661947B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Myeloid-derived suppressor cell</w:t>
            </w:r>
          </w:p>
        </w:tc>
      </w:tr>
      <w:tr w:rsidR="00FF3E98" w:rsidRPr="00FF3E98" w14:paraId="52184808" w14:textId="77777777" w:rsidTr="00FF3E98">
        <w:trPr>
          <w:cantSplit/>
        </w:trPr>
        <w:tc>
          <w:tcPr>
            <w:tcW w:w="2880" w:type="dxa"/>
          </w:tcPr>
          <w:p w14:paraId="7070F36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MedDRA</w:t>
            </w:r>
          </w:p>
        </w:tc>
        <w:tc>
          <w:tcPr>
            <w:tcW w:w="6916" w:type="dxa"/>
          </w:tcPr>
          <w:p w14:paraId="3837DCA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Medical Dictionary for Regulatory Activities</w:t>
            </w:r>
          </w:p>
        </w:tc>
      </w:tr>
      <w:tr w:rsidR="00FF3E98" w:rsidRPr="00FF3E98" w14:paraId="308AE3A6" w14:textId="77777777" w:rsidTr="00FF3E98">
        <w:trPr>
          <w:cantSplit/>
        </w:trPr>
        <w:tc>
          <w:tcPr>
            <w:tcW w:w="2880" w:type="dxa"/>
          </w:tcPr>
          <w:p w14:paraId="08904D8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szCs w:val="19"/>
                <w:lang w:val="en-US"/>
              </w:rPr>
              <w:t>MHLW</w:t>
            </w:r>
          </w:p>
        </w:tc>
        <w:tc>
          <w:tcPr>
            <w:tcW w:w="6916" w:type="dxa"/>
          </w:tcPr>
          <w:p w14:paraId="22FBCA4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szCs w:val="19"/>
                <w:lang w:val="en-US"/>
              </w:rPr>
              <w:t>Minister of Health, Labor, and Welfare</w:t>
            </w:r>
          </w:p>
        </w:tc>
      </w:tr>
      <w:tr w:rsidR="00FF3E98" w:rsidRPr="00FF3E98" w14:paraId="26A38FDD" w14:textId="77777777" w:rsidTr="00FF3E98">
        <w:trPr>
          <w:cantSplit/>
        </w:trPr>
        <w:tc>
          <w:tcPr>
            <w:tcW w:w="2880" w:type="dxa"/>
          </w:tcPr>
          <w:p w14:paraId="5B4C2E7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miRNA</w:t>
            </w:r>
          </w:p>
        </w:tc>
        <w:tc>
          <w:tcPr>
            <w:tcW w:w="6916" w:type="dxa"/>
          </w:tcPr>
          <w:p w14:paraId="149EAEC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Micro-ribonucleic acid</w:t>
            </w:r>
          </w:p>
        </w:tc>
      </w:tr>
      <w:tr w:rsidR="00FF3E98" w:rsidRPr="00FF3E98" w14:paraId="74C137B3" w14:textId="77777777" w:rsidTr="00FF3E98">
        <w:trPr>
          <w:cantSplit/>
        </w:trPr>
        <w:tc>
          <w:tcPr>
            <w:tcW w:w="2880" w:type="dxa"/>
          </w:tcPr>
          <w:p w14:paraId="6BD2D20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MRI</w:t>
            </w:r>
          </w:p>
        </w:tc>
        <w:tc>
          <w:tcPr>
            <w:tcW w:w="6916" w:type="dxa"/>
          </w:tcPr>
          <w:p w14:paraId="11D007A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Magnetic resonance imaging</w:t>
            </w:r>
          </w:p>
        </w:tc>
      </w:tr>
      <w:tr w:rsidR="00FF3E98" w:rsidRPr="00FF3E98" w14:paraId="498BA3EA" w14:textId="77777777" w:rsidTr="00FF3E98">
        <w:trPr>
          <w:cantSplit/>
        </w:trPr>
        <w:tc>
          <w:tcPr>
            <w:tcW w:w="2880" w:type="dxa"/>
          </w:tcPr>
          <w:p w14:paraId="3382BF2C"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NCI</w:t>
            </w:r>
          </w:p>
        </w:tc>
        <w:tc>
          <w:tcPr>
            <w:tcW w:w="6916" w:type="dxa"/>
          </w:tcPr>
          <w:p w14:paraId="39ECB94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National Cancer Institute</w:t>
            </w:r>
          </w:p>
        </w:tc>
      </w:tr>
      <w:tr w:rsidR="00FF3E98" w:rsidRPr="00FF3E98" w14:paraId="78F95C2A" w14:textId="77777777" w:rsidTr="00FF3E98">
        <w:trPr>
          <w:cantSplit/>
        </w:trPr>
        <w:tc>
          <w:tcPr>
            <w:tcW w:w="2880" w:type="dxa"/>
          </w:tcPr>
          <w:p w14:paraId="0D1C35C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NE</w:t>
            </w:r>
          </w:p>
        </w:tc>
        <w:tc>
          <w:tcPr>
            <w:tcW w:w="6916" w:type="dxa"/>
          </w:tcPr>
          <w:p w14:paraId="0E47F11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Not evaluable</w:t>
            </w:r>
          </w:p>
        </w:tc>
      </w:tr>
      <w:tr w:rsidR="00FF3E98" w:rsidRPr="00FF3E98" w14:paraId="7E07EBC0" w14:textId="77777777" w:rsidTr="00FF3E98">
        <w:trPr>
          <w:cantSplit/>
        </w:trPr>
        <w:tc>
          <w:tcPr>
            <w:tcW w:w="2880" w:type="dxa"/>
          </w:tcPr>
          <w:p w14:paraId="1151C2C7"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NSCLC</w:t>
            </w:r>
          </w:p>
        </w:tc>
        <w:tc>
          <w:tcPr>
            <w:tcW w:w="6916" w:type="dxa"/>
          </w:tcPr>
          <w:p w14:paraId="08AA082A"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Non–small-cell lung cancer</w:t>
            </w:r>
          </w:p>
        </w:tc>
      </w:tr>
      <w:tr w:rsidR="00FF3E98" w:rsidRPr="00FF3E98" w14:paraId="52877ABA" w14:textId="77777777" w:rsidTr="00FF3E98">
        <w:trPr>
          <w:cantSplit/>
        </w:trPr>
        <w:tc>
          <w:tcPr>
            <w:tcW w:w="2880" w:type="dxa"/>
          </w:tcPr>
          <w:p w14:paraId="10EC234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OAE</w:t>
            </w:r>
          </w:p>
        </w:tc>
        <w:tc>
          <w:tcPr>
            <w:tcW w:w="6916" w:type="dxa"/>
          </w:tcPr>
          <w:p w14:paraId="4E13393B"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gramStart"/>
            <w:r w:rsidRPr="00FF3E98">
              <w:rPr>
                <w:rFonts w:asciiTheme="minorHAnsi" w:hAnsiTheme="minorHAnsi" w:cstheme="minorHAnsi"/>
                <w:sz w:val="20"/>
                <w:lang w:val="en-US"/>
              </w:rPr>
              <w:t>Other</w:t>
            </w:r>
            <w:proofErr w:type="gramEnd"/>
            <w:r w:rsidRPr="00FF3E98">
              <w:rPr>
                <w:rFonts w:asciiTheme="minorHAnsi" w:hAnsiTheme="minorHAnsi" w:cstheme="minorHAnsi"/>
                <w:sz w:val="20"/>
                <w:lang w:val="en-US"/>
              </w:rPr>
              <w:t xml:space="preserve"> significant adverse event</w:t>
            </w:r>
          </w:p>
        </w:tc>
      </w:tr>
      <w:tr w:rsidR="00FF3E98" w:rsidRPr="00FF3E98" w14:paraId="52CC7252" w14:textId="77777777" w:rsidTr="00FF3E98">
        <w:trPr>
          <w:cantSplit/>
        </w:trPr>
        <w:tc>
          <w:tcPr>
            <w:tcW w:w="2880" w:type="dxa"/>
          </w:tcPr>
          <w:p w14:paraId="327C19CC"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ORR</w:t>
            </w:r>
          </w:p>
        </w:tc>
        <w:tc>
          <w:tcPr>
            <w:tcW w:w="6916" w:type="dxa"/>
          </w:tcPr>
          <w:p w14:paraId="5DF673FC"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Objective response rate</w:t>
            </w:r>
          </w:p>
        </w:tc>
      </w:tr>
      <w:tr w:rsidR="00FF3E98" w:rsidRPr="00FF3E98" w14:paraId="69A3CF3F" w14:textId="77777777" w:rsidTr="00FF3E98">
        <w:trPr>
          <w:cantSplit/>
        </w:trPr>
        <w:tc>
          <w:tcPr>
            <w:tcW w:w="2880" w:type="dxa"/>
          </w:tcPr>
          <w:p w14:paraId="084AA39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OS</w:t>
            </w:r>
          </w:p>
        </w:tc>
        <w:tc>
          <w:tcPr>
            <w:tcW w:w="6916" w:type="dxa"/>
          </w:tcPr>
          <w:p w14:paraId="3272654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Overall survival</w:t>
            </w:r>
          </w:p>
        </w:tc>
      </w:tr>
      <w:tr w:rsidR="00FF3E98" w:rsidRPr="00FF3E98" w14:paraId="4BDBE2A4" w14:textId="77777777" w:rsidTr="00FF3E98">
        <w:trPr>
          <w:cantSplit/>
        </w:trPr>
        <w:tc>
          <w:tcPr>
            <w:tcW w:w="2880" w:type="dxa"/>
          </w:tcPr>
          <w:p w14:paraId="4C52932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PBMC</w:t>
            </w:r>
          </w:p>
        </w:tc>
        <w:tc>
          <w:tcPr>
            <w:tcW w:w="6916" w:type="dxa"/>
          </w:tcPr>
          <w:p w14:paraId="16E4354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Peripheral blood mononuclear cell</w:t>
            </w:r>
          </w:p>
        </w:tc>
      </w:tr>
      <w:tr w:rsidR="00FF3E98" w:rsidRPr="00FF3E98" w14:paraId="2AB9B172" w14:textId="77777777" w:rsidTr="00FF3E98">
        <w:trPr>
          <w:cantSplit/>
        </w:trPr>
        <w:tc>
          <w:tcPr>
            <w:tcW w:w="2880" w:type="dxa"/>
          </w:tcPr>
          <w:p w14:paraId="4D929A39"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PD</w:t>
            </w:r>
          </w:p>
        </w:tc>
        <w:tc>
          <w:tcPr>
            <w:tcW w:w="6916" w:type="dxa"/>
          </w:tcPr>
          <w:p w14:paraId="0C33651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Progressive disease</w:t>
            </w:r>
          </w:p>
        </w:tc>
      </w:tr>
      <w:tr w:rsidR="00FF3E98" w:rsidRPr="00FF3E98" w14:paraId="7B738094" w14:textId="77777777" w:rsidTr="00FF3E98">
        <w:trPr>
          <w:cantSplit/>
        </w:trPr>
        <w:tc>
          <w:tcPr>
            <w:tcW w:w="2880" w:type="dxa"/>
          </w:tcPr>
          <w:p w14:paraId="30D91B96"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PDx</w:t>
            </w:r>
            <w:proofErr w:type="spellEnd"/>
          </w:p>
        </w:tc>
        <w:tc>
          <w:tcPr>
            <w:tcW w:w="6916" w:type="dxa"/>
          </w:tcPr>
          <w:p w14:paraId="140413A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Pharmacodynamic(s)</w:t>
            </w:r>
          </w:p>
        </w:tc>
      </w:tr>
      <w:tr w:rsidR="00FF3E98" w:rsidRPr="00FF3E98" w14:paraId="45BC85F9" w14:textId="77777777" w:rsidTr="00FF3E98">
        <w:trPr>
          <w:cantSplit/>
        </w:trPr>
        <w:tc>
          <w:tcPr>
            <w:tcW w:w="2880" w:type="dxa"/>
          </w:tcPr>
          <w:p w14:paraId="19189877"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PFS</w:t>
            </w:r>
          </w:p>
        </w:tc>
        <w:tc>
          <w:tcPr>
            <w:tcW w:w="6916" w:type="dxa"/>
          </w:tcPr>
          <w:p w14:paraId="5F9DD9E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Progression-free survival</w:t>
            </w:r>
          </w:p>
        </w:tc>
      </w:tr>
      <w:tr w:rsidR="00FF3E98" w:rsidRPr="00FF3E98" w14:paraId="44E22173" w14:textId="77777777" w:rsidTr="00FF3E98">
        <w:trPr>
          <w:cantSplit/>
        </w:trPr>
        <w:tc>
          <w:tcPr>
            <w:tcW w:w="2880" w:type="dxa"/>
          </w:tcPr>
          <w:p w14:paraId="6C6C773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PFS2</w:t>
            </w:r>
          </w:p>
        </w:tc>
        <w:tc>
          <w:tcPr>
            <w:tcW w:w="6916" w:type="dxa"/>
          </w:tcPr>
          <w:p w14:paraId="1827AB4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Time to second progression</w:t>
            </w:r>
          </w:p>
        </w:tc>
      </w:tr>
      <w:tr w:rsidR="00FF3E98" w:rsidRPr="00FF3E98" w14:paraId="3C6BCD6B" w14:textId="77777777" w:rsidTr="00FF3E98">
        <w:trPr>
          <w:cantSplit/>
        </w:trPr>
        <w:tc>
          <w:tcPr>
            <w:tcW w:w="2880" w:type="dxa"/>
          </w:tcPr>
          <w:p w14:paraId="322A192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PGx</w:t>
            </w:r>
          </w:p>
        </w:tc>
        <w:tc>
          <w:tcPr>
            <w:tcW w:w="6916" w:type="dxa"/>
          </w:tcPr>
          <w:p w14:paraId="14131DD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Pharmacogenetic research</w:t>
            </w:r>
          </w:p>
        </w:tc>
      </w:tr>
      <w:tr w:rsidR="00FF3E98" w:rsidRPr="00FF3E98" w14:paraId="141FF624" w14:textId="77777777" w:rsidTr="00FF3E98">
        <w:trPr>
          <w:cantSplit/>
        </w:trPr>
        <w:tc>
          <w:tcPr>
            <w:tcW w:w="2880" w:type="dxa"/>
          </w:tcPr>
          <w:p w14:paraId="0EB44A5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PK</w:t>
            </w:r>
          </w:p>
        </w:tc>
        <w:tc>
          <w:tcPr>
            <w:tcW w:w="6916" w:type="dxa"/>
          </w:tcPr>
          <w:p w14:paraId="359444C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Pharmacokinetic(s)</w:t>
            </w:r>
          </w:p>
        </w:tc>
      </w:tr>
      <w:tr w:rsidR="00FF3E98" w:rsidRPr="00FF3E98" w14:paraId="5CB5E233" w14:textId="77777777" w:rsidTr="00FF3E98">
        <w:trPr>
          <w:cantSplit/>
        </w:trPr>
        <w:tc>
          <w:tcPr>
            <w:tcW w:w="2880" w:type="dxa"/>
          </w:tcPr>
          <w:p w14:paraId="2932871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PR</w:t>
            </w:r>
          </w:p>
        </w:tc>
        <w:tc>
          <w:tcPr>
            <w:tcW w:w="6916" w:type="dxa"/>
          </w:tcPr>
          <w:p w14:paraId="12763AA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Partial response</w:t>
            </w:r>
          </w:p>
        </w:tc>
      </w:tr>
      <w:tr w:rsidR="00FF3E98" w:rsidRPr="00FF3E98" w14:paraId="32EFC0CA" w14:textId="77777777" w:rsidTr="00FF3E98">
        <w:trPr>
          <w:cantSplit/>
        </w:trPr>
        <w:tc>
          <w:tcPr>
            <w:tcW w:w="2880" w:type="dxa"/>
          </w:tcPr>
          <w:p w14:paraId="48B3B92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q2w</w:t>
            </w:r>
          </w:p>
        </w:tc>
        <w:tc>
          <w:tcPr>
            <w:tcW w:w="6916" w:type="dxa"/>
          </w:tcPr>
          <w:p w14:paraId="31D4272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Every 2 weeks</w:t>
            </w:r>
          </w:p>
        </w:tc>
      </w:tr>
      <w:tr w:rsidR="00FF3E98" w:rsidRPr="00FF3E98" w14:paraId="5C5F850C" w14:textId="77777777" w:rsidTr="00FF3E98">
        <w:trPr>
          <w:cantSplit/>
        </w:trPr>
        <w:tc>
          <w:tcPr>
            <w:tcW w:w="2880" w:type="dxa"/>
          </w:tcPr>
          <w:p w14:paraId="32C3DE4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q3w</w:t>
            </w:r>
          </w:p>
        </w:tc>
        <w:tc>
          <w:tcPr>
            <w:tcW w:w="6916" w:type="dxa"/>
          </w:tcPr>
          <w:p w14:paraId="1F32011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Every 3 weeks</w:t>
            </w:r>
          </w:p>
        </w:tc>
      </w:tr>
      <w:tr w:rsidR="00FF3E98" w:rsidRPr="00FF3E98" w14:paraId="392C12FE" w14:textId="77777777" w:rsidTr="00FF3E98">
        <w:trPr>
          <w:cantSplit/>
        </w:trPr>
        <w:tc>
          <w:tcPr>
            <w:tcW w:w="2880" w:type="dxa"/>
          </w:tcPr>
          <w:p w14:paraId="57800D1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q4w</w:t>
            </w:r>
          </w:p>
        </w:tc>
        <w:tc>
          <w:tcPr>
            <w:tcW w:w="6916" w:type="dxa"/>
          </w:tcPr>
          <w:p w14:paraId="66828B6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Every 4 weeks</w:t>
            </w:r>
          </w:p>
        </w:tc>
      </w:tr>
      <w:tr w:rsidR="00FF3E98" w:rsidRPr="00FF3E98" w14:paraId="64AB93F9" w14:textId="77777777" w:rsidTr="00FF3E98">
        <w:trPr>
          <w:cantSplit/>
        </w:trPr>
        <w:tc>
          <w:tcPr>
            <w:tcW w:w="2880" w:type="dxa"/>
          </w:tcPr>
          <w:p w14:paraId="6AE162C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q6w</w:t>
            </w:r>
          </w:p>
        </w:tc>
        <w:tc>
          <w:tcPr>
            <w:tcW w:w="6916" w:type="dxa"/>
          </w:tcPr>
          <w:p w14:paraId="63984C1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Every 6 weeks</w:t>
            </w:r>
          </w:p>
        </w:tc>
      </w:tr>
      <w:tr w:rsidR="00FF3E98" w:rsidRPr="00FF3E98" w14:paraId="5915B0AB" w14:textId="77777777" w:rsidTr="00FF3E98">
        <w:trPr>
          <w:cantSplit/>
        </w:trPr>
        <w:tc>
          <w:tcPr>
            <w:tcW w:w="2880" w:type="dxa"/>
          </w:tcPr>
          <w:p w14:paraId="2558A93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q8w</w:t>
            </w:r>
          </w:p>
        </w:tc>
        <w:tc>
          <w:tcPr>
            <w:tcW w:w="6916" w:type="dxa"/>
          </w:tcPr>
          <w:p w14:paraId="555FD906" w14:textId="77777777" w:rsidR="00FF3E98" w:rsidRPr="00FF3E98" w:rsidRDefault="00FF3E98" w:rsidP="00C82A0E">
            <w:pPr>
              <w:pStyle w:val="A-TableText"/>
              <w:tabs>
                <w:tab w:val="left" w:pos="5040"/>
              </w:tabs>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Every 8 weeks</w:t>
            </w:r>
          </w:p>
        </w:tc>
      </w:tr>
      <w:tr w:rsidR="00FF3E98" w:rsidRPr="00FF3E98" w14:paraId="4023A785" w14:textId="77777777" w:rsidTr="00FF3E98">
        <w:trPr>
          <w:cantSplit/>
        </w:trPr>
        <w:tc>
          <w:tcPr>
            <w:tcW w:w="2880" w:type="dxa"/>
          </w:tcPr>
          <w:p w14:paraId="302762C5" w14:textId="77777777" w:rsidR="00FF3E98" w:rsidRPr="00FF3E98" w:rsidRDefault="00FF3E98" w:rsidP="00C82A0E">
            <w:pPr>
              <w:pStyle w:val="A-TableText"/>
              <w:spacing w:line="276" w:lineRule="auto"/>
              <w:jc w:val="both"/>
              <w:rPr>
                <w:rFonts w:asciiTheme="minorHAnsi" w:hAnsiTheme="minorHAnsi" w:cstheme="minorHAnsi"/>
                <w:sz w:val="20"/>
                <w:lang w:val="en-US"/>
              </w:rPr>
            </w:pPr>
            <w:proofErr w:type="spellStart"/>
            <w:r w:rsidRPr="00FF3E98">
              <w:rPr>
                <w:rFonts w:asciiTheme="minorHAnsi" w:hAnsiTheme="minorHAnsi" w:cstheme="minorHAnsi"/>
                <w:sz w:val="20"/>
                <w:lang w:val="en-US"/>
              </w:rPr>
              <w:t>QTcF</w:t>
            </w:r>
            <w:proofErr w:type="spellEnd"/>
          </w:p>
        </w:tc>
        <w:tc>
          <w:tcPr>
            <w:tcW w:w="6916" w:type="dxa"/>
          </w:tcPr>
          <w:p w14:paraId="7204E074" w14:textId="77777777" w:rsidR="00FF3E98" w:rsidRPr="00FF3E98" w:rsidRDefault="00FF3E98" w:rsidP="00C82A0E">
            <w:pPr>
              <w:pStyle w:val="A-TableText"/>
              <w:tabs>
                <w:tab w:val="left" w:pos="5040"/>
              </w:tabs>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QT interval corrected for heart rate using Fridericia’s formula</w:t>
            </w:r>
          </w:p>
        </w:tc>
      </w:tr>
      <w:tr w:rsidR="00FF3E98" w:rsidRPr="00FF3E98" w14:paraId="26CB089F" w14:textId="77777777" w:rsidTr="00FF3E98">
        <w:trPr>
          <w:cantSplit/>
        </w:trPr>
        <w:tc>
          <w:tcPr>
            <w:tcW w:w="2880" w:type="dxa"/>
          </w:tcPr>
          <w:p w14:paraId="32DE6A0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RECIST 1.1</w:t>
            </w:r>
          </w:p>
        </w:tc>
        <w:tc>
          <w:tcPr>
            <w:tcW w:w="6916" w:type="dxa"/>
          </w:tcPr>
          <w:p w14:paraId="1995E6FC"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Response Evaluation Criteria in Solid Tumors, version 1.1</w:t>
            </w:r>
          </w:p>
        </w:tc>
      </w:tr>
      <w:tr w:rsidR="00FF3E98" w:rsidRPr="00FF3E98" w14:paraId="3E520E73" w14:textId="77777777" w:rsidTr="00FF3E98">
        <w:trPr>
          <w:cantSplit/>
        </w:trPr>
        <w:tc>
          <w:tcPr>
            <w:tcW w:w="2880" w:type="dxa"/>
          </w:tcPr>
          <w:p w14:paraId="561682A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RNA</w:t>
            </w:r>
          </w:p>
        </w:tc>
        <w:tc>
          <w:tcPr>
            <w:tcW w:w="6916" w:type="dxa"/>
          </w:tcPr>
          <w:p w14:paraId="389EC75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Ribonucleic acid</w:t>
            </w:r>
          </w:p>
        </w:tc>
      </w:tr>
      <w:tr w:rsidR="00FF3E98" w:rsidRPr="00FF3E98" w14:paraId="61BD6D65" w14:textId="77777777" w:rsidTr="00FF3E98">
        <w:trPr>
          <w:cantSplit/>
        </w:trPr>
        <w:tc>
          <w:tcPr>
            <w:tcW w:w="2880" w:type="dxa"/>
          </w:tcPr>
          <w:p w14:paraId="6D01344E"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RR</w:t>
            </w:r>
          </w:p>
        </w:tc>
        <w:tc>
          <w:tcPr>
            <w:tcW w:w="6916" w:type="dxa"/>
          </w:tcPr>
          <w:p w14:paraId="62408F1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Response rate</w:t>
            </w:r>
          </w:p>
        </w:tc>
      </w:tr>
      <w:tr w:rsidR="00FF3E98" w:rsidRPr="005E6357" w14:paraId="3BCC4FD5" w14:textId="77777777" w:rsidTr="00FF3E98">
        <w:trPr>
          <w:cantSplit/>
        </w:trPr>
        <w:tc>
          <w:tcPr>
            <w:tcW w:w="2880" w:type="dxa"/>
          </w:tcPr>
          <w:p w14:paraId="3B1A9CF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RT-QPCR</w:t>
            </w:r>
          </w:p>
        </w:tc>
        <w:tc>
          <w:tcPr>
            <w:tcW w:w="6916" w:type="dxa"/>
          </w:tcPr>
          <w:p w14:paraId="0703E747" w14:textId="77777777" w:rsidR="00FF3E98" w:rsidRPr="005E6357" w:rsidRDefault="00FF3E98" w:rsidP="00C82A0E">
            <w:pPr>
              <w:pStyle w:val="A-TableText"/>
              <w:tabs>
                <w:tab w:val="left" w:pos="2880"/>
              </w:tabs>
              <w:spacing w:line="276" w:lineRule="auto"/>
              <w:jc w:val="both"/>
              <w:rPr>
                <w:rFonts w:asciiTheme="minorHAnsi" w:hAnsiTheme="minorHAnsi" w:cstheme="minorHAnsi"/>
                <w:sz w:val="20"/>
                <w:lang w:val="fr-FR"/>
              </w:rPr>
            </w:pPr>
            <w:r w:rsidRPr="005E6357">
              <w:rPr>
                <w:rFonts w:asciiTheme="minorHAnsi" w:hAnsiTheme="minorHAnsi" w:cstheme="minorHAnsi"/>
                <w:sz w:val="20"/>
                <w:lang w:val="fr-FR"/>
              </w:rPr>
              <w:t xml:space="preserve">Reverse transcription quantitative </w:t>
            </w:r>
            <w:proofErr w:type="spellStart"/>
            <w:r w:rsidRPr="005E6357">
              <w:rPr>
                <w:rFonts w:asciiTheme="minorHAnsi" w:hAnsiTheme="minorHAnsi" w:cstheme="minorHAnsi"/>
                <w:sz w:val="20"/>
                <w:lang w:val="fr-FR"/>
              </w:rPr>
              <w:t>polymerase</w:t>
            </w:r>
            <w:proofErr w:type="spellEnd"/>
            <w:r w:rsidRPr="005E6357">
              <w:rPr>
                <w:rFonts w:asciiTheme="minorHAnsi" w:hAnsiTheme="minorHAnsi" w:cstheme="minorHAnsi"/>
                <w:sz w:val="20"/>
                <w:lang w:val="fr-FR"/>
              </w:rPr>
              <w:t xml:space="preserve"> </w:t>
            </w:r>
            <w:proofErr w:type="spellStart"/>
            <w:r w:rsidRPr="005E6357">
              <w:rPr>
                <w:rFonts w:asciiTheme="minorHAnsi" w:hAnsiTheme="minorHAnsi" w:cstheme="minorHAnsi"/>
                <w:sz w:val="20"/>
                <w:lang w:val="fr-FR"/>
              </w:rPr>
              <w:t>chain</w:t>
            </w:r>
            <w:proofErr w:type="spellEnd"/>
            <w:r w:rsidRPr="005E6357">
              <w:rPr>
                <w:rFonts w:asciiTheme="minorHAnsi" w:hAnsiTheme="minorHAnsi" w:cstheme="minorHAnsi"/>
                <w:sz w:val="20"/>
                <w:lang w:val="fr-FR"/>
              </w:rPr>
              <w:t xml:space="preserve"> </w:t>
            </w:r>
            <w:proofErr w:type="spellStart"/>
            <w:r w:rsidRPr="005E6357">
              <w:rPr>
                <w:rFonts w:asciiTheme="minorHAnsi" w:hAnsiTheme="minorHAnsi" w:cstheme="minorHAnsi"/>
                <w:sz w:val="20"/>
                <w:lang w:val="fr-FR"/>
              </w:rPr>
              <w:t>reaction</w:t>
            </w:r>
            <w:proofErr w:type="spellEnd"/>
          </w:p>
        </w:tc>
      </w:tr>
      <w:tr w:rsidR="00FF3E98" w:rsidRPr="00FF3E98" w14:paraId="44C423A6" w14:textId="77777777" w:rsidTr="00FF3E98">
        <w:trPr>
          <w:cantSplit/>
        </w:trPr>
        <w:tc>
          <w:tcPr>
            <w:tcW w:w="2880" w:type="dxa"/>
          </w:tcPr>
          <w:p w14:paraId="281F6B5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lastRenderedPageBreak/>
              <w:t>SAE</w:t>
            </w:r>
          </w:p>
        </w:tc>
        <w:tc>
          <w:tcPr>
            <w:tcW w:w="6916" w:type="dxa"/>
          </w:tcPr>
          <w:p w14:paraId="58656442" w14:textId="77777777" w:rsidR="00FF3E98" w:rsidRPr="00FF3E98" w:rsidRDefault="00FF3E98" w:rsidP="00C82A0E">
            <w:pPr>
              <w:pStyle w:val="A-TableText"/>
              <w:tabs>
                <w:tab w:val="left" w:pos="2880"/>
              </w:tabs>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Serious adverse event</w:t>
            </w:r>
          </w:p>
        </w:tc>
      </w:tr>
      <w:tr w:rsidR="00FF3E98" w:rsidRPr="00FF3E98" w14:paraId="68226CF0" w14:textId="77777777" w:rsidTr="00FF3E98">
        <w:trPr>
          <w:cantSplit/>
        </w:trPr>
        <w:tc>
          <w:tcPr>
            <w:tcW w:w="2880" w:type="dxa"/>
          </w:tcPr>
          <w:p w14:paraId="339871D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SAP</w:t>
            </w:r>
          </w:p>
        </w:tc>
        <w:tc>
          <w:tcPr>
            <w:tcW w:w="6916" w:type="dxa"/>
          </w:tcPr>
          <w:p w14:paraId="7A5348F2" w14:textId="77777777" w:rsidR="00FF3E98" w:rsidRPr="00FF3E98" w:rsidRDefault="00FF3E98" w:rsidP="00C82A0E">
            <w:pPr>
              <w:pStyle w:val="A-TableText"/>
              <w:tabs>
                <w:tab w:val="left" w:pos="2880"/>
              </w:tabs>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Statistical analysis plan</w:t>
            </w:r>
          </w:p>
        </w:tc>
      </w:tr>
      <w:tr w:rsidR="00FF3E98" w:rsidRPr="00FF3E98" w14:paraId="48DF0E33" w14:textId="77777777" w:rsidTr="00FF3E98">
        <w:trPr>
          <w:cantSplit/>
        </w:trPr>
        <w:tc>
          <w:tcPr>
            <w:tcW w:w="2880" w:type="dxa"/>
          </w:tcPr>
          <w:p w14:paraId="0BBA2B4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SAS</w:t>
            </w:r>
          </w:p>
        </w:tc>
        <w:tc>
          <w:tcPr>
            <w:tcW w:w="6916" w:type="dxa"/>
          </w:tcPr>
          <w:p w14:paraId="001BE2F9" w14:textId="77777777" w:rsidR="00FF3E98" w:rsidRPr="00FF3E98" w:rsidRDefault="00FF3E98" w:rsidP="00C82A0E">
            <w:pPr>
              <w:pStyle w:val="A-TableText"/>
              <w:tabs>
                <w:tab w:val="left" w:pos="2880"/>
              </w:tabs>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Safety analysis set</w:t>
            </w:r>
          </w:p>
        </w:tc>
      </w:tr>
      <w:tr w:rsidR="00FF3E98" w:rsidRPr="00FF3E98" w14:paraId="3F76A5DB" w14:textId="77777777" w:rsidTr="00FF3E98">
        <w:trPr>
          <w:cantSplit/>
        </w:trPr>
        <w:tc>
          <w:tcPr>
            <w:tcW w:w="2880" w:type="dxa"/>
          </w:tcPr>
          <w:p w14:paraId="303086A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SCLC</w:t>
            </w:r>
          </w:p>
        </w:tc>
        <w:tc>
          <w:tcPr>
            <w:tcW w:w="6916" w:type="dxa"/>
          </w:tcPr>
          <w:p w14:paraId="50AAB1DF" w14:textId="77777777" w:rsidR="00FF3E98" w:rsidRPr="00FF3E98" w:rsidRDefault="00FF3E98" w:rsidP="00C82A0E">
            <w:pPr>
              <w:pStyle w:val="A-TableText"/>
              <w:tabs>
                <w:tab w:val="left" w:pos="2880"/>
              </w:tabs>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Small cell lung cancer</w:t>
            </w:r>
          </w:p>
        </w:tc>
      </w:tr>
      <w:tr w:rsidR="00FF3E98" w:rsidRPr="00FF3E98" w14:paraId="14B60B00" w14:textId="77777777" w:rsidTr="00FF3E98">
        <w:trPr>
          <w:cantSplit/>
        </w:trPr>
        <w:tc>
          <w:tcPr>
            <w:tcW w:w="2880" w:type="dxa"/>
          </w:tcPr>
          <w:p w14:paraId="45C5A756"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SD</w:t>
            </w:r>
          </w:p>
        </w:tc>
        <w:tc>
          <w:tcPr>
            <w:tcW w:w="6916" w:type="dxa"/>
          </w:tcPr>
          <w:p w14:paraId="4AB173D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Stable disease</w:t>
            </w:r>
          </w:p>
        </w:tc>
      </w:tr>
      <w:tr w:rsidR="00FF3E98" w:rsidRPr="00FF3E98" w14:paraId="11CECFC7" w14:textId="77777777" w:rsidTr="00FF3E98">
        <w:trPr>
          <w:cantSplit/>
        </w:trPr>
        <w:tc>
          <w:tcPr>
            <w:tcW w:w="2880" w:type="dxa"/>
          </w:tcPr>
          <w:p w14:paraId="26D0B73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SNP</w:t>
            </w:r>
          </w:p>
        </w:tc>
        <w:tc>
          <w:tcPr>
            <w:tcW w:w="6916" w:type="dxa"/>
          </w:tcPr>
          <w:p w14:paraId="3010DBD9"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Single nucleotide polymorphism</w:t>
            </w:r>
          </w:p>
        </w:tc>
      </w:tr>
      <w:tr w:rsidR="00FF3E98" w:rsidRPr="00FF3E98" w14:paraId="29B93F0F" w14:textId="77777777" w:rsidTr="00FF3E98">
        <w:trPr>
          <w:cantSplit/>
        </w:trPr>
        <w:tc>
          <w:tcPr>
            <w:tcW w:w="2880" w:type="dxa"/>
          </w:tcPr>
          <w:p w14:paraId="4605C4C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SoC</w:t>
            </w:r>
          </w:p>
        </w:tc>
        <w:tc>
          <w:tcPr>
            <w:tcW w:w="6916" w:type="dxa"/>
          </w:tcPr>
          <w:p w14:paraId="665A1A8B"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Standard of Care</w:t>
            </w:r>
          </w:p>
        </w:tc>
      </w:tr>
      <w:tr w:rsidR="00FF3E98" w:rsidRPr="00FF3E98" w14:paraId="3F28806A" w14:textId="77777777" w:rsidTr="00FF3E98">
        <w:trPr>
          <w:cantSplit/>
        </w:trPr>
        <w:tc>
          <w:tcPr>
            <w:tcW w:w="2880" w:type="dxa"/>
          </w:tcPr>
          <w:p w14:paraId="42B4DFE4"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T</w:t>
            </w:r>
            <w:r w:rsidRPr="00FF3E98">
              <w:rPr>
                <w:rFonts w:asciiTheme="minorHAnsi" w:hAnsiTheme="minorHAnsi" w:cstheme="minorHAnsi"/>
                <w:sz w:val="20"/>
                <w:vertAlign w:val="subscript"/>
                <w:lang w:val="en-US"/>
              </w:rPr>
              <w:t>3</w:t>
            </w:r>
          </w:p>
        </w:tc>
        <w:tc>
          <w:tcPr>
            <w:tcW w:w="6916" w:type="dxa"/>
          </w:tcPr>
          <w:p w14:paraId="2FFE0592"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Triiodothyronine</w:t>
            </w:r>
          </w:p>
        </w:tc>
      </w:tr>
      <w:tr w:rsidR="00FF3E98" w:rsidRPr="00FF3E98" w14:paraId="1D16CFF9" w14:textId="77777777" w:rsidTr="00FF3E98">
        <w:trPr>
          <w:cantSplit/>
        </w:trPr>
        <w:tc>
          <w:tcPr>
            <w:tcW w:w="2880" w:type="dxa"/>
          </w:tcPr>
          <w:p w14:paraId="0FD33C3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T</w:t>
            </w:r>
            <w:r w:rsidRPr="00FF3E98">
              <w:rPr>
                <w:rFonts w:asciiTheme="minorHAnsi" w:hAnsiTheme="minorHAnsi" w:cstheme="minorHAnsi"/>
                <w:sz w:val="20"/>
                <w:vertAlign w:val="subscript"/>
                <w:lang w:val="en-US"/>
              </w:rPr>
              <w:t>4</w:t>
            </w:r>
          </w:p>
        </w:tc>
        <w:tc>
          <w:tcPr>
            <w:tcW w:w="6916" w:type="dxa"/>
          </w:tcPr>
          <w:p w14:paraId="35B93443"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Thyroxine</w:t>
            </w:r>
          </w:p>
        </w:tc>
      </w:tr>
      <w:tr w:rsidR="00FF3E98" w:rsidRPr="00FF3E98" w14:paraId="30EDA996" w14:textId="77777777" w:rsidTr="00FF3E98">
        <w:trPr>
          <w:cantSplit/>
        </w:trPr>
        <w:tc>
          <w:tcPr>
            <w:tcW w:w="2880" w:type="dxa"/>
          </w:tcPr>
          <w:p w14:paraId="0F3550F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TSH</w:t>
            </w:r>
          </w:p>
        </w:tc>
        <w:tc>
          <w:tcPr>
            <w:tcW w:w="6916" w:type="dxa"/>
          </w:tcPr>
          <w:p w14:paraId="0B6EB3A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Thyroid-stimulating hormone</w:t>
            </w:r>
          </w:p>
        </w:tc>
      </w:tr>
      <w:tr w:rsidR="00FF3E98" w:rsidRPr="00FF3E98" w14:paraId="2E0604CD" w14:textId="77777777" w:rsidTr="00FF3E98">
        <w:trPr>
          <w:cantSplit/>
        </w:trPr>
        <w:tc>
          <w:tcPr>
            <w:tcW w:w="2880" w:type="dxa"/>
          </w:tcPr>
          <w:p w14:paraId="288FBCA1"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ULN</w:t>
            </w:r>
          </w:p>
        </w:tc>
        <w:tc>
          <w:tcPr>
            <w:tcW w:w="6916" w:type="dxa"/>
          </w:tcPr>
          <w:p w14:paraId="2D443DDD"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Upper limit of normal</w:t>
            </w:r>
          </w:p>
        </w:tc>
      </w:tr>
      <w:tr w:rsidR="00FF3E98" w:rsidRPr="00FF3E98" w14:paraId="74DE7494" w14:textId="77777777" w:rsidTr="00FF3E98">
        <w:trPr>
          <w:cantSplit/>
        </w:trPr>
        <w:tc>
          <w:tcPr>
            <w:tcW w:w="2880" w:type="dxa"/>
          </w:tcPr>
          <w:p w14:paraId="37F30B2F"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US</w:t>
            </w:r>
          </w:p>
        </w:tc>
        <w:tc>
          <w:tcPr>
            <w:tcW w:w="6916" w:type="dxa"/>
          </w:tcPr>
          <w:p w14:paraId="0200D455"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United States</w:t>
            </w:r>
          </w:p>
        </w:tc>
      </w:tr>
      <w:tr w:rsidR="00FF3E98" w:rsidRPr="00FF3E98" w14:paraId="21C50249" w14:textId="77777777" w:rsidTr="00FF3E98">
        <w:trPr>
          <w:cantSplit/>
        </w:trPr>
        <w:tc>
          <w:tcPr>
            <w:tcW w:w="2880" w:type="dxa"/>
          </w:tcPr>
          <w:p w14:paraId="152B3859"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WBDC</w:t>
            </w:r>
          </w:p>
        </w:tc>
        <w:tc>
          <w:tcPr>
            <w:tcW w:w="6916" w:type="dxa"/>
          </w:tcPr>
          <w:p w14:paraId="361D6C00"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Web-Based Data Capture</w:t>
            </w:r>
          </w:p>
        </w:tc>
      </w:tr>
      <w:tr w:rsidR="00FF3E98" w:rsidRPr="00FF3E98" w14:paraId="2F7DDBE1" w14:textId="77777777" w:rsidTr="00FF3E98">
        <w:trPr>
          <w:cantSplit/>
        </w:trPr>
        <w:tc>
          <w:tcPr>
            <w:tcW w:w="2880" w:type="dxa"/>
            <w:tcBorders>
              <w:bottom w:val="single" w:sz="12" w:space="0" w:color="auto"/>
            </w:tcBorders>
          </w:tcPr>
          <w:p w14:paraId="1DF56C89"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WHO</w:t>
            </w:r>
          </w:p>
        </w:tc>
        <w:tc>
          <w:tcPr>
            <w:tcW w:w="6916" w:type="dxa"/>
            <w:tcBorders>
              <w:bottom w:val="single" w:sz="12" w:space="0" w:color="auto"/>
            </w:tcBorders>
          </w:tcPr>
          <w:p w14:paraId="6B517838" w14:textId="77777777" w:rsidR="00FF3E98" w:rsidRPr="00FF3E98" w:rsidRDefault="00FF3E98" w:rsidP="00C82A0E">
            <w:pPr>
              <w:pStyle w:val="A-TableText"/>
              <w:spacing w:line="276" w:lineRule="auto"/>
              <w:jc w:val="both"/>
              <w:rPr>
                <w:rFonts w:asciiTheme="minorHAnsi" w:hAnsiTheme="minorHAnsi" w:cstheme="minorHAnsi"/>
                <w:sz w:val="20"/>
                <w:lang w:val="en-US"/>
              </w:rPr>
            </w:pPr>
            <w:r w:rsidRPr="00FF3E98">
              <w:rPr>
                <w:rFonts w:asciiTheme="minorHAnsi" w:hAnsiTheme="minorHAnsi" w:cstheme="minorHAnsi"/>
                <w:sz w:val="20"/>
                <w:lang w:val="en-US"/>
              </w:rPr>
              <w:t>World Health Organization</w:t>
            </w:r>
          </w:p>
        </w:tc>
      </w:tr>
    </w:tbl>
    <w:p w14:paraId="0A6910FF" w14:textId="77777777" w:rsidR="00FF3E98" w:rsidRPr="00E664FD" w:rsidRDefault="00FF3E98" w:rsidP="00FF3E98">
      <w:pPr>
        <w:jc w:val="both"/>
        <w:rPr>
          <w:rFonts w:cstheme="minorHAnsi"/>
          <w:sz w:val="22"/>
          <w:szCs w:val="22"/>
        </w:rPr>
      </w:pPr>
    </w:p>
    <w:p w14:paraId="069E68B6" w14:textId="77777777" w:rsidR="00FF3E98" w:rsidRPr="003F6AFB" w:rsidRDefault="00FF3E98" w:rsidP="003F6AFB">
      <w:pPr>
        <w:pStyle w:val="Default"/>
      </w:pPr>
    </w:p>
    <w:sectPr w:rsidR="00FF3E98" w:rsidRPr="003F6AFB" w:rsidSect="007B28B2">
      <w:headerReference w:type="default" r:id="rId65"/>
      <w:footerReference w:type="default" r:id="rId66"/>
      <w:headerReference w:type="first" r:id="rId67"/>
      <w:footerReference w:type="first" r:id="rId68"/>
      <w:pgSz w:w="12240" w:h="15840"/>
      <w:pgMar w:top="1440" w:right="810" w:bottom="1260" w:left="1440" w:header="576" w:footer="576"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5F6572A" w14:textId="378A6194" w:rsidR="00B74CEC" w:rsidRDefault="00B74CEC">
      <w:pPr>
        <w:pStyle w:val="CommentText"/>
      </w:pPr>
      <w:r>
        <w:rPr>
          <w:rStyle w:val="CommentReference"/>
        </w:rPr>
        <w:annotationRef/>
      </w:r>
      <w:r>
        <w:t>Delete this instruction paragraph once Protocol is completed.</w:t>
      </w:r>
    </w:p>
  </w:comment>
  <w:comment w:id="1" w:author="Author" w:initials="A">
    <w:p w14:paraId="72C0CF06" w14:textId="2DFF52F0" w:rsidR="00B74CEC" w:rsidRDefault="00B74CEC">
      <w:pPr>
        <w:pStyle w:val="CommentText"/>
      </w:pPr>
      <w:r>
        <w:rPr>
          <w:rStyle w:val="CommentReference"/>
        </w:rPr>
        <w:annotationRef/>
      </w:r>
      <w:r w:rsidRPr="00F42758">
        <w:rPr>
          <w:sz w:val="28"/>
        </w:rPr>
        <w:t>Delete if it does not apply</w:t>
      </w:r>
    </w:p>
  </w:comment>
  <w:comment w:id="2" w:author="Author" w:initials="A">
    <w:p w14:paraId="0CC2DED0" w14:textId="5D1AA1A7" w:rsidR="00B74CEC" w:rsidRDefault="00B74CEC">
      <w:pPr>
        <w:pStyle w:val="CommentText"/>
      </w:pPr>
      <w:r>
        <w:rPr>
          <w:rStyle w:val="CommentReference"/>
        </w:rPr>
        <w:annotationRef/>
      </w:r>
      <w:r w:rsidRPr="00F42758">
        <w:rPr>
          <w:sz w:val="28"/>
        </w:rPr>
        <w:t>Delete if it does not apply</w:t>
      </w:r>
    </w:p>
  </w:comment>
  <w:comment w:id="3" w:author="Author" w:initials="A">
    <w:p w14:paraId="1F901FA2" w14:textId="02D15008" w:rsidR="00B74CEC" w:rsidRPr="00F42758" w:rsidRDefault="00B74CEC">
      <w:pPr>
        <w:pStyle w:val="CommentText"/>
      </w:pPr>
      <w:r>
        <w:rPr>
          <w:rStyle w:val="CommentReference"/>
        </w:rPr>
        <w:annotationRef/>
      </w:r>
      <w:r w:rsidRPr="00F42758">
        <w:rPr>
          <w:rFonts w:cstheme="minorHAnsi"/>
          <w:sz w:val="22"/>
          <w:szCs w:val="22"/>
        </w:rPr>
        <w:t>If this does not apply, answer N/A.</w:t>
      </w:r>
    </w:p>
  </w:comment>
  <w:comment w:id="4" w:author="Author" w:initials="A">
    <w:p w14:paraId="3C8ACC0C" w14:textId="09121DC1" w:rsidR="00B74CEC" w:rsidRDefault="00B74CEC">
      <w:pPr>
        <w:pStyle w:val="CommentText"/>
      </w:pPr>
      <w:r>
        <w:rPr>
          <w:rStyle w:val="CommentReference"/>
        </w:rPr>
        <w:annotationRef/>
      </w:r>
      <w:r>
        <w:t>Add sponsor If under IND,</w:t>
      </w:r>
    </w:p>
  </w:comment>
  <w:comment w:id="5" w:author="Author" w:initials="A">
    <w:p w14:paraId="5AA25FA4" w14:textId="50897921" w:rsidR="00B74CEC" w:rsidRDefault="00B74CEC">
      <w:pPr>
        <w:pStyle w:val="CommentText"/>
      </w:pPr>
      <w:r>
        <w:rPr>
          <w:rStyle w:val="CommentReference"/>
        </w:rPr>
        <w:annotationRef/>
      </w:r>
      <w:r>
        <w:t>No need to complete if this is the first version of the protocol.  Required for modifications.</w:t>
      </w:r>
      <w:r w:rsidRPr="00152AB5">
        <w:rPr>
          <w:rFonts w:cstheme="minorHAnsi"/>
          <w:b/>
          <w:sz w:val="22"/>
          <w:szCs w:val="22"/>
        </w:rPr>
        <w:t xml:space="preserve"> </w:t>
      </w:r>
      <w:r w:rsidRPr="00E664FD">
        <w:rPr>
          <w:rFonts w:cstheme="minorHAnsi"/>
          <w:b/>
          <w:sz w:val="22"/>
          <w:szCs w:val="22"/>
        </w:rPr>
        <w:t>Only if this is an amendment of the original protocol</w:t>
      </w:r>
    </w:p>
  </w:comment>
  <w:comment w:id="20" w:author="Author" w:initials="A">
    <w:p w14:paraId="16F05EAB" w14:textId="14238BF8" w:rsidR="00B74CEC" w:rsidRDefault="00B74CEC">
      <w:pPr>
        <w:pStyle w:val="CommentText"/>
      </w:pPr>
      <w:r>
        <w:rPr>
          <w:rStyle w:val="CommentReference"/>
        </w:rPr>
        <w:annotationRef/>
      </w:r>
      <w:r>
        <w:t xml:space="preserve">If claim of IND exemption include justification in protocol &amp; complete </w:t>
      </w:r>
      <w:hyperlink r:id="rId1" w:history="1">
        <w:r>
          <w:rPr>
            <w:rStyle w:val="Hyperlink"/>
            <w:rFonts w:ascii="Verdana" w:hAnsi="Verdana"/>
            <w:color w:val="3333CC"/>
            <w:sz w:val="17"/>
            <w:szCs w:val="17"/>
          </w:rPr>
          <w:t>Investigator Justification for IND Exemption</w:t>
        </w:r>
      </w:hyperlink>
    </w:p>
  </w:comment>
  <w:comment w:id="21" w:author="Author" w:initials="A">
    <w:p w14:paraId="3ABD65B4" w14:textId="4294FE92" w:rsidR="00B74CEC" w:rsidRDefault="00B74CEC">
      <w:pPr>
        <w:pStyle w:val="CommentText"/>
      </w:pPr>
      <w:r>
        <w:rPr>
          <w:rStyle w:val="CommentReference"/>
        </w:rPr>
        <w:annotationRef/>
      </w:r>
      <w:r>
        <w:t xml:space="preserve">Complete </w:t>
      </w:r>
      <w:hyperlink r:id="rId2" w:history="1">
        <w:r>
          <w:rPr>
            <w:rFonts w:ascii="Verdana" w:hAnsi="Verdana"/>
            <w:color w:val="3333CC"/>
            <w:sz w:val="17"/>
            <w:szCs w:val="17"/>
            <w:lang w:val="en"/>
          </w:rPr>
          <w:t>Emory IRB Device Checklist:</w:t>
        </w:r>
      </w:hyperlink>
    </w:p>
  </w:comment>
  <w:comment w:id="23" w:author="Author" w:initials="A">
    <w:p w14:paraId="1761B136" w14:textId="485354E9" w:rsidR="00B74CEC" w:rsidRDefault="00B74CEC">
      <w:pPr>
        <w:pStyle w:val="CommentText"/>
      </w:pPr>
      <w:r>
        <w:rPr>
          <w:rStyle w:val="CommentReference"/>
        </w:rPr>
        <w:annotationRef/>
      </w:r>
      <w:r>
        <w:t>For treatment administered at home.</w:t>
      </w:r>
    </w:p>
  </w:comment>
  <w:comment w:id="62" w:author="Author" w:initials="A">
    <w:p w14:paraId="4A89BB72" w14:textId="16189A36" w:rsidR="00567F7A" w:rsidRDefault="00567F7A">
      <w:pPr>
        <w:pStyle w:val="CommentText"/>
      </w:pPr>
      <w:r>
        <w:rPr>
          <w:rStyle w:val="CommentReference"/>
        </w:rPr>
        <w:annotationRef/>
      </w:r>
      <w:r>
        <w:t xml:space="preserve">Detailed guidance is </w:t>
      </w:r>
      <w:proofErr w:type="gramStart"/>
      <w:r>
        <w:t>provide</w:t>
      </w:r>
      <w:proofErr w:type="gramEnd"/>
      <w:r>
        <w:t xml:space="preserve"> to be used as check list when PI and biostatistician to discuss together, but biostatistician will help draft this section based on the customized setting.</w:t>
      </w:r>
    </w:p>
  </w:comment>
  <w:comment w:id="112" w:author="Author" w:initials="A">
    <w:p w14:paraId="67D2BC8A" w14:textId="264B1B47" w:rsidR="00B74CEC" w:rsidRDefault="00B74CEC">
      <w:pPr>
        <w:pStyle w:val="CommentText"/>
      </w:pPr>
      <w:r>
        <w:rPr>
          <w:rStyle w:val="CommentReference"/>
        </w:rPr>
        <w:annotationRef/>
      </w:r>
      <w:r>
        <w:t>Delete if not applicable</w:t>
      </w:r>
    </w:p>
  </w:comment>
  <w:comment w:id="150" w:author="Author" w:initials="A">
    <w:p w14:paraId="0AF2448B" w14:textId="4CDCEF76" w:rsidR="00B74CEC" w:rsidRDefault="00B74CEC">
      <w:pPr>
        <w:pStyle w:val="CommentText"/>
      </w:pPr>
      <w:r>
        <w:rPr>
          <w:rStyle w:val="CommentReference"/>
        </w:rPr>
        <w:annotationRef/>
      </w:r>
      <w:r>
        <w:t>It is only necessary to complete one table</w:t>
      </w:r>
    </w:p>
  </w:comment>
  <w:comment w:id="145" w:author="Author" w:initials="A">
    <w:p w14:paraId="4175BB7A" w14:textId="5BCD6053" w:rsidR="00B74CEC" w:rsidRPr="0081544C" w:rsidRDefault="00B74CEC" w:rsidP="00876C91">
      <w:pPr>
        <w:pStyle w:val="BlockText"/>
        <w:ind w:left="0"/>
        <w:rPr>
          <w:rFonts w:asciiTheme="minorHAnsi" w:hAnsiTheme="minorHAnsi" w:cstheme="minorHAnsi"/>
          <w:i w:val="0"/>
        </w:rPr>
      </w:pPr>
      <w:r>
        <w:rPr>
          <w:rStyle w:val="CommentReference"/>
        </w:rPr>
        <w:annotationRef/>
      </w:r>
      <w:r w:rsidRPr="0081544C">
        <w:rPr>
          <w:rFonts w:asciiTheme="minorHAnsi" w:hAnsiTheme="minorHAnsi" w:cstheme="minorHAnsi"/>
          <w:i w:val="0"/>
        </w:rPr>
        <w:t>This section is required when research involves more than Minimal Risk to participants.</w:t>
      </w:r>
    </w:p>
    <w:p w14:paraId="12C975BA" w14:textId="55B61BFD" w:rsidR="00B74CEC" w:rsidRDefault="00B74CEC">
      <w:pPr>
        <w:pStyle w:val="CommentText"/>
      </w:pPr>
    </w:p>
  </w:comment>
  <w:comment w:id="183" w:author="Author" w:initials="A">
    <w:p w14:paraId="49EA71A2" w14:textId="2E3AC8E9" w:rsidR="00B74CEC" w:rsidRDefault="00B74CEC">
      <w:pPr>
        <w:pStyle w:val="CommentText"/>
      </w:pPr>
      <w:r>
        <w:rPr>
          <w:rStyle w:val="CommentReference"/>
        </w:rPr>
        <w:annotationRef/>
      </w:r>
      <w:r>
        <w:t>N/A if doesn’t apply.</w:t>
      </w:r>
    </w:p>
  </w:comment>
  <w:comment w:id="184" w:author="Author" w:initials="A">
    <w:p w14:paraId="190D5461" w14:textId="2F196B03" w:rsidR="00B74CEC" w:rsidRDefault="00B74CEC">
      <w:pPr>
        <w:pStyle w:val="CommentText"/>
      </w:pPr>
      <w:r>
        <w:rPr>
          <w:rStyle w:val="CommentReference"/>
        </w:rPr>
        <w:annotationRef/>
      </w:r>
      <w:r>
        <w:t>N/A if doesn’t apply.</w:t>
      </w:r>
    </w:p>
  </w:comment>
  <w:comment w:id="185" w:author="Author" w:initials="A">
    <w:p w14:paraId="7D2B2F5F" w14:textId="3961C7B6" w:rsidR="00B74CEC" w:rsidRDefault="00B74CEC">
      <w:pPr>
        <w:pStyle w:val="CommentText"/>
      </w:pPr>
      <w:r>
        <w:rPr>
          <w:rStyle w:val="CommentReference"/>
        </w:rPr>
        <w:annotationRef/>
      </w:r>
      <w:r>
        <w:t>N/A if doesn’t apply.</w:t>
      </w:r>
    </w:p>
  </w:comment>
  <w:comment w:id="193" w:author="Author" w:initials="A">
    <w:p w14:paraId="34471AB3" w14:textId="6009AD52" w:rsidR="00B74CEC" w:rsidRDefault="00B74CEC">
      <w:pPr>
        <w:pStyle w:val="CommentText"/>
      </w:pPr>
      <w:r>
        <w:rPr>
          <w:rStyle w:val="CommentReference"/>
        </w:rPr>
        <w:annotationRef/>
      </w:r>
      <w:r>
        <w:t>Delete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F6572A" w15:done="0"/>
  <w15:commentEx w15:paraId="72C0CF06" w15:done="0"/>
  <w15:commentEx w15:paraId="0CC2DED0" w15:done="0"/>
  <w15:commentEx w15:paraId="1F901FA2" w15:done="0"/>
  <w15:commentEx w15:paraId="3C8ACC0C" w15:done="0"/>
  <w15:commentEx w15:paraId="5AA25FA4" w15:done="0"/>
  <w15:commentEx w15:paraId="16F05EAB" w15:done="0"/>
  <w15:commentEx w15:paraId="3ABD65B4" w15:done="0"/>
  <w15:commentEx w15:paraId="1761B136" w15:done="0"/>
  <w15:commentEx w15:paraId="4A89BB72" w15:done="1"/>
  <w15:commentEx w15:paraId="67D2BC8A" w15:done="0"/>
  <w15:commentEx w15:paraId="0AF2448B" w15:done="0"/>
  <w15:commentEx w15:paraId="12C975BA" w15:done="0"/>
  <w15:commentEx w15:paraId="49EA71A2" w15:done="0"/>
  <w15:commentEx w15:paraId="190D5461" w15:done="0"/>
  <w15:commentEx w15:paraId="7D2B2F5F" w15:done="0"/>
  <w15:commentEx w15:paraId="34471A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F6572A" w16cid:durableId="229C56B9"/>
  <w16cid:commentId w16cid:paraId="72C0CF06" w16cid:durableId="229C56BA"/>
  <w16cid:commentId w16cid:paraId="0CC2DED0" w16cid:durableId="22320718"/>
  <w16cid:commentId w16cid:paraId="1F901FA2" w16cid:durableId="229C56BC"/>
  <w16cid:commentId w16cid:paraId="3C8ACC0C" w16cid:durableId="229DEC90"/>
  <w16cid:commentId w16cid:paraId="5AA25FA4" w16cid:durableId="2232077D"/>
  <w16cid:commentId w16cid:paraId="16F05EAB" w16cid:durableId="229C5967"/>
  <w16cid:commentId w16cid:paraId="3ABD65B4" w16cid:durableId="229C59E5"/>
  <w16cid:commentId w16cid:paraId="1761B136" w16cid:durableId="255C9C16"/>
  <w16cid:commentId w16cid:paraId="4A89BB72" w16cid:durableId="26B9F9D3"/>
  <w16cid:commentId w16cid:paraId="67D2BC8A" w16cid:durableId="2233968D"/>
  <w16cid:commentId w16cid:paraId="0AF2448B" w16cid:durableId="25C874B5"/>
  <w16cid:commentId w16cid:paraId="12C975BA" w16cid:durableId="2235BB75"/>
  <w16cid:commentId w16cid:paraId="49EA71A2" w16cid:durableId="229C56C0"/>
  <w16cid:commentId w16cid:paraId="190D5461" w16cid:durableId="229C56C1"/>
  <w16cid:commentId w16cid:paraId="7D2B2F5F" w16cid:durableId="229C56C2"/>
  <w16cid:commentId w16cid:paraId="34471AB3" w16cid:durableId="223397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62E07" w14:textId="77777777" w:rsidR="003459CA" w:rsidRDefault="003459CA" w:rsidP="007C0AA4">
      <w:r>
        <w:separator/>
      </w:r>
    </w:p>
  </w:endnote>
  <w:endnote w:type="continuationSeparator" w:id="0">
    <w:p w14:paraId="09152A0F" w14:textId="77777777" w:rsidR="003459CA" w:rsidRDefault="003459CA"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Arial Unicode M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00"/>
    <w:family w:val="roman"/>
    <w:notTrueType/>
    <w:pitch w:val="variable"/>
    <w:sig w:usb0="E0002AEF" w:usb1="C0007841" w:usb2="00000009" w:usb3="00000000" w:csb0="000001FF" w:csb1="00000000"/>
  </w:font>
  <w:font w:name="Arial,Calibr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FC20" w14:textId="78B4D32E" w:rsidR="00B74CEC" w:rsidRDefault="00B74CEC" w:rsidP="00350E46">
    <w:pPr>
      <w:pStyle w:val="Footer"/>
      <w:rPr>
        <w:rFonts w:cstheme="minorHAnsi"/>
        <w:sz w:val="20"/>
        <w:szCs w:val="20"/>
        <w:lang w:val="en-US"/>
      </w:rPr>
    </w:pPr>
    <w:r>
      <w:rPr>
        <w:noProof/>
        <w:lang w:val="en-US"/>
      </w:rPr>
      <mc:AlternateContent>
        <mc:Choice Requires="wps">
          <w:drawing>
            <wp:anchor distT="0" distB="0" distL="114300" distR="114300" simplePos="0" relativeHeight="251672576" behindDoc="0" locked="0" layoutInCell="1" allowOverlap="1" wp14:anchorId="0FD11C41" wp14:editId="0AA180B0">
              <wp:simplePos x="0" y="0"/>
              <wp:positionH relativeFrom="page">
                <wp:align>left</wp:align>
              </wp:positionH>
              <wp:positionV relativeFrom="paragraph">
                <wp:posOffset>-146100</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w14:anchorId="20CAFC2B">
            <v:line id="Straight Connector 1" style="position:absolute;flip:y;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spid="_x0000_s1026" strokecolor="#004990" strokeweight="2.25pt" from="0,-11.5pt" to="612.3pt,-11.5pt" w14:anchorId="6ED9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">
              <w10:wrap anchorx="page"/>
            </v:line>
          </w:pict>
        </mc:Fallback>
      </mc:AlternateContent>
    </w:r>
    <w:sdt>
      <w:sdtPr>
        <w:rPr>
          <w:rFonts w:cstheme="minorHAnsi"/>
          <w:sz w:val="20"/>
          <w:szCs w:val="20"/>
        </w:rPr>
        <w:id w:val="1845979300"/>
        <w:placeholder>
          <w:docPart w:val="45EA70BF6FBD4E0ABE350A485126B784"/>
        </w:placeholder>
      </w:sdtPr>
      <w:sdtEndPr/>
      <w:sdtContent>
        <w:r>
          <w:rPr>
            <w:rFonts w:cstheme="minorHAnsi"/>
            <w:sz w:val="20"/>
            <w:szCs w:val="20"/>
          </w:rPr>
          <w:t xml:space="preserve">Page </w:t>
        </w:r>
        <w:r>
          <w:rPr>
            <w:rStyle w:val="PageNumber"/>
            <w:rFonts w:cstheme="minorHAnsi"/>
            <w:sz w:val="20"/>
            <w:szCs w:val="20"/>
          </w:rPr>
          <w:fldChar w:fldCharType="begin"/>
        </w:r>
        <w:r>
          <w:rPr>
            <w:rStyle w:val="PageNumber"/>
            <w:rFonts w:cstheme="minorHAnsi"/>
            <w:sz w:val="20"/>
            <w:szCs w:val="20"/>
          </w:rPr>
          <w:instrText xml:space="preserve"> PAGE </w:instrText>
        </w:r>
        <w:r>
          <w:rPr>
            <w:rStyle w:val="PageNumber"/>
            <w:rFonts w:cstheme="minorHAnsi"/>
            <w:sz w:val="20"/>
            <w:szCs w:val="20"/>
          </w:rPr>
          <w:fldChar w:fldCharType="separate"/>
        </w:r>
        <w:r>
          <w:rPr>
            <w:rStyle w:val="PageNumber"/>
            <w:rFonts w:cstheme="minorHAnsi"/>
            <w:noProof/>
            <w:sz w:val="20"/>
            <w:szCs w:val="20"/>
          </w:rPr>
          <w:t>27</w:t>
        </w:r>
        <w:r>
          <w:rPr>
            <w:rStyle w:val="PageNumber"/>
            <w:rFonts w:cstheme="minorHAnsi"/>
            <w:sz w:val="20"/>
            <w:szCs w:val="20"/>
          </w:rPr>
          <w:fldChar w:fldCharType="end"/>
        </w:r>
        <w:r>
          <w:rPr>
            <w:rStyle w:val="PageNumber"/>
            <w:rFonts w:cstheme="minorHAnsi"/>
            <w:sz w:val="20"/>
            <w:szCs w:val="20"/>
          </w:rPr>
          <w:t xml:space="preserve"> of </w:t>
        </w:r>
        <w:r>
          <w:rPr>
            <w:rStyle w:val="PageNumber"/>
            <w:rFonts w:cstheme="minorHAnsi"/>
            <w:sz w:val="20"/>
            <w:szCs w:val="20"/>
          </w:rPr>
          <w:fldChar w:fldCharType="begin"/>
        </w:r>
        <w:r>
          <w:rPr>
            <w:rStyle w:val="PageNumber"/>
            <w:rFonts w:cstheme="minorHAnsi"/>
            <w:sz w:val="20"/>
            <w:szCs w:val="20"/>
          </w:rPr>
          <w:instrText xml:space="preserve"> NUMPAGES </w:instrText>
        </w:r>
        <w:r>
          <w:rPr>
            <w:rStyle w:val="PageNumber"/>
            <w:rFonts w:cstheme="minorHAnsi"/>
            <w:sz w:val="20"/>
            <w:szCs w:val="20"/>
          </w:rPr>
          <w:fldChar w:fldCharType="separate"/>
        </w:r>
        <w:r>
          <w:rPr>
            <w:rStyle w:val="PageNumber"/>
            <w:rFonts w:cstheme="minorHAnsi"/>
            <w:noProof/>
            <w:sz w:val="20"/>
            <w:szCs w:val="20"/>
          </w:rPr>
          <w:t>48</w:t>
        </w:r>
        <w:r>
          <w:rPr>
            <w:rStyle w:val="PageNumber"/>
            <w:rFonts w:cstheme="minorHAnsi"/>
            <w:sz w:val="20"/>
            <w:szCs w:val="20"/>
          </w:rPr>
          <w:fldChar w:fldCharType="end"/>
        </w:r>
      </w:sdtContent>
    </w:sdt>
    <w:r>
      <w:rPr>
        <w:rFonts w:cstheme="minorHAnsi"/>
        <w:sz w:val="20"/>
        <w:szCs w:val="20"/>
      </w:rPr>
      <w:tab/>
    </w:r>
    <w:r>
      <w:rPr>
        <w:rFonts w:cstheme="minorHAnsi"/>
        <w:sz w:val="20"/>
        <w:szCs w:val="20"/>
      </w:rPr>
      <w:tab/>
    </w:r>
    <w:r>
      <w:rPr>
        <w:rFonts w:cstheme="minorHAnsi"/>
        <w:sz w:val="20"/>
        <w:szCs w:val="20"/>
        <w:lang w:val="en-US"/>
      </w:rPr>
      <w:t>Protocol Version: ADD VERSION NUMBER AND DATE</w:t>
    </w:r>
  </w:p>
  <w:p w14:paraId="4C168073" w14:textId="21CB6578" w:rsidR="00B74CEC" w:rsidRPr="007B6852" w:rsidRDefault="00B74CEC" w:rsidP="00350E46">
    <w:pPr>
      <w:pStyle w:val="Footer"/>
      <w:rPr>
        <w:rFonts w:cstheme="minorHAnsi"/>
        <w:lang w:val="en-US"/>
      </w:rPr>
    </w:pPr>
    <w:r>
      <w:rPr>
        <w:rFonts w:cstheme="minorHAnsi"/>
        <w:sz w:val="20"/>
        <w:szCs w:val="20"/>
        <w:lang w:val="en-US"/>
      </w:rPr>
      <w:t>WINSHIP TEMPLATE 01</w:t>
    </w:r>
    <w:r w:rsidR="003D381C">
      <w:rPr>
        <w:rFonts w:cstheme="minorHAnsi"/>
        <w:sz w:val="20"/>
        <w:szCs w:val="20"/>
        <w:lang w:val="en-US"/>
      </w:rPr>
      <w:t>3</w:t>
    </w:r>
    <w:r w:rsidR="008D095D">
      <w:rPr>
        <w:rFonts w:cstheme="minorHAnsi"/>
        <w:sz w:val="20"/>
        <w:szCs w:val="20"/>
        <w:lang w:val="en-US"/>
      </w:rPr>
      <w:t>1</w:t>
    </w:r>
    <w:r>
      <w:rPr>
        <w:rFonts w:cstheme="minorHAnsi"/>
        <w:sz w:val="20"/>
        <w:szCs w:val="20"/>
        <w:lang w:val="en-US"/>
      </w:rPr>
      <w:t>202</w:t>
    </w:r>
    <w:r w:rsidR="008D095D">
      <w:rPr>
        <w:rFonts w:cstheme="minorHAnsi"/>
        <w:sz w:val="20"/>
        <w:szCs w:val="20"/>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DBFD" w14:textId="77777777" w:rsidR="00B74CEC" w:rsidRPr="007B6852" w:rsidRDefault="00B74CEC" w:rsidP="0029509A">
    <w:pPr>
      <w:pStyle w:val="Footer"/>
      <w:jc w:val="right"/>
      <w:rPr>
        <w:rFonts w:cstheme="minorHAnsi"/>
        <w:lang w:val="en-US"/>
      </w:rPr>
    </w:pPr>
    <w:r w:rsidRPr="00DA75BC">
      <w:rPr>
        <w:rFonts w:ascii="Segoe UI Historic" w:hAnsi="Segoe UI Historic" w:cs="Segoe UI Historic"/>
        <w:noProof/>
        <w:lang w:val="en-US"/>
      </w:rPr>
      <mc:AlternateContent>
        <mc:Choice Requires="wps">
          <w:drawing>
            <wp:anchor distT="0" distB="0" distL="114300" distR="114300" simplePos="0" relativeHeight="251670528" behindDoc="0" locked="0" layoutInCell="1" allowOverlap="1" wp14:anchorId="4A9A6D46" wp14:editId="215EF3B8">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w14:anchorId="247C961D">
            <v:line id="Straight Connector 5"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4990" strokeweight="2.25pt" from="-72.3pt,-27.9pt" to="540pt,-27.9pt" w14:anchorId="3BC88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"/>
          </w:pict>
        </mc:Fallback>
      </mc:AlternateContent>
    </w:r>
    <w:r w:rsidRPr="004B188C">
      <w:rPr>
        <w:rFonts w:cstheme="minorHAnsi"/>
        <w:noProof/>
        <w:sz w:val="20"/>
        <w:szCs w:val="20"/>
        <w:lang w:val="en-US"/>
      </w:rPr>
      <w:drawing>
        <wp:anchor distT="0" distB="0" distL="114300" distR="114300" simplePos="0" relativeHeight="251669504" behindDoc="0" locked="0" layoutInCell="1" allowOverlap="1" wp14:anchorId="52B892CA" wp14:editId="0DE42B06">
          <wp:simplePos x="0" y="0"/>
          <wp:positionH relativeFrom="column">
            <wp:posOffset>-175895</wp:posOffset>
          </wp:positionH>
          <wp:positionV relativeFrom="paragraph">
            <wp:posOffset>-91228</wp:posOffset>
          </wp:positionV>
          <wp:extent cx="2311400" cy="324485"/>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50D157A7" w14:textId="77777777" w:rsidR="00B74CEC" w:rsidRDefault="00B7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7BFC" w14:textId="77777777" w:rsidR="003459CA" w:rsidRDefault="003459CA" w:rsidP="007C0AA4">
      <w:r>
        <w:separator/>
      </w:r>
    </w:p>
  </w:footnote>
  <w:footnote w:type="continuationSeparator" w:id="0">
    <w:p w14:paraId="52BC0EF2" w14:textId="77777777" w:rsidR="003459CA" w:rsidRDefault="003459CA"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572B" w14:textId="6FAE320B" w:rsidR="00B74CEC" w:rsidRPr="00313438" w:rsidRDefault="00B74CEC" w:rsidP="00FE0E54">
    <w:pPr>
      <w:pStyle w:val="Header"/>
      <w:jc w:val="center"/>
      <w:rPr>
        <w:rFonts w:ascii="Calibri" w:hAnsi="Calibri" w:cs="Calibri"/>
      </w:rPr>
    </w:pPr>
    <w:r w:rsidRPr="00236E90">
      <w:rPr>
        <w:rFonts w:ascii="Calibri" w:hAnsi="Calibri" w:cs="Calibri"/>
        <w:b/>
        <w:bCs/>
        <w:noProof/>
      </w:rPr>
      <w:drawing>
        <wp:anchor distT="0" distB="0" distL="114300" distR="114300" simplePos="0" relativeHeight="251664384" behindDoc="0" locked="0" layoutInCell="1" allowOverlap="1" wp14:anchorId="24AB80B8" wp14:editId="47F424B5">
          <wp:simplePos x="0" y="0"/>
          <wp:positionH relativeFrom="column">
            <wp:posOffset>-650887</wp:posOffset>
          </wp:positionH>
          <wp:positionV relativeFrom="paragraph">
            <wp:posOffset>-130358</wp:posOffset>
          </wp:positionV>
          <wp:extent cx="412809" cy="401652"/>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12809" cy="401652"/>
                  </a:xfrm>
                  <a:prstGeom prst="rect">
                    <a:avLst/>
                  </a:prstGeom>
                </pic:spPr>
              </pic:pic>
            </a:graphicData>
          </a:graphic>
          <wp14:sizeRelH relativeFrom="page">
            <wp14:pctWidth>0</wp14:pctWidth>
          </wp14:sizeRelH>
          <wp14:sizeRelV relativeFrom="page">
            <wp14:pctHeight>0</wp14:pctHeight>
          </wp14:sizeRelV>
        </wp:anchor>
      </w:drawing>
    </w:r>
    <w:r w:rsidRPr="00236E90">
      <w:rPr>
        <w:rFonts w:ascii="Calibri" w:hAnsi="Calibri" w:cs="Calibri"/>
        <w:b/>
        <w:bCs/>
        <w:noProof/>
      </w:rPr>
      <mc:AlternateContent>
        <mc:Choice Requires="wps">
          <w:drawing>
            <wp:anchor distT="0" distB="0" distL="114300" distR="114300" simplePos="0" relativeHeight="251660288" behindDoc="0" locked="0" layoutInCell="1" allowOverlap="1" wp14:anchorId="5DD56BF9" wp14:editId="5F9C1C54">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w14:anchorId="488641E0">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4990" strokeweight="2.25pt" from="-72.95pt,36.65pt" to="539.35pt,36.65pt" w14:anchorId="0E2B2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"/>
          </w:pict>
        </mc:Fallback>
      </mc:AlternateContent>
    </w:r>
    <w:r w:rsidRPr="00236E90">
      <w:rPr>
        <w:rFonts w:ascii="Calibri" w:hAnsi="Calibri" w:cs="Calibri"/>
        <w:b/>
        <w:bCs/>
      </w:rPr>
      <w:t>Protocol Title</w:t>
    </w:r>
    <w:r>
      <w:rPr>
        <w:rFonts w:ascii="Calibri" w:hAnsi="Calibri" w:cs="Calibri"/>
      </w:rPr>
      <w:t xml:space="preserve">:  </w:t>
    </w:r>
    <w:r>
      <w:rPr>
        <w:rFonts w:ascii="Calibri" w:hAnsi="Calibri" w:cs="Calibri"/>
      </w:rPr>
      <w:fldChar w:fldCharType="begin"/>
    </w:r>
    <w:r>
      <w:rPr>
        <w:rFonts w:ascii="Calibri" w:hAnsi="Calibri" w:cs="Calibri"/>
      </w:rPr>
      <w:instrText xml:space="preserve"> ADVANCE  </w:instrText>
    </w:r>
    <w:r>
      <w:rPr>
        <w:rFonts w:ascii="Calibri" w:hAnsi="Calibri" w:cs="Calibr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9E8D" w14:textId="77777777" w:rsidR="00B74CEC" w:rsidRPr="00313438" w:rsidRDefault="00B74CEC" w:rsidP="0029509A">
    <w:pPr>
      <w:pStyle w:val="Header"/>
      <w:jc w:val="center"/>
      <w:rPr>
        <w:rFonts w:ascii="Calibri" w:hAnsi="Calibri" w:cs="Calibri"/>
      </w:rPr>
    </w:pPr>
    <w:r>
      <w:rPr>
        <w:rFonts w:ascii="Calibri" w:hAnsi="Calibri" w:cs="Calibri"/>
        <w:noProof/>
      </w:rPr>
      <w:drawing>
        <wp:anchor distT="0" distB="0" distL="114300" distR="114300" simplePos="0" relativeHeight="251667456" behindDoc="0" locked="0" layoutInCell="1" allowOverlap="1" wp14:anchorId="7801719E" wp14:editId="6A70B7E7">
          <wp:simplePos x="0" y="0"/>
          <wp:positionH relativeFrom="column">
            <wp:posOffset>-25110</wp:posOffset>
          </wp:positionH>
          <wp:positionV relativeFrom="paragraph">
            <wp:posOffset>-83559</wp:posOffset>
          </wp:positionV>
          <wp:extent cx="432123" cy="401652"/>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6432" behindDoc="0" locked="0" layoutInCell="1" allowOverlap="1" wp14:anchorId="014BFC5A" wp14:editId="5B1CBD98">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w14:anchorId="57E7097D">
            <v:line id="Straight Connector 3"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4990" strokeweight="2.25pt" from="-72.95pt,36.65pt" to="539.35pt,36.65pt" w14:anchorId="0B019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"/>
          </w:pict>
        </mc:Fallback>
      </mc:AlternateContent>
    </w:r>
    <w:r w:rsidRPr="00313438">
      <w:rPr>
        <w:rFonts w:ascii="Calibri" w:hAnsi="Calibri" w:cs="Calibri"/>
      </w:rPr>
      <w:t>DOCUMENT TITLE:</w:t>
    </w:r>
  </w:p>
  <w:p w14:paraId="393D87DA" w14:textId="77777777" w:rsidR="00B74CEC" w:rsidRDefault="00B74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07A9D"/>
    <w:multiLevelType w:val="multilevel"/>
    <w:tmpl w:val="43CA2748"/>
    <w:lvl w:ilvl="0">
      <w:start w:val="1"/>
      <w:numFmt w:val="decimal"/>
      <w:pStyle w:val="Heading1"/>
      <w:lvlText w:val="%1."/>
      <w:lvlJc w:val="left"/>
      <w:pPr>
        <w:ind w:left="720" w:hanging="360"/>
      </w:pPr>
    </w:lvl>
    <w:lvl w:ilvl="1">
      <w:start w:val="3"/>
      <w:numFmt w:val="decimal"/>
      <w:pStyle w:val="Heading2B"/>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023F6716"/>
    <w:multiLevelType w:val="hybridMultilevel"/>
    <w:tmpl w:val="1AC4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656D7"/>
    <w:multiLevelType w:val="hybridMultilevel"/>
    <w:tmpl w:val="6466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16873"/>
    <w:multiLevelType w:val="hybridMultilevel"/>
    <w:tmpl w:val="976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600BE"/>
    <w:multiLevelType w:val="multilevel"/>
    <w:tmpl w:val="DC949950"/>
    <w:styleLink w:val="NumberingList"/>
    <w:lvl w:ilvl="0">
      <w:start w:val="1"/>
      <w:numFmt w:val="decimal"/>
      <w:lvlText w:val="%1."/>
      <w:lvlJc w:val="left"/>
      <w:pPr>
        <w:ind w:left="360" w:hanging="360"/>
      </w:pPr>
      <w:rPr>
        <w:rFonts w:ascii="Times New Roman" w:hAnsi="Times New Roman" w:hint="default"/>
        <w:b/>
        <w:color w:val="000000"/>
        <w:sz w:val="24"/>
      </w:rPr>
    </w:lvl>
    <w:lvl w:ilvl="1">
      <w:start w:val="1"/>
      <w:numFmt w:val="decimal"/>
      <w:pStyle w:val="Heading2"/>
      <w:lvlText w:val="%1.%2"/>
      <w:lvlJc w:val="left"/>
      <w:pPr>
        <w:ind w:left="720" w:hanging="720"/>
      </w:pPr>
      <w:rPr>
        <w:rFonts w:ascii="Times New Roman" w:hAnsi="Times New Roman" w:hint="default"/>
        <w:b/>
        <w:i w:val="0"/>
        <w:color w:val="000000"/>
        <w:sz w:val="24"/>
        <w:u w:val="none"/>
      </w:rPr>
    </w:lvl>
    <w:lvl w:ilvl="2">
      <w:start w:val="1"/>
      <w:numFmt w:val="decimal"/>
      <w:pStyle w:val="Style3"/>
      <w:lvlText w:val="%1.%2.%3"/>
      <w:lvlJc w:val="left"/>
      <w:pPr>
        <w:ind w:left="720" w:hanging="720"/>
      </w:pPr>
      <w:rPr>
        <w:rFonts w:ascii="Times New Roman" w:hAnsi="Times New Roman" w:hint="default"/>
        <w:b w:val="0"/>
        <w:i w:val="0"/>
        <w:color w:val="000000"/>
        <w:sz w:val="24"/>
        <w:u w:val="none"/>
      </w:rPr>
    </w:lvl>
    <w:lvl w:ilvl="3">
      <w:start w:val="1"/>
      <w:numFmt w:val="decimal"/>
      <w:pStyle w:val="Level4Heading"/>
      <w:lvlText w:val="%1.%2.%3.%4"/>
      <w:lvlJc w:val="left"/>
      <w:pPr>
        <w:ind w:left="1080" w:hanging="1080"/>
      </w:pPr>
      <w:rPr>
        <w:rFonts w:ascii="Times New Roman" w:hAnsi="Times New Roman" w:hint="default"/>
        <w:b w:val="0"/>
        <w:i w:val="0"/>
        <w:color w:val="000000"/>
        <w:sz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EF5F3C"/>
    <w:multiLevelType w:val="hybridMultilevel"/>
    <w:tmpl w:val="A98E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D1E86"/>
    <w:multiLevelType w:val="hybridMultilevel"/>
    <w:tmpl w:val="6F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0640B5"/>
    <w:multiLevelType w:val="hybridMultilevel"/>
    <w:tmpl w:val="34A2AC1A"/>
    <w:lvl w:ilvl="0" w:tplc="6548F900">
      <w:start w:val="1"/>
      <w:numFmt w:val="bullet"/>
      <w:pStyle w:val="A-ListSubsidiary"/>
      <w:lvlText w:val=""/>
      <w:lvlJc w:val="left"/>
      <w:pPr>
        <w:tabs>
          <w:tab w:val="num" w:pos="1410"/>
        </w:tabs>
        <w:ind w:left="1410" w:hanging="420"/>
      </w:pPr>
      <w:rPr>
        <w:rFonts w:ascii="Symbol" w:hAnsi="Symbol" w:hint="default"/>
      </w:rPr>
    </w:lvl>
    <w:lvl w:ilvl="1" w:tplc="FFAE4DC0">
      <w:start w:val="1"/>
      <w:numFmt w:val="bullet"/>
      <w:lvlText w:val="o"/>
      <w:lvlJc w:val="left"/>
      <w:pPr>
        <w:tabs>
          <w:tab w:val="num" w:pos="1440"/>
        </w:tabs>
        <w:ind w:left="1440" w:hanging="360"/>
      </w:pPr>
      <w:rPr>
        <w:rFonts w:ascii="Courier New" w:hAnsi="Courier New" w:hint="default"/>
      </w:rPr>
    </w:lvl>
    <w:lvl w:ilvl="2" w:tplc="58449958" w:tentative="1">
      <w:start w:val="1"/>
      <w:numFmt w:val="bullet"/>
      <w:lvlText w:val=""/>
      <w:lvlJc w:val="left"/>
      <w:pPr>
        <w:tabs>
          <w:tab w:val="num" w:pos="2160"/>
        </w:tabs>
        <w:ind w:left="2160" w:hanging="360"/>
      </w:pPr>
      <w:rPr>
        <w:rFonts w:ascii="Wingdings" w:hAnsi="Wingdings" w:hint="default"/>
      </w:rPr>
    </w:lvl>
    <w:lvl w:ilvl="3" w:tplc="6E9020D6" w:tentative="1">
      <w:start w:val="1"/>
      <w:numFmt w:val="bullet"/>
      <w:lvlText w:val=""/>
      <w:lvlJc w:val="left"/>
      <w:pPr>
        <w:tabs>
          <w:tab w:val="num" w:pos="2880"/>
        </w:tabs>
        <w:ind w:left="2880" w:hanging="360"/>
      </w:pPr>
      <w:rPr>
        <w:rFonts w:ascii="Symbol" w:hAnsi="Symbol" w:hint="default"/>
      </w:rPr>
    </w:lvl>
    <w:lvl w:ilvl="4" w:tplc="FF3C5B6A" w:tentative="1">
      <w:start w:val="1"/>
      <w:numFmt w:val="bullet"/>
      <w:lvlText w:val="o"/>
      <w:lvlJc w:val="left"/>
      <w:pPr>
        <w:tabs>
          <w:tab w:val="num" w:pos="3600"/>
        </w:tabs>
        <w:ind w:left="3600" w:hanging="360"/>
      </w:pPr>
      <w:rPr>
        <w:rFonts w:ascii="Courier New" w:hAnsi="Courier New" w:hint="default"/>
      </w:rPr>
    </w:lvl>
    <w:lvl w:ilvl="5" w:tplc="74766344" w:tentative="1">
      <w:start w:val="1"/>
      <w:numFmt w:val="bullet"/>
      <w:lvlText w:val=""/>
      <w:lvlJc w:val="left"/>
      <w:pPr>
        <w:tabs>
          <w:tab w:val="num" w:pos="4320"/>
        </w:tabs>
        <w:ind w:left="4320" w:hanging="360"/>
      </w:pPr>
      <w:rPr>
        <w:rFonts w:ascii="Wingdings" w:hAnsi="Wingdings" w:hint="default"/>
      </w:rPr>
    </w:lvl>
    <w:lvl w:ilvl="6" w:tplc="81866B52" w:tentative="1">
      <w:start w:val="1"/>
      <w:numFmt w:val="bullet"/>
      <w:lvlText w:val=""/>
      <w:lvlJc w:val="left"/>
      <w:pPr>
        <w:tabs>
          <w:tab w:val="num" w:pos="5040"/>
        </w:tabs>
        <w:ind w:left="5040" w:hanging="360"/>
      </w:pPr>
      <w:rPr>
        <w:rFonts w:ascii="Symbol" w:hAnsi="Symbol" w:hint="default"/>
      </w:rPr>
    </w:lvl>
    <w:lvl w:ilvl="7" w:tplc="B2BA28F4" w:tentative="1">
      <w:start w:val="1"/>
      <w:numFmt w:val="bullet"/>
      <w:lvlText w:val="o"/>
      <w:lvlJc w:val="left"/>
      <w:pPr>
        <w:tabs>
          <w:tab w:val="num" w:pos="5760"/>
        </w:tabs>
        <w:ind w:left="5760" w:hanging="360"/>
      </w:pPr>
      <w:rPr>
        <w:rFonts w:ascii="Courier New" w:hAnsi="Courier New" w:hint="default"/>
      </w:rPr>
    </w:lvl>
    <w:lvl w:ilvl="8" w:tplc="7BE8DFC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D237CD"/>
    <w:multiLevelType w:val="hybridMultilevel"/>
    <w:tmpl w:val="032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15598"/>
    <w:multiLevelType w:val="hybridMultilevel"/>
    <w:tmpl w:val="0FFC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9D661C"/>
    <w:multiLevelType w:val="hybridMultilevel"/>
    <w:tmpl w:val="8E48C72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91145DC"/>
    <w:multiLevelType w:val="hybridMultilevel"/>
    <w:tmpl w:val="8C4C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9E78DF"/>
    <w:multiLevelType w:val="multilevel"/>
    <w:tmpl w:val="DC949950"/>
    <w:numStyleLink w:val="NumberingList"/>
  </w:abstractNum>
  <w:abstractNum w:abstractNumId="19" w15:restartNumberingAfterBreak="0">
    <w:nsid w:val="1A247F27"/>
    <w:multiLevelType w:val="multilevel"/>
    <w:tmpl w:val="7BE8FE48"/>
    <w:lvl w:ilvl="0">
      <w:start w:val="5"/>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D340FF3"/>
    <w:multiLevelType w:val="hybridMultilevel"/>
    <w:tmpl w:val="168EAAA4"/>
    <w:lvl w:ilvl="0" w:tplc="04090019">
      <w:start w:val="1"/>
      <w:numFmt w:val="lowerLetter"/>
      <w:lvlText w:val="%1."/>
      <w:lvlJc w:val="left"/>
      <w:pPr>
        <w:ind w:left="720" w:hanging="360"/>
      </w:p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EA54B1"/>
    <w:multiLevelType w:val="hybridMultilevel"/>
    <w:tmpl w:val="C214F7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E95684D"/>
    <w:multiLevelType w:val="hybridMultilevel"/>
    <w:tmpl w:val="2438C728"/>
    <w:lvl w:ilvl="0" w:tplc="DEFAA7C0">
      <w:start w:val="1"/>
      <w:numFmt w:val="bullet"/>
      <w:lvlText w:val="o"/>
      <w:lvlJc w:val="left"/>
      <w:pPr>
        <w:ind w:left="1526" w:hanging="360"/>
      </w:pPr>
      <w:rPr>
        <w:rFonts w:ascii="Courier New" w:hAnsi="Courier New" w:cs="Courier New" w:hint="default"/>
        <w:sz w:val="20"/>
        <w:szCs w:val="20"/>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1EED23BD"/>
    <w:multiLevelType w:val="hybridMultilevel"/>
    <w:tmpl w:val="9F343A0A"/>
    <w:lvl w:ilvl="0" w:tplc="835ABBA0">
      <w:numFmt w:val="bullet"/>
      <w:lvlText w:val="•"/>
      <w:lvlJc w:val="left"/>
      <w:pPr>
        <w:ind w:left="1980" w:hanging="12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DA5A98"/>
    <w:multiLevelType w:val="hybridMultilevel"/>
    <w:tmpl w:val="7FECF038"/>
    <w:lvl w:ilvl="0" w:tplc="910E3E24">
      <w:start w:val="1"/>
      <w:numFmt w:val="decimal"/>
      <w:pStyle w:val="Heading2ProtocolTemplate"/>
      <w:lvlText w:val="%1."/>
      <w:lvlJc w:val="left"/>
      <w:pPr>
        <w:ind w:left="1440" w:hanging="360"/>
      </w:pPr>
      <w:rPr>
        <w:rFonts w:hint="default"/>
        <w:color w:val="365F91" w:themeColor="accent1"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3872988"/>
    <w:multiLevelType w:val="hybridMultilevel"/>
    <w:tmpl w:val="11A081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239674DA"/>
    <w:multiLevelType w:val="hybridMultilevel"/>
    <w:tmpl w:val="4096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201492"/>
    <w:multiLevelType w:val="hybridMultilevel"/>
    <w:tmpl w:val="9C6C6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8A4CCA"/>
    <w:multiLevelType w:val="hybridMultilevel"/>
    <w:tmpl w:val="9E0CDAF0"/>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C96863"/>
    <w:multiLevelType w:val="multilevel"/>
    <w:tmpl w:val="2950360C"/>
    <w:styleLink w:val="StyleA"/>
    <w:lvl w:ilvl="0">
      <w:start w:val="1"/>
      <w:numFmt w:val="decimal"/>
      <w:lvlText w:val="%1"/>
      <w:lvlJc w:val="left"/>
      <w:pPr>
        <w:ind w:left="1800" w:hanging="360"/>
      </w:pPr>
      <w:rPr>
        <w:rFonts w:asciiTheme="minorHAnsi" w:hAnsiTheme="minorHAnsi" w:hint="default"/>
        <w:b/>
        <w:i w:val="0"/>
        <w:color w:val="244061" w:themeColor="accent1" w:themeShade="80"/>
        <w:sz w:val="24"/>
      </w:rPr>
    </w:lvl>
    <w:lvl w:ilvl="1">
      <w:start w:val="1"/>
      <w:numFmt w:val="decimal"/>
      <w:lvlText w:val="%2.1"/>
      <w:lvlJc w:val="left"/>
      <w:pPr>
        <w:ind w:left="2520" w:hanging="360"/>
      </w:pPr>
      <w:rPr>
        <w:rFonts w:ascii="Calibri" w:hAnsi="Calibri" w:hint="default"/>
        <w:color w:val="244061" w:themeColor="accent1" w:themeShade="80"/>
        <w:sz w:val="24"/>
      </w:rPr>
    </w:lvl>
    <w:lvl w:ilvl="2">
      <w:start w:val="1"/>
      <w:numFmt w:val="none"/>
      <w:lvlText w:val="1.1.1%3"/>
      <w:lvlJc w:val="right"/>
      <w:pPr>
        <w:ind w:left="3240" w:hanging="360"/>
      </w:pPr>
      <w:rPr>
        <w:rFonts w:ascii="Calibri" w:hAnsi="Calibri" w:hint="default"/>
        <w:sz w:val="22"/>
        <w:u w:color="244061" w:themeColor="accent1" w:themeShade="80"/>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36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360"/>
      </w:pPr>
      <w:rPr>
        <w:rFonts w:hint="default"/>
      </w:rPr>
    </w:lvl>
  </w:abstractNum>
  <w:abstractNum w:abstractNumId="32"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F53332"/>
    <w:multiLevelType w:val="hybridMultilevel"/>
    <w:tmpl w:val="909E725E"/>
    <w:lvl w:ilvl="0" w:tplc="02F84538">
      <w:numFmt w:val="bullet"/>
      <w:lvlText w:val="•"/>
      <w:lvlJc w:val="left"/>
      <w:pPr>
        <w:ind w:left="720" w:hanging="360"/>
      </w:pPr>
      <w:rPr>
        <w:rFonts w:ascii="SymbolMT" w:eastAsia="Cambria"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2E231A"/>
    <w:multiLevelType w:val="hybridMultilevel"/>
    <w:tmpl w:val="C7E8C2B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7" w15:restartNumberingAfterBreak="0">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770485"/>
    <w:multiLevelType w:val="hybridMultilevel"/>
    <w:tmpl w:val="187A5586"/>
    <w:lvl w:ilvl="0" w:tplc="49189EF2">
      <w:start w:val="1"/>
      <w:numFmt w:val="bullet"/>
      <w:pStyle w:val="Bullet12-1"/>
      <w:lvlText w:val=""/>
      <w:lvlJc w:val="left"/>
      <w:pPr>
        <w:ind w:left="720" w:hanging="360"/>
      </w:pPr>
      <w:rPr>
        <w:rFonts w:ascii="Symbol" w:hAnsi="Symbol" w:hint="default"/>
      </w:rPr>
    </w:lvl>
    <w:lvl w:ilvl="1" w:tplc="3ADEAB4A" w:tentative="1">
      <w:start w:val="1"/>
      <w:numFmt w:val="lowerLetter"/>
      <w:lvlText w:val="%2."/>
      <w:lvlJc w:val="left"/>
      <w:pPr>
        <w:ind w:left="1440" w:hanging="360"/>
      </w:pPr>
    </w:lvl>
    <w:lvl w:ilvl="2" w:tplc="B4F6B542" w:tentative="1">
      <w:start w:val="1"/>
      <w:numFmt w:val="lowerRoman"/>
      <w:lvlText w:val="%3."/>
      <w:lvlJc w:val="right"/>
      <w:pPr>
        <w:ind w:left="2160" w:hanging="180"/>
      </w:pPr>
    </w:lvl>
    <w:lvl w:ilvl="3" w:tplc="2D9871E8" w:tentative="1">
      <w:start w:val="1"/>
      <w:numFmt w:val="decimal"/>
      <w:lvlText w:val="%4."/>
      <w:lvlJc w:val="left"/>
      <w:pPr>
        <w:ind w:left="2880" w:hanging="360"/>
      </w:pPr>
    </w:lvl>
    <w:lvl w:ilvl="4" w:tplc="5FF80064" w:tentative="1">
      <w:start w:val="1"/>
      <w:numFmt w:val="lowerLetter"/>
      <w:lvlText w:val="%5."/>
      <w:lvlJc w:val="left"/>
      <w:pPr>
        <w:ind w:left="3600" w:hanging="360"/>
      </w:pPr>
    </w:lvl>
    <w:lvl w:ilvl="5" w:tplc="6D82A966" w:tentative="1">
      <w:start w:val="1"/>
      <w:numFmt w:val="lowerRoman"/>
      <w:lvlText w:val="%6."/>
      <w:lvlJc w:val="right"/>
      <w:pPr>
        <w:ind w:left="4320" w:hanging="180"/>
      </w:pPr>
    </w:lvl>
    <w:lvl w:ilvl="6" w:tplc="3A460656" w:tentative="1">
      <w:start w:val="1"/>
      <w:numFmt w:val="decimal"/>
      <w:lvlText w:val="%7."/>
      <w:lvlJc w:val="left"/>
      <w:pPr>
        <w:ind w:left="5040" w:hanging="360"/>
      </w:pPr>
    </w:lvl>
    <w:lvl w:ilvl="7" w:tplc="8B20F07C" w:tentative="1">
      <w:start w:val="1"/>
      <w:numFmt w:val="lowerLetter"/>
      <w:lvlText w:val="%8."/>
      <w:lvlJc w:val="left"/>
      <w:pPr>
        <w:ind w:left="5760" w:hanging="360"/>
      </w:pPr>
    </w:lvl>
    <w:lvl w:ilvl="8" w:tplc="6D54B3F4" w:tentative="1">
      <w:start w:val="1"/>
      <w:numFmt w:val="lowerRoman"/>
      <w:lvlText w:val="%9."/>
      <w:lvlJc w:val="right"/>
      <w:pPr>
        <w:ind w:left="6480" w:hanging="180"/>
      </w:pPr>
    </w:lvl>
  </w:abstractNum>
  <w:abstractNum w:abstractNumId="39" w15:restartNumberingAfterBreak="0">
    <w:nsid w:val="3DD30EE1"/>
    <w:multiLevelType w:val="hybridMultilevel"/>
    <w:tmpl w:val="F5D21A2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0"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3A7339"/>
    <w:multiLevelType w:val="hybridMultilevel"/>
    <w:tmpl w:val="7D72E134"/>
    <w:lvl w:ilvl="0" w:tplc="04090001">
      <w:start w:val="1"/>
      <w:numFmt w:val="bullet"/>
      <w:lvlText w:val=""/>
      <w:lvlJc w:val="left"/>
      <w:pPr>
        <w:ind w:left="720" w:hanging="360"/>
      </w:pPr>
      <w:rPr>
        <w:rFonts w:ascii="Symbol" w:hAnsi="Symbol" w:hint="default"/>
        <w:color w:val="auto"/>
      </w:rPr>
    </w:lvl>
    <w:lvl w:ilvl="1" w:tplc="04090003" w:tentative="1">
      <w:start w:val="1"/>
      <w:numFmt w:val="bullet"/>
      <w:pStyle w:val="Style11"/>
      <w:lvlText w:val="o"/>
      <w:lvlJc w:val="left"/>
      <w:pPr>
        <w:ind w:left="1440" w:hanging="360"/>
      </w:pPr>
      <w:rPr>
        <w:rFonts w:ascii="Courier New" w:hAnsi="Courier New" w:cs="Courier New" w:hint="default"/>
      </w:rPr>
    </w:lvl>
    <w:lvl w:ilvl="2" w:tplc="04090005">
      <w:start w:val="1"/>
      <w:numFmt w:val="bullet"/>
      <w:pStyle w:val="Style5"/>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5D304A"/>
    <w:multiLevelType w:val="hybridMultilevel"/>
    <w:tmpl w:val="6A5CD0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0F363B"/>
    <w:multiLevelType w:val="hybridMultilevel"/>
    <w:tmpl w:val="7AA0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DD7EF7"/>
    <w:multiLevelType w:val="hybridMultilevel"/>
    <w:tmpl w:val="1F30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584264"/>
    <w:multiLevelType w:val="hybridMultilevel"/>
    <w:tmpl w:val="634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16FBB"/>
    <w:multiLevelType w:val="hybridMultilevel"/>
    <w:tmpl w:val="FC528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A0038B3"/>
    <w:multiLevelType w:val="hybridMultilevel"/>
    <w:tmpl w:val="B36E2E8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A22001"/>
    <w:multiLevelType w:val="hybridMultilevel"/>
    <w:tmpl w:val="913AE938"/>
    <w:lvl w:ilvl="0" w:tplc="AB36E00E">
      <w:start w:val="1"/>
      <w:numFmt w:val="decimal"/>
      <w:lvlText w:val="%1."/>
      <w:lvlJc w:val="left"/>
      <w:pPr>
        <w:ind w:left="720" w:hanging="360"/>
      </w:pPr>
      <w:rPr>
        <w:rFonts w:asciiTheme="minorHAnsi" w:hAnsiTheme="minorHAnsi"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E10068"/>
    <w:multiLevelType w:val="hybridMultilevel"/>
    <w:tmpl w:val="9B36FF64"/>
    <w:lvl w:ilvl="0" w:tplc="02F84538">
      <w:numFmt w:val="bullet"/>
      <w:lvlText w:val="•"/>
      <w:lvlJc w:val="left"/>
      <w:pPr>
        <w:ind w:left="1080" w:hanging="360"/>
      </w:pPr>
      <w:rPr>
        <w:rFonts w:ascii="SymbolMT" w:eastAsia="Cambria"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EEF69FC"/>
    <w:multiLevelType w:val="hybridMultilevel"/>
    <w:tmpl w:val="848C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4D52EB"/>
    <w:multiLevelType w:val="hybridMultilevel"/>
    <w:tmpl w:val="802A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720A6C"/>
    <w:multiLevelType w:val="hybridMultilevel"/>
    <w:tmpl w:val="1FEA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985AAC"/>
    <w:multiLevelType w:val="singleLevel"/>
    <w:tmpl w:val="4BF45BA2"/>
    <w:lvl w:ilvl="0">
      <w:start w:val="1"/>
      <w:numFmt w:val="bullet"/>
      <w:lvlText w:val=""/>
      <w:lvlJc w:val="left"/>
      <w:pPr>
        <w:tabs>
          <w:tab w:val="num" w:pos="360"/>
        </w:tabs>
        <w:ind w:left="360" w:hanging="360"/>
      </w:pPr>
      <w:rPr>
        <w:rFonts w:ascii="Symbol" w:hAnsi="Symbol" w:hint="default"/>
        <w:sz w:val="18"/>
      </w:rPr>
    </w:lvl>
  </w:abstractNum>
  <w:abstractNum w:abstractNumId="57"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D721A0"/>
    <w:multiLevelType w:val="hybridMultilevel"/>
    <w:tmpl w:val="720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23423A"/>
    <w:multiLevelType w:val="hybridMultilevel"/>
    <w:tmpl w:val="F926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BA1D53"/>
    <w:multiLevelType w:val="hybridMultilevel"/>
    <w:tmpl w:val="D20A4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0B7FC7"/>
    <w:multiLevelType w:val="hybridMultilevel"/>
    <w:tmpl w:val="2846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712297"/>
    <w:multiLevelType w:val="hybridMultilevel"/>
    <w:tmpl w:val="6EB0C9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E469BF"/>
    <w:multiLevelType w:val="hybridMultilevel"/>
    <w:tmpl w:val="ECAAE814"/>
    <w:lvl w:ilvl="0" w:tplc="A4B2D768">
      <w:start w:val="1"/>
      <w:numFmt w:val="bullet"/>
      <w:pStyle w:val="Bullet12-2"/>
      <w:lvlText w:val="o"/>
      <w:lvlJc w:val="left"/>
      <w:pPr>
        <w:ind w:left="1080" w:hanging="360"/>
      </w:pPr>
      <w:rPr>
        <w:rFonts w:ascii="Courier New" w:hAnsi="Courier New" w:cs="Courier New" w:hint="default"/>
      </w:rPr>
    </w:lvl>
    <w:lvl w:ilvl="1" w:tplc="47C48FF8">
      <w:start w:val="1"/>
      <w:numFmt w:val="bullet"/>
      <w:lvlText w:val="o"/>
      <w:lvlJc w:val="left"/>
      <w:pPr>
        <w:ind w:left="1800" w:hanging="360"/>
      </w:pPr>
      <w:rPr>
        <w:rFonts w:ascii="Courier New" w:hAnsi="Courier New" w:cs="Courier New" w:hint="default"/>
      </w:rPr>
    </w:lvl>
    <w:lvl w:ilvl="2" w:tplc="9438C636" w:tentative="1">
      <w:start w:val="1"/>
      <w:numFmt w:val="bullet"/>
      <w:lvlText w:val=""/>
      <w:lvlJc w:val="left"/>
      <w:pPr>
        <w:ind w:left="2520" w:hanging="360"/>
      </w:pPr>
      <w:rPr>
        <w:rFonts w:ascii="Wingdings" w:hAnsi="Wingdings" w:hint="default"/>
      </w:rPr>
    </w:lvl>
    <w:lvl w:ilvl="3" w:tplc="842E3A00" w:tentative="1">
      <w:start w:val="1"/>
      <w:numFmt w:val="bullet"/>
      <w:lvlText w:val=""/>
      <w:lvlJc w:val="left"/>
      <w:pPr>
        <w:ind w:left="3240" w:hanging="360"/>
      </w:pPr>
      <w:rPr>
        <w:rFonts w:ascii="Symbol" w:hAnsi="Symbol" w:hint="default"/>
      </w:rPr>
    </w:lvl>
    <w:lvl w:ilvl="4" w:tplc="8DE4D2C0" w:tentative="1">
      <w:start w:val="1"/>
      <w:numFmt w:val="bullet"/>
      <w:lvlText w:val="o"/>
      <w:lvlJc w:val="left"/>
      <w:pPr>
        <w:ind w:left="3960" w:hanging="360"/>
      </w:pPr>
      <w:rPr>
        <w:rFonts w:ascii="Courier New" w:hAnsi="Courier New" w:cs="Courier New" w:hint="default"/>
      </w:rPr>
    </w:lvl>
    <w:lvl w:ilvl="5" w:tplc="C3ECD362" w:tentative="1">
      <w:start w:val="1"/>
      <w:numFmt w:val="bullet"/>
      <w:lvlText w:val=""/>
      <w:lvlJc w:val="left"/>
      <w:pPr>
        <w:ind w:left="4680" w:hanging="360"/>
      </w:pPr>
      <w:rPr>
        <w:rFonts w:ascii="Wingdings" w:hAnsi="Wingdings" w:hint="default"/>
      </w:rPr>
    </w:lvl>
    <w:lvl w:ilvl="6" w:tplc="EC8EBB1E" w:tentative="1">
      <w:start w:val="1"/>
      <w:numFmt w:val="bullet"/>
      <w:lvlText w:val=""/>
      <w:lvlJc w:val="left"/>
      <w:pPr>
        <w:ind w:left="5400" w:hanging="360"/>
      </w:pPr>
      <w:rPr>
        <w:rFonts w:ascii="Symbol" w:hAnsi="Symbol" w:hint="default"/>
      </w:rPr>
    </w:lvl>
    <w:lvl w:ilvl="7" w:tplc="1DF47A58" w:tentative="1">
      <w:start w:val="1"/>
      <w:numFmt w:val="bullet"/>
      <w:lvlText w:val="o"/>
      <w:lvlJc w:val="left"/>
      <w:pPr>
        <w:ind w:left="6120" w:hanging="360"/>
      </w:pPr>
      <w:rPr>
        <w:rFonts w:ascii="Courier New" w:hAnsi="Courier New" w:cs="Courier New" w:hint="default"/>
      </w:rPr>
    </w:lvl>
    <w:lvl w:ilvl="8" w:tplc="E7728892" w:tentative="1">
      <w:start w:val="1"/>
      <w:numFmt w:val="bullet"/>
      <w:lvlText w:val=""/>
      <w:lvlJc w:val="left"/>
      <w:pPr>
        <w:ind w:left="6840" w:hanging="360"/>
      </w:pPr>
      <w:rPr>
        <w:rFonts w:ascii="Wingdings" w:hAnsi="Wingdings" w:hint="default"/>
      </w:rPr>
    </w:lvl>
  </w:abstractNum>
  <w:abstractNum w:abstractNumId="65" w15:restartNumberingAfterBreak="0">
    <w:nsid w:val="71C73B22"/>
    <w:multiLevelType w:val="hybridMultilevel"/>
    <w:tmpl w:val="89586B60"/>
    <w:lvl w:ilvl="0" w:tplc="76B2F87C">
      <w:start w:val="1"/>
      <w:numFmt w:val="bullet"/>
      <w:lvlText w:val=""/>
      <w:lvlJc w:val="left"/>
      <w:pPr>
        <w:tabs>
          <w:tab w:val="num" w:pos="1080"/>
        </w:tabs>
        <w:ind w:left="1080" w:hanging="360"/>
      </w:pPr>
      <w:rPr>
        <w:rFonts w:ascii="Symbol" w:hAnsi="Symbol" w:hint="default"/>
      </w:rPr>
    </w:lvl>
    <w:lvl w:ilvl="1" w:tplc="6902E56C">
      <w:start w:val="1"/>
      <w:numFmt w:val="bullet"/>
      <w:lvlText w:val="o"/>
      <w:lvlJc w:val="left"/>
      <w:pPr>
        <w:tabs>
          <w:tab w:val="num" w:pos="1800"/>
        </w:tabs>
        <w:ind w:left="1800" w:hanging="360"/>
      </w:pPr>
      <w:rPr>
        <w:rFonts w:ascii="Courier New" w:hAnsi="Courier New" w:hint="default"/>
      </w:rPr>
    </w:lvl>
    <w:lvl w:ilvl="2" w:tplc="14D80074" w:tentative="1">
      <w:start w:val="1"/>
      <w:numFmt w:val="bullet"/>
      <w:lvlText w:val=""/>
      <w:lvlJc w:val="left"/>
      <w:pPr>
        <w:tabs>
          <w:tab w:val="num" w:pos="2520"/>
        </w:tabs>
        <w:ind w:left="2520" w:hanging="360"/>
      </w:pPr>
      <w:rPr>
        <w:rFonts w:ascii="Wingdings" w:hAnsi="Wingdings" w:hint="default"/>
      </w:rPr>
    </w:lvl>
    <w:lvl w:ilvl="3" w:tplc="D58A9414" w:tentative="1">
      <w:start w:val="1"/>
      <w:numFmt w:val="bullet"/>
      <w:lvlText w:val=""/>
      <w:lvlJc w:val="left"/>
      <w:pPr>
        <w:tabs>
          <w:tab w:val="num" w:pos="3240"/>
        </w:tabs>
        <w:ind w:left="3240" w:hanging="360"/>
      </w:pPr>
      <w:rPr>
        <w:rFonts w:ascii="Symbol" w:hAnsi="Symbol" w:hint="default"/>
      </w:rPr>
    </w:lvl>
    <w:lvl w:ilvl="4" w:tplc="5D7A67D6" w:tentative="1">
      <w:start w:val="1"/>
      <w:numFmt w:val="bullet"/>
      <w:lvlText w:val="o"/>
      <w:lvlJc w:val="left"/>
      <w:pPr>
        <w:tabs>
          <w:tab w:val="num" w:pos="3960"/>
        </w:tabs>
        <w:ind w:left="3960" w:hanging="360"/>
      </w:pPr>
      <w:rPr>
        <w:rFonts w:ascii="Courier New" w:hAnsi="Courier New" w:hint="default"/>
      </w:rPr>
    </w:lvl>
    <w:lvl w:ilvl="5" w:tplc="112E5802" w:tentative="1">
      <w:start w:val="1"/>
      <w:numFmt w:val="bullet"/>
      <w:lvlText w:val=""/>
      <w:lvlJc w:val="left"/>
      <w:pPr>
        <w:tabs>
          <w:tab w:val="num" w:pos="4680"/>
        </w:tabs>
        <w:ind w:left="4680" w:hanging="360"/>
      </w:pPr>
      <w:rPr>
        <w:rFonts w:ascii="Wingdings" w:hAnsi="Wingdings" w:hint="default"/>
      </w:rPr>
    </w:lvl>
    <w:lvl w:ilvl="6" w:tplc="BC6CECB4" w:tentative="1">
      <w:start w:val="1"/>
      <w:numFmt w:val="bullet"/>
      <w:lvlText w:val=""/>
      <w:lvlJc w:val="left"/>
      <w:pPr>
        <w:tabs>
          <w:tab w:val="num" w:pos="5400"/>
        </w:tabs>
        <w:ind w:left="5400" w:hanging="360"/>
      </w:pPr>
      <w:rPr>
        <w:rFonts w:ascii="Symbol" w:hAnsi="Symbol" w:hint="default"/>
      </w:rPr>
    </w:lvl>
    <w:lvl w:ilvl="7" w:tplc="63FC1252" w:tentative="1">
      <w:start w:val="1"/>
      <w:numFmt w:val="bullet"/>
      <w:lvlText w:val="o"/>
      <w:lvlJc w:val="left"/>
      <w:pPr>
        <w:tabs>
          <w:tab w:val="num" w:pos="6120"/>
        </w:tabs>
        <w:ind w:left="6120" w:hanging="360"/>
      </w:pPr>
      <w:rPr>
        <w:rFonts w:ascii="Courier New" w:hAnsi="Courier New" w:hint="default"/>
      </w:rPr>
    </w:lvl>
    <w:lvl w:ilvl="8" w:tplc="2332B844"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308581E"/>
    <w:multiLevelType w:val="multilevel"/>
    <w:tmpl w:val="EAD44BCE"/>
    <w:lvl w:ilvl="0">
      <w:start w:val="1"/>
      <w:numFmt w:val="decimal"/>
      <w:lvlText w:val="%1.0"/>
      <w:lvlJc w:val="left"/>
      <w:pPr>
        <w:ind w:left="720" w:hanging="720"/>
      </w:pPr>
      <w:rPr>
        <w:rFonts w:asciiTheme="minorHAnsi" w:hAnsiTheme="minorHAnsi" w:cstheme="minorHAnsi" w:hint="default"/>
        <w:i w:val="0"/>
        <w:sz w:val="24"/>
        <w:szCs w:val="24"/>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443052C"/>
    <w:multiLevelType w:val="hybridMultilevel"/>
    <w:tmpl w:val="AE322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DA7AFB"/>
    <w:multiLevelType w:val="hybridMultilevel"/>
    <w:tmpl w:val="A3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3D3DDD"/>
    <w:multiLevelType w:val="multilevel"/>
    <w:tmpl w:val="D1F40506"/>
    <w:styleLink w:val="Style2"/>
    <w:lvl w:ilvl="0">
      <w:start w:val="2"/>
      <w:numFmt w:val="decimal"/>
      <w:lvlText w:val="%1."/>
      <w:lvlJc w:val="left"/>
      <w:pPr>
        <w:ind w:left="360" w:hanging="360"/>
      </w:pPr>
      <w:rPr>
        <w:rFonts w:hint="default"/>
      </w:rPr>
    </w:lvl>
    <w:lvl w:ilvl="1">
      <w:start w:val="1"/>
      <w:numFmt w:val="decimal"/>
      <w:lvlText w:val="%1.%2."/>
      <w:lvlJc w:val="left"/>
      <w:pPr>
        <w:tabs>
          <w:tab w:val="num" w:pos="720"/>
        </w:tabs>
        <w:ind w:left="720" w:hanging="360"/>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7F24A0F"/>
    <w:multiLevelType w:val="hybridMultilevel"/>
    <w:tmpl w:val="D184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17563B"/>
    <w:multiLevelType w:val="hybridMultilevel"/>
    <w:tmpl w:val="E118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0139BB"/>
    <w:multiLevelType w:val="multilevel"/>
    <w:tmpl w:val="B85C272E"/>
    <w:styleLink w:val="StyleA0"/>
    <w:lvl w:ilvl="0">
      <w:start w:val="1"/>
      <w:numFmt w:val="decimal"/>
      <w:lvlText w:val="%1)"/>
      <w:lvlJc w:val="left"/>
      <w:pPr>
        <w:ind w:left="720" w:hanging="360"/>
      </w:pPr>
      <w:rPr>
        <w:rFonts w:hint="default"/>
      </w:rPr>
    </w:lvl>
    <w:lvl w:ilvl="1">
      <w:start w:val="1"/>
      <w:numFmt w:val="decimal"/>
      <w:lvlRestart w:val="0"/>
      <w:lvlText w:val="%2.%1"/>
      <w:lvlJc w:val="left"/>
      <w:pPr>
        <w:ind w:left="1080" w:hanging="360"/>
      </w:pPr>
      <w:rPr>
        <w:rFonts w:ascii="Calibri" w:hAnsi="Calibri" w:hint="default"/>
        <w:color w:val="244061" w:themeColor="accent1" w:themeShade="80"/>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3"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CCE4428"/>
    <w:multiLevelType w:val="hybridMultilevel"/>
    <w:tmpl w:val="020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C1013F"/>
    <w:multiLevelType w:val="hybridMultilevel"/>
    <w:tmpl w:val="012C4636"/>
    <w:lvl w:ilvl="0" w:tplc="DEFAA7C0">
      <w:start w:val="1"/>
      <w:numFmt w:val="bullet"/>
      <w:lvlText w:val="o"/>
      <w:lvlJc w:val="left"/>
      <w:pPr>
        <w:ind w:left="144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3"/>
  </w:num>
  <w:num w:numId="2">
    <w:abstractNumId w:val="1"/>
  </w:num>
  <w:num w:numId="3">
    <w:abstractNumId w:val="0"/>
  </w:num>
  <w:num w:numId="4">
    <w:abstractNumId w:val="20"/>
  </w:num>
  <w:num w:numId="5">
    <w:abstractNumId w:val="57"/>
  </w:num>
  <w:num w:numId="6">
    <w:abstractNumId w:val="66"/>
  </w:num>
  <w:num w:numId="7">
    <w:abstractNumId w:val="62"/>
  </w:num>
  <w:num w:numId="8">
    <w:abstractNumId w:val="67"/>
  </w:num>
  <w:num w:numId="9">
    <w:abstractNumId w:val="3"/>
  </w:num>
  <w:num w:numId="10">
    <w:abstractNumId w:val="55"/>
  </w:num>
  <w:num w:numId="11">
    <w:abstractNumId w:val="30"/>
  </w:num>
  <w:num w:numId="12">
    <w:abstractNumId w:val="41"/>
  </w:num>
  <w:num w:numId="13">
    <w:abstractNumId w:val="8"/>
  </w:num>
  <w:num w:numId="14">
    <w:abstractNumId w:val="18"/>
    <w:lvlOverride w:ilvl="0">
      <w:lvl w:ilvl="0">
        <w:start w:val="1"/>
        <w:numFmt w:val="decimal"/>
        <w:lvlText w:val="%1."/>
        <w:lvlJc w:val="left"/>
        <w:pPr>
          <w:ind w:left="360" w:hanging="360"/>
        </w:pPr>
        <w:rPr>
          <w:rFonts w:asciiTheme="minorHAnsi" w:hAnsiTheme="minorHAnsi" w:hint="default"/>
          <w:b/>
          <w:i w:val="0"/>
          <w:color w:val="000000"/>
          <w:sz w:val="24"/>
        </w:rPr>
      </w:lvl>
    </w:lvlOverride>
    <w:lvlOverride w:ilvl="1">
      <w:lvl w:ilvl="1">
        <w:start w:val="1"/>
        <w:numFmt w:val="decimal"/>
        <w:pStyle w:val="Heading2"/>
        <w:lvlText w:val="%1.%2"/>
        <w:lvlJc w:val="left"/>
        <w:pPr>
          <w:ind w:left="1440" w:hanging="720"/>
        </w:pPr>
        <w:rPr>
          <w:rFonts w:asciiTheme="minorHAnsi" w:hAnsiTheme="minorHAnsi" w:hint="default"/>
          <w:b/>
          <w:i w:val="0"/>
          <w:color w:val="000000"/>
          <w:sz w:val="24"/>
          <w:u w:val="none"/>
        </w:rPr>
      </w:lvl>
    </w:lvlOverride>
    <w:lvlOverride w:ilvl="2">
      <w:lvl w:ilvl="2">
        <w:start w:val="1"/>
        <w:numFmt w:val="decimal"/>
        <w:pStyle w:val="Style3"/>
        <w:lvlText w:val="%1.%2.%3"/>
        <w:lvlJc w:val="left"/>
        <w:pPr>
          <w:ind w:left="720" w:hanging="720"/>
        </w:pPr>
        <w:rPr>
          <w:rFonts w:asciiTheme="minorHAnsi" w:hAnsiTheme="minorHAnsi" w:hint="default"/>
          <w:b w:val="0"/>
          <w:i w:val="0"/>
          <w:color w:val="000000"/>
          <w:sz w:val="22"/>
          <w:u w:val="none"/>
        </w:rPr>
      </w:lvl>
    </w:lvlOverride>
    <w:lvlOverride w:ilvl="3">
      <w:lvl w:ilvl="3">
        <w:start w:val="1"/>
        <w:numFmt w:val="decimal"/>
        <w:pStyle w:val="Level4Heading"/>
        <w:lvlText w:val="%1.%2.%3.%4"/>
        <w:lvlJc w:val="left"/>
        <w:pPr>
          <w:ind w:left="1080" w:hanging="1080"/>
        </w:pPr>
        <w:rPr>
          <w:rFonts w:ascii="Times New Roman" w:hAnsi="Times New Roman" w:hint="default"/>
          <w:b w:val="0"/>
          <w:i w:val="0"/>
          <w:color w:val="000000"/>
          <w:sz w:val="24"/>
          <w:u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5"/>
  </w:num>
  <w:num w:numId="16">
    <w:abstractNumId w:val="25"/>
  </w:num>
  <w:num w:numId="17">
    <w:abstractNumId w:val="3"/>
    <w:lvlOverride w:ilvl="0">
      <w:startOverride w:val="1"/>
    </w:lvlOverride>
    <w:lvlOverride w:ilvl="1">
      <w:startOverride w:val="2"/>
    </w:lvlOverride>
  </w:num>
  <w:num w:numId="18">
    <w:abstractNumId w:val="3"/>
    <w:lvlOverride w:ilvl="0">
      <w:startOverride w:val="3"/>
    </w:lvlOverride>
    <w:lvlOverride w:ilvl="1">
      <w:startOverride w:val="1"/>
    </w:lvlOverride>
  </w:num>
  <w:num w:numId="19">
    <w:abstractNumId w:val="56"/>
  </w:num>
  <w:num w:numId="20">
    <w:abstractNumId w:val="51"/>
  </w:num>
  <w:num w:numId="21">
    <w:abstractNumId w:val="35"/>
  </w:num>
  <w:num w:numId="22">
    <w:abstractNumId w:val="19"/>
  </w:num>
  <w:num w:numId="23">
    <w:abstractNumId w:val="45"/>
  </w:num>
  <w:num w:numId="24">
    <w:abstractNumId w:val="61"/>
  </w:num>
  <w:num w:numId="25">
    <w:abstractNumId w:val="54"/>
  </w:num>
  <w:num w:numId="26">
    <w:abstractNumId w:val="38"/>
  </w:num>
  <w:num w:numId="27">
    <w:abstractNumId w:val="64"/>
  </w:num>
  <w:num w:numId="28">
    <w:abstractNumId w:val="75"/>
  </w:num>
  <w:num w:numId="29">
    <w:abstractNumId w:val="50"/>
  </w:num>
  <w:num w:numId="30">
    <w:abstractNumId w:val="13"/>
  </w:num>
  <w:num w:numId="31">
    <w:abstractNumId w:val="21"/>
  </w:num>
  <w:num w:numId="32">
    <w:abstractNumId w:val="65"/>
  </w:num>
  <w:num w:numId="33">
    <w:abstractNumId w:val="28"/>
  </w:num>
  <w:num w:numId="34">
    <w:abstractNumId w:val="40"/>
  </w:num>
  <w:num w:numId="35">
    <w:abstractNumId w:val="23"/>
  </w:num>
  <w:num w:numId="36">
    <w:abstractNumId w:val="29"/>
  </w:num>
  <w:num w:numId="37">
    <w:abstractNumId w:val="33"/>
  </w:num>
  <w:num w:numId="38">
    <w:abstractNumId w:val="71"/>
  </w:num>
  <w:num w:numId="39">
    <w:abstractNumId w:val="22"/>
  </w:num>
  <w:num w:numId="40">
    <w:abstractNumId w:val="31"/>
  </w:num>
  <w:num w:numId="41">
    <w:abstractNumId w:val="72"/>
  </w:num>
  <w:num w:numId="42">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53"/>
  </w:num>
  <w:num w:numId="45">
    <w:abstractNumId w:val="70"/>
  </w:num>
  <w:num w:numId="46">
    <w:abstractNumId w:val="26"/>
  </w:num>
  <w:num w:numId="47">
    <w:abstractNumId w:val="9"/>
  </w:num>
  <w:num w:numId="48">
    <w:abstractNumId w:val="60"/>
  </w:num>
  <w:num w:numId="49">
    <w:abstractNumId w:val="17"/>
  </w:num>
  <w:num w:numId="50">
    <w:abstractNumId w:val="69"/>
  </w:num>
  <w:num w:numId="51">
    <w:abstractNumId w:val="36"/>
  </w:num>
  <w:num w:numId="52">
    <w:abstractNumId w:val="39"/>
  </w:num>
  <w:num w:numId="53">
    <w:abstractNumId w:val="44"/>
  </w:num>
  <w:num w:numId="54">
    <w:abstractNumId w:val="52"/>
  </w:num>
  <w:num w:numId="55">
    <w:abstractNumId w:val="27"/>
  </w:num>
  <w:num w:numId="56">
    <w:abstractNumId w:val="16"/>
  </w:num>
  <w:num w:numId="57">
    <w:abstractNumId w:val="6"/>
  </w:num>
  <w:num w:numId="58">
    <w:abstractNumId w:val="4"/>
  </w:num>
  <w:num w:numId="59">
    <w:abstractNumId w:val="63"/>
  </w:num>
  <w:num w:numId="60">
    <w:abstractNumId w:val="48"/>
  </w:num>
  <w:num w:numId="61">
    <w:abstractNumId w:val="42"/>
  </w:num>
  <w:num w:numId="62">
    <w:abstractNumId w:val="34"/>
  </w:num>
  <w:num w:numId="63">
    <w:abstractNumId w:val="5"/>
  </w:num>
  <w:num w:numId="64">
    <w:abstractNumId w:val="46"/>
  </w:num>
  <w:num w:numId="65">
    <w:abstractNumId w:val="24"/>
  </w:num>
  <w:num w:numId="66">
    <w:abstractNumId w:val="59"/>
  </w:num>
  <w:num w:numId="67">
    <w:abstractNumId w:val="2"/>
  </w:num>
  <w:num w:numId="68">
    <w:abstractNumId w:val="58"/>
  </w:num>
  <w:num w:numId="69">
    <w:abstractNumId w:val="74"/>
  </w:num>
  <w:num w:numId="70">
    <w:abstractNumId w:val="68"/>
  </w:num>
  <w:num w:numId="71">
    <w:abstractNumId w:val="32"/>
  </w:num>
  <w:num w:numId="72">
    <w:abstractNumId w:val="49"/>
  </w:num>
  <w:num w:numId="73">
    <w:abstractNumId w:val="11"/>
  </w:num>
  <w:num w:numId="74">
    <w:abstractNumId w:val="43"/>
  </w:num>
  <w:num w:numId="75">
    <w:abstractNumId w:val="12"/>
  </w:num>
  <w:num w:numId="76">
    <w:abstractNumId w:val="37"/>
  </w:num>
  <w:num w:numId="77">
    <w:abstractNumId w:val="14"/>
  </w:num>
  <w:num w:numId="78">
    <w:abstractNumId w:val="7"/>
  </w:num>
  <w:num w:numId="79">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jIxNjQxsLA0szRX0lEKTi0uzszPAykwNK4FABb1yDQtAAAA"/>
    <w:docVar w:name="dgnword-docGUID" w:val="{F022755E-7263-41B7-9B23-8E738C1B9A25}"/>
    <w:docVar w:name="dgnword-eventsink" w:val="186254352"/>
  </w:docVars>
  <w:rsids>
    <w:rsidRoot w:val="005D6671"/>
    <w:rsid w:val="00001B1C"/>
    <w:rsid w:val="00001E25"/>
    <w:rsid w:val="0000212C"/>
    <w:rsid w:val="00003BB2"/>
    <w:rsid w:val="000053A0"/>
    <w:rsid w:val="000127C8"/>
    <w:rsid w:val="00014D0C"/>
    <w:rsid w:val="000176CD"/>
    <w:rsid w:val="00021416"/>
    <w:rsid w:val="000305D7"/>
    <w:rsid w:val="000337E9"/>
    <w:rsid w:val="00033F6D"/>
    <w:rsid w:val="00034B6D"/>
    <w:rsid w:val="00042DF7"/>
    <w:rsid w:val="00043EC2"/>
    <w:rsid w:val="000455C4"/>
    <w:rsid w:val="00050C51"/>
    <w:rsid w:val="00051061"/>
    <w:rsid w:val="00053DC2"/>
    <w:rsid w:val="00053E55"/>
    <w:rsid w:val="00061461"/>
    <w:rsid w:val="000623B7"/>
    <w:rsid w:val="000651A8"/>
    <w:rsid w:val="000669EA"/>
    <w:rsid w:val="000678E0"/>
    <w:rsid w:val="00077832"/>
    <w:rsid w:val="00080915"/>
    <w:rsid w:val="0008389B"/>
    <w:rsid w:val="00083DA6"/>
    <w:rsid w:val="00086620"/>
    <w:rsid w:val="000903F9"/>
    <w:rsid w:val="000937AB"/>
    <w:rsid w:val="00093D0C"/>
    <w:rsid w:val="000956D3"/>
    <w:rsid w:val="00095B99"/>
    <w:rsid w:val="000A0D2E"/>
    <w:rsid w:val="000A3196"/>
    <w:rsid w:val="000A3625"/>
    <w:rsid w:val="000A6840"/>
    <w:rsid w:val="000A7572"/>
    <w:rsid w:val="000B41BD"/>
    <w:rsid w:val="000B5743"/>
    <w:rsid w:val="000C0B9D"/>
    <w:rsid w:val="000C0D57"/>
    <w:rsid w:val="000C5460"/>
    <w:rsid w:val="000D154D"/>
    <w:rsid w:val="000D1CCD"/>
    <w:rsid w:val="000D3591"/>
    <w:rsid w:val="000D3F01"/>
    <w:rsid w:val="000D4460"/>
    <w:rsid w:val="000D5A03"/>
    <w:rsid w:val="000D6AC5"/>
    <w:rsid w:val="000D6FAD"/>
    <w:rsid w:val="000D707C"/>
    <w:rsid w:val="000E1FF1"/>
    <w:rsid w:val="000E2421"/>
    <w:rsid w:val="000E2BFC"/>
    <w:rsid w:val="000E3478"/>
    <w:rsid w:val="000E3DB6"/>
    <w:rsid w:val="000E4272"/>
    <w:rsid w:val="000E6F07"/>
    <w:rsid w:val="000F3F8F"/>
    <w:rsid w:val="000F3FD1"/>
    <w:rsid w:val="000F6BBF"/>
    <w:rsid w:val="000F7148"/>
    <w:rsid w:val="00102238"/>
    <w:rsid w:val="0010378B"/>
    <w:rsid w:val="001038E0"/>
    <w:rsid w:val="00103EAC"/>
    <w:rsid w:val="001060C8"/>
    <w:rsid w:val="0011070A"/>
    <w:rsid w:val="001107C4"/>
    <w:rsid w:val="0011295C"/>
    <w:rsid w:val="00112FF7"/>
    <w:rsid w:val="001135DE"/>
    <w:rsid w:val="00114134"/>
    <w:rsid w:val="0011529F"/>
    <w:rsid w:val="0011551B"/>
    <w:rsid w:val="00115DD9"/>
    <w:rsid w:val="00122BD8"/>
    <w:rsid w:val="00124545"/>
    <w:rsid w:val="00126B85"/>
    <w:rsid w:val="00127FBB"/>
    <w:rsid w:val="001351F7"/>
    <w:rsid w:val="00135222"/>
    <w:rsid w:val="00143EC6"/>
    <w:rsid w:val="00144D74"/>
    <w:rsid w:val="0014637C"/>
    <w:rsid w:val="00146A7C"/>
    <w:rsid w:val="00152AB5"/>
    <w:rsid w:val="00155AFC"/>
    <w:rsid w:val="00157943"/>
    <w:rsid w:val="00161E74"/>
    <w:rsid w:val="001645A7"/>
    <w:rsid w:val="00165CDE"/>
    <w:rsid w:val="00170049"/>
    <w:rsid w:val="00173783"/>
    <w:rsid w:val="00175533"/>
    <w:rsid w:val="00176DD3"/>
    <w:rsid w:val="00185CF5"/>
    <w:rsid w:val="00186FE5"/>
    <w:rsid w:val="001879B8"/>
    <w:rsid w:val="001909CC"/>
    <w:rsid w:val="0019316A"/>
    <w:rsid w:val="00193A08"/>
    <w:rsid w:val="00194D67"/>
    <w:rsid w:val="001A2C39"/>
    <w:rsid w:val="001B56EF"/>
    <w:rsid w:val="001B678E"/>
    <w:rsid w:val="001B6D07"/>
    <w:rsid w:val="001C15EC"/>
    <w:rsid w:val="001C5D9B"/>
    <w:rsid w:val="001C7854"/>
    <w:rsid w:val="001D5770"/>
    <w:rsid w:val="001D595E"/>
    <w:rsid w:val="001D7C86"/>
    <w:rsid w:val="001E00D5"/>
    <w:rsid w:val="001E0C9C"/>
    <w:rsid w:val="001E2287"/>
    <w:rsid w:val="001E29F0"/>
    <w:rsid w:val="001E3F26"/>
    <w:rsid w:val="001E427E"/>
    <w:rsid w:val="001E7891"/>
    <w:rsid w:val="001F0140"/>
    <w:rsid w:val="001F42CB"/>
    <w:rsid w:val="001F4FE6"/>
    <w:rsid w:val="0020066F"/>
    <w:rsid w:val="00205566"/>
    <w:rsid w:val="00207D8F"/>
    <w:rsid w:val="00211877"/>
    <w:rsid w:val="00213329"/>
    <w:rsid w:val="00217B63"/>
    <w:rsid w:val="00217C65"/>
    <w:rsid w:val="00226632"/>
    <w:rsid w:val="002273CB"/>
    <w:rsid w:val="00236E90"/>
    <w:rsid w:val="0024073E"/>
    <w:rsid w:val="0024318C"/>
    <w:rsid w:val="00246B3A"/>
    <w:rsid w:val="00250D20"/>
    <w:rsid w:val="00255581"/>
    <w:rsid w:val="00255A2F"/>
    <w:rsid w:val="00257537"/>
    <w:rsid w:val="002575CD"/>
    <w:rsid w:val="00257F3C"/>
    <w:rsid w:val="002607F3"/>
    <w:rsid w:val="00261BFF"/>
    <w:rsid w:val="00262C07"/>
    <w:rsid w:val="0026513D"/>
    <w:rsid w:val="002656CB"/>
    <w:rsid w:val="00267625"/>
    <w:rsid w:val="00267687"/>
    <w:rsid w:val="00267D37"/>
    <w:rsid w:val="0027103B"/>
    <w:rsid w:val="002765A1"/>
    <w:rsid w:val="002772E4"/>
    <w:rsid w:val="0028073C"/>
    <w:rsid w:val="00281554"/>
    <w:rsid w:val="00282878"/>
    <w:rsid w:val="002847E3"/>
    <w:rsid w:val="00285EB9"/>
    <w:rsid w:val="00286C34"/>
    <w:rsid w:val="0029509A"/>
    <w:rsid w:val="00297491"/>
    <w:rsid w:val="00297F02"/>
    <w:rsid w:val="002A08FD"/>
    <w:rsid w:val="002A0DD0"/>
    <w:rsid w:val="002A7559"/>
    <w:rsid w:val="002A78FB"/>
    <w:rsid w:val="002B1D4E"/>
    <w:rsid w:val="002B7CC4"/>
    <w:rsid w:val="002C1ED0"/>
    <w:rsid w:val="002E1365"/>
    <w:rsid w:val="002E1D17"/>
    <w:rsid w:val="002E3156"/>
    <w:rsid w:val="002F60C9"/>
    <w:rsid w:val="002F6AE8"/>
    <w:rsid w:val="002F75AE"/>
    <w:rsid w:val="002F7870"/>
    <w:rsid w:val="0030240B"/>
    <w:rsid w:val="003125A8"/>
    <w:rsid w:val="003127F1"/>
    <w:rsid w:val="00313438"/>
    <w:rsid w:val="0032245B"/>
    <w:rsid w:val="0032353B"/>
    <w:rsid w:val="00323641"/>
    <w:rsid w:val="00324934"/>
    <w:rsid w:val="00327C36"/>
    <w:rsid w:val="003307DD"/>
    <w:rsid w:val="00332211"/>
    <w:rsid w:val="00334106"/>
    <w:rsid w:val="0033680A"/>
    <w:rsid w:val="0033771D"/>
    <w:rsid w:val="0034056D"/>
    <w:rsid w:val="00340EF3"/>
    <w:rsid w:val="003459CA"/>
    <w:rsid w:val="00346B3E"/>
    <w:rsid w:val="00350E46"/>
    <w:rsid w:val="003513E5"/>
    <w:rsid w:val="00353184"/>
    <w:rsid w:val="00355F71"/>
    <w:rsid w:val="003567C1"/>
    <w:rsid w:val="003575B7"/>
    <w:rsid w:val="003603DC"/>
    <w:rsid w:val="003610A4"/>
    <w:rsid w:val="00361A92"/>
    <w:rsid w:val="00362C8E"/>
    <w:rsid w:val="00363DA7"/>
    <w:rsid w:val="00365239"/>
    <w:rsid w:val="00371D28"/>
    <w:rsid w:val="00371D8D"/>
    <w:rsid w:val="00372D82"/>
    <w:rsid w:val="00390D30"/>
    <w:rsid w:val="00393FAF"/>
    <w:rsid w:val="00397991"/>
    <w:rsid w:val="003A0513"/>
    <w:rsid w:val="003A1B95"/>
    <w:rsid w:val="003A5160"/>
    <w:rsid w:val="003B05E0"/>
    <w:rsid w:val="003B0698"/>
    <w:rsid w:val="003B1967"/>
    <w:rsid w:val="003B485B"/>
    <w:rsid w:val="003B61D5"/>
    <w:rsid w:val="003C01A1"/>
    <w:rsid w:val="003C1BCF"/>
    <w:rsid w:val="003C3F10"/>
    <w:rsid w:val="003C6162"/>
    <w:rsid w:val="003C7115"/>
    <w:rsid w:val="003D1B56"/>
    <w:rsid w:val="003D3010"/>
    <w:rsid w:val="003D381C"/>
    <w:rsid w:val="003D615E"/>
    <w:rsid w:val="003D6E02"/>
    <w:rsid w:val="003D73FD"/>
    <w:rsid w:val="003E47E7"/>
    <w:rsid w:val="003E76C9"/>
    <w:rsid w:val="003F17BE"/>
    <w:rsid w:val="003F1AC6"/>
    <w:rsid w:val="003F6AFB"/>
    <w:rsid w:val="003F7ABB"/>
    <w:rsid w:val="004029DF"/>
    <w:rsid w:val="00406E29"/>
    <w:rsid w:val="004110A0"/>
    <w:rsid w:val="00414B00"/>
    <w:rsid w:val="004162F8"/>
    <w:rsid w:val="00416812"/>
    <w:rsid w:val="00416A41"/>
    <w:rsid w:val="004206E0"/>
    <w:rsid w:val="00421D8B"/>
    <w:rsid w:val="00422C6A"/>
    <w:rsid w:val="00422FB1"/>
    <w:rsid w:val="0043279F"/>
    <w:rsid w:val="0043315A"/>
    <w:rsid w:val="004338F6"/>
    <w:rsid w:val="00440B1C"/>
    <w:rsid w:val="0044249A"/>
    <w:rsid w:val="00444F73"/>
    <w:rsid w:val="0044690C"/>
    <w:rsid w:val="004519C1"/>
    <w:rsid w:val="004552C3"/>
    <w:rsid w:val="00455488"/>
    <w:rsid w:val="004554C2"/>
    <w:rsid w:val="00457B3C"/>
    <w:rsid w:val="00461D05"/>
    <w:rsid w:val="00463A0F"/>
    <w:rsid w:val="00464434"/>
    <w:rsid w:val="0046443C"/>
    <w:rsid w:val="00465869"/>
    <w:rsid w:val="00471041"/>
    <w:rsid w:val="00472B98"/>
    <w:rsid w:val="004814F7"/>
    <w:rsid w:val="0048156F"/>
    <w:rsid w:val="00486AA0"/>
    <w:rsid w:val="00486F68"/>
    <w:rsid w:val="00490BEB"/>
    <w:rsid w:val="00490D8D"/>
    <w:rsid w:val="004953F7"/>
    <w:rsid w:val="004A0DD5"/>
    <w:rsid w:val="004A1E33"/>
    <w:rsid w:val="004A59AB"/>
    <w:rsid w:val="004A66F8"/>
    <w:rsid w:val="004A7A7D"/>
    <w:rsid w:val="004B01E5"/>
    <w:rsid w:val="004B188C"/>
    <w:rsid w:val="004B31B9"/>
    <w:rsid w:val="004B336E"/>
    <w:rsid w:val="004B42F2"/>
    <w:rsid w:val="004C1463"/>
    <w:rsid w:val="004C3F3E"/>
    <w:rsid w:val="004C5032"/>
    <w:rsid w:val="004C783B"/>
    <w:rsid w:val="004C791F"/>
    <w:rsid w:val="004D2C49"/>
    <w:rsid w:val="004D30BD"/>
    <w:rsid w:val="004D3454"/>
    <w:rsid w:val="004D59C5"/>
    <w:rsid w:val="004D72A3"/>
    <w:rsid w:val="004E0DDF"/>
    <w:rsid w:val="004E10F0"/>
    <w:rsid w:val="004E65B9"/>
    <w:rsid w:val="004E68A8"/>
    <w:rsid w:val="004F127A"/>
    <w:rsid w:val="004F210F"/>
    <w:rsid w:val="004F27F9"/>
    <w:rsid w:val="004F2BAF"/>
    <w:rsid w:val="004F2C74"/>
    <w:rsid w:val="004F2E30"/>
    <w:rsid w:val="00503CD0"/>
    <w:rsid w:val="00504466"/>
    <w:rsid w:val="00505283"/>
    <w:rsid w:val="00507E44"/>
    <w:rsid w:val="005102B8"/>
    <w:rsid w:val="00513EB6"/>
    <w:rsid w:val="00522E61"/>
    <w:rsid w:val="00526A73"/>
    <w:rsid w:val="00532C8C"/>
    <w:rsid w:val="00533901"/>
    <w:rsid w:val="00533BED"/>
    <w:rsid w:val="0053525B"/>
    <w:rsid w:val="005404EF"/>
    <w:rsid w:val="0054057D"/>
    <w:rsid w:val="005410BF"/>
    <w:rsid w:val="00550D01"/>
    <w:rsid w:val="0055384E"/>
    <w:rsid w:val="00553CE8"/>
    <w:rsid w:val="00554468"/>
    <w:rsid w:val="00554E94"/>
    <w:rsid w:val="00563FB0"/>
    <w:rsid w:val="00567F7A"/>
    <w:rsid w:val="005716E4"/>
    <w:rsid w:val="005740E4"/>
    <w:rsid w:val="00590A69"/>
    <w:rsid w:val="00594D81"/>
    <w:rsid w:val="005A06C9"/>
    <w:rsid w:val="005A5B75"/>
    <w:rsid w:val="005B5F0D"/>
    <w:rsid w:val="005C0551"/>
    <w:rsid w:val="005C2666"/>
    <w:rsid w:val="005C51CA"/>
    <w:rsid w:val="005C616A"/>
    <w:rsid w:val="005C6E9A"/>
    <w:rsid w:val="005C7DFD"/>
    <w:rsid w:val="005D2B4B"/>
    <w:rsid w:val="005D6639"/>
    <w:rsid w:val="005D6671"/>
    <w:rsid w:val="005D7ADF"/>
    <w:rsid w:val="005E19A0"/>
    <w:rsid w:val="005E1F7C"/>
    <w:rsid w:val="005E1F8E"/>
    <w:rsid w:val="005E6357"/>
    <w:rsid w:val="005F1D0E"/>
    <w:rsid w:val="005F45A3"/>
    <w:rsid w:val="005F6C5E"/>
    <w:rsid w:val="005F7967"/>
    <w:rsid w:val="006074C7"/>
    <w:rsid w:val="00617B6E"/>
    <w:rsid w:val="00621ECF"/>
    <w:rsid w:val="0062269A"/>
    <w:rsid w:val="00627303"/>
    <w:rsid w:val="00630E45"/>
    <w:rsid w:val="00631E6C"/>
    <w:rsid w:val="00633E8F"/>
    <w:rsid w:val="006373AE"/>
    <w:rsid w:val="0064021E"/>
    <w:rsid w:val="0064063A"/>
    <w:rsid w:val="0064462A"/>
    <w:rsid w:val="00646DEB"/>
    <w:rsid w:val="00647502"/>
    <w:rsid w:val="00652C8B"/>
    <w:rsid w:val="006565D7"/>
    <w:rsid w:val="006647C9"/>
    <w:rsid w:val="00665049"/>
    <w:rsid w:val="00675BAE"/>
    <w:rsid w:val="006772EE"/>
    <w:rsid w:val="0067781D"/>
    <w:rsid w:val="00680796"/>
    <w:rsid w:val="00691CCC"/>
    <w:rsid w:val="00692AEE"/>
    <w:rsid w:val="00695DF0"/>
    <w:rsid w:val="006A0519"/>
    <w:rsid w:val="006A20A4"/>
    <w:rsid w:val="006A4940"/>
    <w:rsid w:val="006A7B8B"/>
    <w:rsid w:val="006B08BE"/>
    <w:rsid w:val="006B0A9F"/>
    <w:rsid w:val="006B0AB9"/>
    <w:rsid w:val="006B1BDD"/>
    <w:rsid w:val="006B348B"/>
    <w:rsid w:val="006B5380"/>
    <w:rsid w:val="006B6B2A"/>
    <w:rsid w:val="006C07CD"/>
    <w:rsid w:val="006C24D9"/>
    <w:rsid w:val="006C74A2"/>
    <w:rsid w:val="006D54DB"/>
    <w:rsid w:val="006E1169"/>
    <w:rsid w:val="006E60CE"/>
    <w:rsid w:val="006F21D8"/>
    <w:rsid w:val="006F2EB5"/>
    <w:rsid w:val="006F5138"/>
    <w:rsid w:val="006F7130"/>
    <w:rsid w:val="006F7A65"/>
    <w:rsid w:val="00700087"/>
    <w:rsid w:val="00702B45"/>
    <w:rsid w:val="00703600"/>
    <w:rsid w:val="00705DDD"/>
    <w:rsid w:val="007067C9"/>
    <w:rsid w:val="00706D33"/>
    <w:rsid w:val="007109EA"/>
    <w:rsid w:val="007163FA"/>
    <w:rsid w:val="00717AF1"/>
    <w:rsid w:val="00721E91"/>
    <w:rsid w:val="00722394"/>
    <w:rsid w:val="00744885"/>
    <w:rsid w:val="007503E3"/>
    <w:rsid w:val="00750E4E"/>
    <w:rsid w:val="00751352"/>
    <w:rsid w:val="00751BF3"/>
    <w:rsid w:val="00757153"/>
    <w:rsid w:val="00757F6E"/>
    <w:rsid w:val="007677F7"/>
    <w:rsid w:val="007754FA"/>
    <w:rsid w:val="00775F09"/>
    <w:rsid w:val="00775F1F"/>
    <w:rsid w:val="0077755D"/>
    <w:rsid w:val="00780751"/>
    <w:rsid w:val="00782491"/>
    <w:rsid w:val="00784538"/>
    <w:rsid w:val="007864B2"/>
    <w:rsid w:val="00786561"/>
    <w:rsid w:val="00786BFE"/>
    <w:rsid w:val="007909C3"/>
    <w:rsid w:val="007924DE"/>
    <w:rsid w:val="00792B83"/>
    <w:rsid w:val="00792F7A"/>
    <w:rsid w:val="00797723"/>
    <w:rsid w:val="00797E86"/>
    <w:rsid w:val="007A1785"/>
    <w:rsid w:val="007A24A2"/>
    <w:rsid w:val="007A302D"/>
    <w:rsid w:val="007A3E58"/>
    <w:rsid w:val="007A4BF3"/>
    <w:rsid w:val="007B28B2"/>
    <w:rsid w:val="007B6852"/>
    <w:rsid w:val="007B7352"/>
    <w:rsid w:val="007C0AA4"/>
    <w:rsid w:val="007C4F23"/>
    <w:rsid w:val="007C5509"/>
    <w:rsid w:val="007C5B2A"/>
    <w:rsid w:val="007D1653"/>
    <w:rsid w:val="007D64C3"/>
    <w:rsid w:val="007D7238"/>
    <w:rsid w:val="007D7CC4"/>
    <w:rsid w:val="007E284A"/>
    <w:rsid w:val="007F3807"/>
    <w:rsid w:val="007F411D"/>
    <w:rsid w:val="007F5578"/>
    <w:rsid w:val="00800B45"/>
    <w:rsid w:val="008055B4"/>
    <w:rsid w:val="00811473"/>
    <w:rsid w:val="00814788"/>
    <w:rsid w:val="0081544C"/>
    <w:rsid w:val="00815500"/>
    <w:rsid w:val="00817776"/>
    <w:rsid w:val="008209EA"/>
    <w:rsid w:val="008217D1"/>
    <w:rsid w:val="00825FAD"/>
    <w:rsid w:val="00832F04"/>
    <w:rsid w:val="00834A5D"/>
    <w:rsid w:val="00837298"/>
    <w:rsid w:val="00837986"/>
    <w:rsid w:val="008458D3"/>
    <w:rsid w:val="00846B83"/>
    <w:rsid w:val="008472A8"/>
    <w:rsid w:val="00847519"/>
    <w:rsid w:val="0085079A"/>
    <w:rsid w:val="008620C0"/>
    <w:rsid w:val="00865AA3"/>
    <w:rsid w:val="00866F40"/>
    <w:rsid w:val="008703DB"/>
    <w:rsid w:val="00876C91"/>
    <w:rsid w:val="00877A28"/>
    <w:rsid w:val="0088163E"/>
    <w:rsid w:val="00882B32"/>
    <w:rsid w:val="008835DF"/>
    <w:rsid w:val="008901FD"/>
    <w:rsid w:val="008925C8"/>
    <w:rsid w:val="00896B7C"/>
    <w:rsid w:val="008A02B6"/>
    <w:rsid w:val="008A1792"/>
    <w:rsid w:val="008A2A5B"/>
    <w:rsid w:val="008A3B86"/>
    <w:rsid w:val="008A4834"/>
    <w:rsid w:val="008A54A4"/>
    <w:rsid w:val="008B3229"/>
    <w:rsid w:val="008B69F7"/>
    <w:rsid w:val="008C46E7"/>
    <w:rsid w:val="008C5C71"/>
    <w:rsid w:val="008C6F3B"/>
    <w:rsid w:val="008D095D"/>
    <w:rsid w:val="008D0A9A"/>
    <w:rsid w:val="008D3665"/>
    <w:rsid w:val="008D6ADE"/>
    <w:rsid w:val="008D6C45"/>
    <w:rsid w:val="008D7AA0"/>
    <w:rsid w:val="008E3733"/>
    <w:rsid w:val="008E38A9"/>
    <w:rsid w:val="008F1F81"/>
    <w:rsid w:val="008F33BA"/>
    <w:rsid w:val="008F450C"/>
    <w:rsid w:val="008F47C3"/>
    <w:rsid w:val="008F6401"/>
    <w:rsid w:val="00902C1B"/>
    <w:rsid w:val="00904085"/>
    <w:rsid w:val="009046FC"/>
    <w:rsid w:val="0090542C"/>
    <w:rsid w:val="00915B2B"/>
    <w:rsid w:val="00916A89"/>
    <w:rsid w:val="00920EF4"/>
    <w:rsid w:val="00922DBD"/>
    <w:rsid w:val="00922DC2"/>
    <w:rsid w:val="00926918"/>
    <w:rsid w:val="00926B8D"/>
    <w:rsid w:val="00931414"/>
    <w:rsid w:val="00933FEE"/>
    <w:rsid w:val="00936A24"/>
    <w:rsid w:val="00937896"/>
    <w:rsid w:val="00940D9A"/>
    <w:rsid w:val="00947F2F"/>
    <w:rsid w:val="009508F8"/>
    <w:rsid w:val="00955FF5"/>
    <w:rsid w:val="00957EA4"/>
    <w:rsid w:val="00962DE1"/>
    <w:rsid w:val="00963BA7"/>
    <w:rsid w:val="00965EE8"/>
    <w:rsid w:val="009668D0"/>
    <w:rsid w:val="009779E8"/>
    <w:rsid w:val="00986D05"/>
    <w:rsid w:val="0098795F"/>
    <w:rsid w:val="00995B54"/>
    <w:rsid w:val="0099774F"/>
    <w:rsid w:val="00997964"/>
    <w:rsid w:val="009A21EB"/>
    <w:rsid w:val="009A2408"/>
    <w:rsid w:val="009A6FFB"/>
    <w:rsid w:val="009B16A2"/>
    <w:rsid w:val="009B4547"/>
    <w:rsid w:val="009B4D64"/>
    <w:rsid w:val="009C2208"/>
    <w:rsid w:val="009C559D"/>
    <w:rsid w:val="009C6430"/>
    <w:rsid w:val="009C650D"/>
    <w:rsid w:val="009C74B0"/>
    <w:rsid w:val="009D0BDB"/>
    <w:rsid w:val="009D0CF9"/>
    <w:rsid w:val="009D1808"/>
    <w:rsid w:val="009D65E8"/>
    <w:rsid w:val="009D6CD9"/>
    <w:rsid w:val="009E0ADE"/>
    <w:rsid w:val="009E6504"/>
    <w:rsid w:val="009F0F8B"/>
    <w:rsid w:val="009F16A3"/>
    <w:rsid w:val="009F24E3"/>
    <w:rsid w:val="009F3873"/>
    <w:rsid w:val="00A0154C"/>
    <w:rsid w:val="00A01D71"/>
    <w:rsid w:val="00A0209C"/>
    <w:rsid w:val="00A05DBB"/>
    <w:rsid w:val="00A05FC3"/>
    <w:rsid w:val="00A06036"/>
    <w:rsid w:val="00A102C8"/>
    <w:rsid w:val="00A11779"/>
    <w:rsid w:val="00A14320"/>
    <w:rsid w:val="00A14A12"/>
    <w:rsid w:val="00A158FE"/>
    <w:rsid w:val="00A203E7"/>
    <w:rsid w:val="00A22487"/>
    <w:rsid w:val="00A23DAC"/>
    <w:rsid w:val="00A23EA5"/>
    <w:rsid w:val="00A278ED"/>
    <w:rsid w:val="00A33F36"/>
    <w:rsid w:val="00A4180E"/>
    <w:rsid w:val="00A4228E"/>
    <w:rsid w:val="00A42FB8"/>
    <w:rsid w:val="00A4351F"/>
    <w:rsid w:val="00A50C70"/>
    <w:rsid w:val="00A51025"/>
    <w:rsid w:val="00A5173C"/>
    <w:rsid w:val="00A57602"/>
    <w:rsid w:val="00A615CD"/>
    <w:rsid w:val="00A63DAB"/>
    <w:rsid w:val="00A63E4C"/>
    <w:rsid w:val="00A63EF9"/>
    <w:rsid w:val="00A66062"/>
    <w:rsid w:val="00A71E0E"/>
    <w:rsid w:val="00A72848"/>
    <w:rsid w:val="00A73A24"/>
    <w:rsid w:val="00A758DA"/>
    <w:rsid w:val="00A76156"/>
    <w:rsid w:val="00A8226D"/>
    <w:rsid w:val="00A90605"/>
    <w:rsid w:val="00A92272"/>
    <w:rsid w:val="00A933D0"/>
    <w:rsid w:val="00A94E35"/>
    <w:rsid w:val="00A969E1"/>
    <w:rsid w:val="00A9787E"/>
    <w:rsid w:val="00AA2384"/>
    <w:rsid w:val="00AA303E"/>
    <w:rsid w:val="00AA5C9F"/>
    <w:rsid w:val="00AB0BFA"/>
    <w:rsid w:val="00AB2462"/>
    <w:rsid w:val="00AB2776"/>
    <w:rsid w:val="00AB2CE5"/>
    <w:rsid w:val="00AC2BF2"/>
    <w:rsid w:val="00AC3CE6"/>
    <w:rsid w:val="00AD03CE"/>
    <w:rsid w:val="00AD1C84"/>
    <w:rsid w:val="00AD2044"/>
    <w:rsid w:val="00AD2ADD"/>
    <w:rsid w:val="00AD459C"/>
    <w:rsid w:val="00AD62C3"/>
    <w:rsid w:val="00AE3058"/>
    <w:rsid w:val="00AE4169"/>
    <w:rsid w:val="00AE5711"/>
    <w:rsid w:val="00AE5827"/>
    <w:rsid w:val="00AE7926"/>
    <w:rsid w:val="00AF2F70"/>
    <w:rsid w:val="00AF4D53"/>
    <w:rsid w:val="00AF4E56"/>
    <w:rsid w:val="00AF67C7"/>
    <w:rsid w:val="00B03693"/>
    <w:rsid w:val="00B03D6D"/>
    <w:rsid w:val="00B10D05"/>
    <w:rsid w:val="00B13AA2"/>
    <w:rsid w:val="00B23693"/>
    <w:rsid w:val="00B24C92"/>
    <w:rsid w:val="00B2556D"/>
    <w:rsid w:val="00B26348"/>
    <w:rsid w:val="00B2636D"/>
    <w:rsid w:val="00B314B2"/>
    <w:rsid w:val="00B3286A"/>
    <w:rsid w:val="00B33D53"/>
    <w:rsid w:val="00B42158"/>
    <w:rsid w:val="00B4239F"/>
    <w:rsid w:val="00B45448"/>
    <w:rsid w:val="00B570F5"/>
    <w:rsid w:val="00B57B69"/>
    <w:rsid w:val="00B606F1"/>
    <w:rsid w:val="00B65ECA"/>
    <w:rsid w:val="00B66963"/>
    <w:rsid w:val="00B71B8F"/>
    <w:rsid w:val="00B74CEC"/>
    <w:rsid w:val="00B7531C"/>
    <w:rsid w:val="00B75D7F"/>
    <w:rsid w:val="00B84599"/>
    <w:rsid w:val="00B85EC2"/>
    <w:rsid w:val="00B9074A"/>
    <w:rsid w:val="00B96607"/>
    <w:rsid w:val="00B97ABB"/>
    <w:rsid w:val="00BA1E94"/>
    <w:rsid w:val="00BA3224"/>
    <w:rsid w:val="00BA3FDA"/>
    <w:rsid w:val="00BA669D"/>
    <w:rsid w:val="00BA7B12"/>
    <w:rsid w:val="00BB0606"/>
    <w:rsid w:val="00BB1B5F"/>
    <w:rsid w:val="00BB2C26"/>
    <w:rsid w:val="00BB53AE"/>
    <w:rsid w:val="00BC1BCB"/>
    <w:rsid w:val="00BC4C22"/>
    <w:rsid w:val="00BD1366"/>
    <w:rsid w:val="00BD44EF"/>
    <w:rsid w:val="00BE3945"/>
    <w:rsid w:val="00BE3B0A"/>
    <w:rsid w:val="00BE409A"/>
    <w:rsid w:val="00BF0045"/>
    <w:rsid w:val="00BF1D11"/>
    <w:rsid w:val="00BF3257"/>
    <w:rsid w:val="00BF5186"/>
    <w:rsid w:val="00BF5A42"/>
    <w:rsid w:val="00C00E89"/>
    <w:rsid w:val="00C019DD"/>
    <w:rsid w:val="00C02B80"/>
    <w:rsid w:val="00C10EFA"/>
    <w:rsid w:val="00C157B8"/>
    <w:rsid w:val="00C17775"/>
    <w:rsid w:val="00C20C71"/>
    <w:rsid w:val="00C246B8"/>
    <w:rsid w:val="00C25F68"/>
    <w:rsid w:val="00C30641"/>
    <w:rsid w:val="00C3310A"/>
    <w:rsid w:val="00C336D4"/>
    <w:rsid w:val="00C35BB0"/>
    <w:rsid w:val="00C406EA"/>
    <w:rsid w:val="00C414DD"/>
    <w:rsid w:val="00C42816"/>
    <w:rsid w:val="00C45D3A"/>
    <w:rsid w:val="00C47E76"/>
    <w:rsid w:val="00C53033"/>
    <w:rsid w:val="00C53F72"/>
    <w:rsid w:val="00C55802"/>
    <w:rsid w:val="00C57243"/>
    <w:rsid w:val="00C57448"/>
    <w:rsid w:val="00C64621"/>
    <w:rsid w:val="00C719E4"/>
    <w:rsid w:val="00C71C9C"/>
    <w:rsid w:val="00C748CA"/>
    <w:rsid w:val="00C763C7"/>
    <w:rsid w:val="00C82356"/>
    <w:rsid w:val="00C82A0E"/>
    <w:rsid w:val="00C835AA"/>
    <w:rsid w:val="00C84493"/>
    <w:rsid w:val="00C96143"/>
    <w:rsid w:val="00CA0CB1"/>
    <w:rsid w:val="00CA1C21"/>
    <w:rsid w:val="00CA4318"/>
    <w:rsid w:val="00CA645D"/>
    <w:rsid w:val="00CC0F5F"/>
    <w:rsid w:val="00CC2122"/>
    <w:rsid w:val="00CC61BF"/>
    <w:rsid w:val="00CD3698"/>
    <w:rsid w:val="00CD6881"/>
    <w:rsid w:val="00CD6A8C"/>
    <w:rsid w:val="00CE3C39"/>
    <w:rsid w:val="00CE4037"/>
    <w:rsid w:val="00CE6F76"/>
    <w:rsid w:val="00CF1FEF"/>
    <w:rsid w:val="00CF42A4"/>
    <w:rsid w:val="00CF56B7"/>
    <w:rsid w:val="00CF774A"/>
    <w:rsid w:val="00D10021"/>
    <w:rsid w:val="00D12AA4"/>
    <w:rsid w:val="00D14278"/>
    <w:rsid w:val="00D2299F"/>
    <w:rsid w:val="00D23873"/>
    <w:rsid w:val="00D25806"/>
    <w:rsid w:val="00D25F0A"/>
    <w:rsid w:val="00D25F31"/>
    <w:rsid w:val="00D305B9"/>
    <w:rsid w:val="00D32AA3"/>
    <w:rsid w:val="00D368A5"/>
    <w:rsid w:val="00D40D23"/>
    <w:rsid w:val="00D4410D"/>
    <w:rsid w:val="00D441ED"/>
    <w:rsid w:val="00D46D6A"/>
    <w:rsid w:val="00D47C41"/>
    <w:rsid w:val="00D47D5A"/>
    <w:rsid w:val="00D50E0C"/>
    <w:rsid w:val="00D5358C"/>
    <w:rsid w:val="00D54902"/>
    <w:rsid w:val="00D557AD"/>
    <w:rsid w:val="00D57CE1"/>
    <w:rsid w:val="00D635FD"/>
    <w:rsid w:val="00D70764"/>
    <w:rsid w:val="00D775FD"/>
    <w:rsid w:val="00D828F2"/>
    <w:rsid w:val="00D84A6C"/>
    <w:rsid w:val="00D91903"/>
    <w:rsid w:val="00D94D6B"/>
    <w:rsid w:val="00D95507"/>
    <w:rsid w:val="00D970A3"/>
    <w:rsid w:val="00D97247"/>
    <w:rsid w:val="00DA23EF"/>
    <w:rsid w:val="00DA2D87"/>
    <w:rsid w:val="00DA2F5F"/>
    <w:rsid w:val="00DA4962"/>
    <w:rsid w:val="00DA75BC"/>
    <w:rsid w:val="00DC0BC0"/>
    <w:rsid w:val="00DC23E3"/>
    <w:rsid w:val="00DD5D1F"/>
    <w:rsid w:val="00DD749E"/>
    <w:rsid w:val="00DE1731"/>
    <w:rsid w:val="00DE3AAF"/>
    <w:rsid w:val="00DE43B4"/>
    <w:rsid w:val="00DE529E"/>
    <w:rsid w:val="00DF3CDD"/>
    <w:rsid w:val="00DF3D3D"/>
    <w:rsid w:val="00DF71A6"/>
    <w:rsid w:val="00E0318F"/>
    <w:rsid w:val="00E037D3"/>
    <w:rsid w:val="00E05367"/>
    <w:rsid w:val="00E16050"/>
    <w:rsid w:val="00E205A2"/>
    <w:rsid w:val="00E2061F"/>
    <w:rsid w:val="00E214BF"/>
    <w:rsid w:val="00E238F9"/>
    <w:rsid w:val="00E23C37"/>
    <w:rsid w:val="00E25AC4"/>
    <w:rsid w:val="00E27000"/>
    <w:rsid w:val="00E2733F"/>
    <w:rsid w:val="00E31194"/>
    <w:rsid w:val="00E32CCC"/>
    <w:rsid w:val="00E33211"/>
    <w:rsid w:val="00E3358D"/>
    <w:rsid w:val="00E34896"/>
    <w:rsid w:val="00E37DE4"/>
    <w:rsid w:val="00E41BFD"/>
    <w:rsid w:val="00E506D8"/>
    <w:rsid w:val="00E52214"/>
    <w:rsid w:val="00E54756"/>
    <w:rsid w:val="00E64921"/>
    <w:rsid w:val="00E66054"/>
    <w:rsid w:val="00E6718B"/>
    <w:rsid w:val="00E72300"/>
    <w:rsid w:val="00E73464"/>
    <w:rsid w:val="00E73BCE"/>
    <w:rsid w:val="00E842A4"/>
    <w:rsid w:val="00E850A7"/>
    <w:rsid w:val="00E95723"/>
    <w:rsid w:val="00EA2720"/>
    <w:rsid w:val="00EA2A10"/>
    <w:rsid w:val="00EA39C6"/>
    <w:rsid w:val="00EA3F78"/>
    <w:rsid w:val="00EA478F"/>
    <w:rsid w:val="00EA71BB"/>
    <w:rsid w:val="00EA7A20"/>
    <w:rsid w:val="00EB49AF"/>
    <w:rsid w:val="00EB5D3A"/>
    <w:rsid w:val="00EB6306"/>
    <w:rsid w:val="00EC0039"/>
    <w:rsid w:val="00EC048B"/>
    <w:rsid w:val="00EC2F52"/>
    <w:rsid w:val="00ED014C"/>
    <w:rsid w:val="00ED16F7"/>
    <w:rsid w:val="00ED2011"/>
    <w:rsid w:val="00ED306A"/>
    <w:rsid w:val="00ED7DD4"/>
    <w:rsid w:val="00EE20BF"/>
    <w:rsid w:val="00EE6AD4"/>
    <w:rsid w:val="00EF4844"/>
    <w:rsid w:val="00EF6300"/>
    <w:rsid w:val="00EF6FA0"/>
    <w:rsid w:val="00F06268"/>
    <w:rsid w:val="00F13F34"/>
    <w:rsid w:val="00F14A9E"/>
    <w:rsid w:val="00F20768"/>
    <w:rsid w:val="00F23A19"/>
    <w:rsid w:val="00F23A1B"/>
    <w:rsid w:val="00F23D6C"/>
    <w:rsid w:val="00F26F71"/>
    <w:rsid w:val="00F27EB1"/>
    <w:rsid w:val="00F30F23"/>
    <w:rsid w:val="00F317BA"/>
    <w:rsid w:val="00F3227F"/>
    <w:rsid w:val="00F33E58"/>
    <w:rsid w:val="00F42758"/>
    <w:rsid w:val="00F44097"/>
    <w:rsid w:val="00F45351"/>
    <w:rsid w:val="00F5525C"/>
    <w:rsid w:val="00F56823"/>
    <w:rsid w:val="00F56C1D"/>
    <w:rsid w:val="00F6093E"/>
    <w:rsid w:val="00F61D19"/>
    <w:rsid w:val="00F6236C"/>
    <w:rsid w:val="00F63842"/>
    <w:rsid w:val="00F63CAA"/>
    <w:rsid w:val="00F65B7C"/>
    <w:rsid w:val="00F65EAB"/>
    <w:rsid w:val="00F8069F"/>
    <w:rsid w:val="00F902F4"/>
    <w:rsid w:val="00F91F1E"/>
    <w:rsid w:val="00F91F33"/>
    <w:rsid w:val="00F91F71"/>
    <w:rsid w:val="00F93A0E"/>
    <w:rsid w:val="00F95FEC"/>
    <w:rsid w:val="00F96782"/>
    <w:rsid w:val="00FA08B5"/>
    <w:rsid w:val="00FA0EB8"/>
    <w:rsid w:val="00FA5370"/>
    <w:rsid w:val="00FA5780"/>
    <w:rsid w:val="00FB1A7D"/>
    <w:rsid w:val="00FB1C3A"/>
    <w:rsid w:val="00FB1D74"/>
    <w:rsid w:val="00FB438E"/>
    <w:rsid w:val="00FB65CC"/>
    <w:rsid w:val="00FB7FF9"/>
    <w:rsid w:val="00FC0477"/>
    <w:rsid w:val="00FC1091"/>
    <w:rsid w:val="00FC306F"/>
    <w:rsid w:val="00FC47CD"/>
    <w:rsid w:val="00FD1B1B"/>
    <w:rsid w:val="00FE06CD"/>
    <w:rsid w:val="00FE0E54"/>
    <w:rsid w:val="00FE2286"/>
    <w:rsid w:val="00FE2B84"/>
    <w:rsid w:val="00FE4A8F"/>
    <w:rsid w:val="00FE51F7"/>
    <w:rsid w:val="00FE7101"/>
    <w:rsid w:val="00FF043E"/>
    <w:rsid w:val="00FF0594"/>
    <w:rsid w:val="00FF3E98"/>
    <w:rsid w:val="00FF604F"/>
    <w:rsid w:val="768A9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2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963"/>
    <w:pPr>
      <w:autoSpaceDE w:val="0"/>
      <w:autoSpaceDN w:val="0"/>
      <w:adjustRightInd w:val="0"/>
    </w:pPr>
    <w:rPr>
      <w:rFonts w:asciiTheme="minorHAnsi" w:hAnsiTheme="minorHAnsi"/>
      <w:sz w:val="24"/>
      <w:szCs w:val="24"/>
    </w:rPr>
  </w:style>
  <w:style w:type="paragraph" w:styleId="Heading1">
    <w:name w:val="heading 1"/>
    <w:basedOn w:val="Normal"/>
    <w:next w:val="Normal"/>
    <w:link w:val="Heading1Char"/>
    <w:qFormat/>
    <w:rsid w:val="003513E5"/>
    <w:pPr>
      <w:numPr>
        <w:numId w:val="9"/>
      </w:numPr>
      <w:tabs>
        <w:tab w:val="left" w:pos="810"/>
      </w:tabs>
      <w:outlineLvl w:val="0"/>
    </w:pPr>
    <w:rPr>
      <w:rFonts w:cstheme="minorHAnsi"/>
      <w:b/>
      <w:color w:val="1F497D" w:themeColor="text2"/>
      <w:sz w:val="28"/>
    </w:rPr>
  </w:style>
  <w:style w:type="paragraph" w:styleId="Heading2">
    <w:name w:val="heading 2"/>
    <w:aliases w:val="Level 2 Heading,CROMS_Heading 2,Level 2,?.,?1.?,Kop 2,Titre 21,1.1toc"/>
    <w:basedOn w:val="Normal"/>
    <w:next w:val="Normal"/>
    <w:link w:val="Heading2Char"/>
    <w:uiPriority w:val="1"/>
    <w:qFormat/>
    <w:rsid w:val="00F42758"/>
    <w:pPr>
      <w:keepNext/>
      <w:keepLines/>
      <w:framePr w:w="10080" w:h="576" w:hRule="exact" w:wrap="around" w:vAnchor="text" w:hAnchor="text" w:y="1"/>
      <w:widowControl w:val="0"/>
      <w:numPr>
        <w:ilvl w:val="1"/>
        <w:numId w:val="14"/>
      </w:numPr>
      <w:shd w:val="solid" w:color="95B3D7" w:themeColor="accent1" w:themeTint="99" w:fill="auto"/>
      <w:autoSpaceDE/>
      <w:autoSpaceDN/>
      <w:adjustRightInd/>
      <w:spacing w:before="120" w:after="120"/>
      <w:outlineLvl w:val="1"/>
    </w:pPr>
    <w:rPr>
      <w:b/>
      <w:snapToGrid w:val="0"/>
      <w:color w:val="000000" w:themeColor="text1"/>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427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link w:val="DefaultChar"/>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rsid w:val="009D0BDB"/>
    <w:rPr>
      <w:sz w:val="16"/>
      <w:szCs w:val="16"/>
    </w:rPr>
  </w:style>
  <w:style w:type="paragraph" w:styleId="CommentText">
    <w:name w:val="annotation text"/>
    <w:basedOn w:val="Normal"/>
    <w:link w:val="CommentTextChar"/>
    <w:uiPriority w:val="99"/>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3513E5"/>
    <w:rPr>
      <w:rFonts w:asciiTheme="minorHAnsi" w:hAnsiTheme="minorHAnsi" w:cstheme="minorHAnsi"/>
      <w:b/>
      <w:color w:val="1F497D" w:themeColor="text2"/>
      <w:sz w:val="28"/>
      <w:szCs w:val="24"/>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CF1FEF"/>
    <w:pPr>
      <w:tabs>
        <w:tab w:val="left" w:pos="480"/>
        <w:tab w:val="right" w:leader="dot" w:pos="9980"/>
      </w:tabs>
    </w:pPr>
    <w:rPr>
      <w:b/>
      <w:noProof/>
      <w:sz w:val="22"/>
    </w:rPr>
  </w:style>
  <w:style w:type="character" w:customStyle="1" w:styleId="CommentTextChar">
    <w:name w:val="Comment Text Char"/>
    <w:basedOn w:val="DefaultParagraphFont"/>
    <w:link w:val="CommentText"/>
    <w:uiPriority w:val="99"/>
    <w:rsid w:val="000F6BBF"/>
    <w:rPr>
      <w:rFonts w:ascii="NNFPLJ+TimesNewRoman" w:hAnsi="NNFPLJ+TimesNewRoman"/>
    </w:rPr>
  </w:style>
  <w:style w:type="paragraph" w:styleId="ListParagraph">
    <w:name w:val="List Paragraph"/>
    <w:basedOn w:val="Normal"/>
    <w:link w:val="ListParagraphChar"/>
    <w:uiPriority w:val="34"/>
    <w:qFormat/>
    <w:rsid w:val="00DF71A6"/>
    <w:pPr>
      <w:ind w:left="720"/>
      <w:contextualSpacing/>
    </w:pPr>
  </w:style>
  <w:style w:type="character" w:customStyle="1" w:styleId="UnresolvedMention1">
    <w:name w:val="Unresolved Mention1"/>
    <w:basedOn w:val="DefaultParagraphFont"/>
    <w:uiPriority w:val="99"/>
    <w:semiHidden/>
    <w:unhideWhenUsed/>
    <w:rsid w:val="00BE3945"/>
    <w:rPr>
      <w:color w:val="605E5C"/>
      <w:shd w:val="clear" w:color="auto" w:fill="E1DFDD"/>
    </w:rPr>
  </w:style>
  <w:style w:type="character" w:customStyle="1" w:styleId="UnresolvedMention2">
    <w:name w:val="Unresolved Mention2"/>
    <w:basedOn w:val="DefaultParagraphFont"/>
    <w:uiPriority w:val="99"/>
    <w:semiHidden/>
    <w:unhideWhenUsed/>
    <w:rsid w:val="00DA4962"/>
    <w:rPr>
      <w:color w:val="605E5C"/>
      <w:shd w:val="clear" w:color="auto" w:fill="E1DFDD"/>
    </w:rPr>
  </w:style>
  <w:style w:type="paragraph" w:styleId="Title">
    <w:name w:val="Title"/>
    <w:basedOn w:val="Normal"/>
    <w:next w:val="Normal"/>
    <w:link w:val="TitleChar"/>
    <w:qFormat/>
    <w:rsid w:val="00815500"/>
    <w:pPr>
      <w:keepNext/>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815500"/>
    <w:rPr>
      <w:rFonts w:asciiTheme="minorHAnsi" w:eastAsiaTheme="majorEastAsia" w:hAnsiTheme="minorHAnsi" w:cs="Times New Roman (Headings CS)"/>
      <w:color w:val="004990"/>
      <w:spacing w:val="-10"/>
      <w:kern w:val="28"/>
      <w:sz w:val="48"/>
      <w:szCs w:val="56"/>
    </w:rPr>
  </w:style>
  <w:style w:type="paragraph" w:styleId="Subtitle">
    <w:name w:val="Subtitle"/>
    <w:basedOn w:val="Normal"/>
    <w:next w:val="Normal"/>
    <w:link w:val="SubtitleChar"/>
    <w:qFormat/>
    <w:rsid w:val="0031343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13438"/>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99"/>
    <w:qFormat/>
    <w:rsid w:val="00313438"/>
    <w:rPr>
      <w:rFonts w:asciiTheme="minorHAnsi" w:hAnsiTheme="minorHAnsi"/>
      <w:b/>
      <w:bCs/>
    </w:rPr>
  </w:style>
  <w:style w:type="paragraph" w:styleId="NoSpacing">
    <w:name w:val="No Spacing"/>
    <w:link w:val="NoSpacingChar"/>
    <w:uiPriority w:val="1"/>
    <w:qFormat/>
    <w:rsid w:val="00A158FE"/>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158FE"/>
    <w:rPr>
      <w:rFonts w:asciiTheme="minorHAnsi" w:eastAsiaTheme="minorEastAsia" w:hAnsiTheme="minorHAnsi" w:cstheme="minorBidi"/>
      <w:sz w:val="22"/>
      <w:szCs w:val="22"/>
      <w:lang w:eastAsia="zh-CN"/>
    </w:rPr>
  </w:style>
  <w:style w:type="character" w:styleId="SubtleEmphasis">
    <w:name w:val="Subtle Emphasis"/>
    <w:basedOn w:val="DefaultParagraphFont"/>
    <w:uiPriority w:val="19"/>
    <w:qFormat/>
    <w:rsid w:val="003D1B56"/>
    <w:rPr>
      <w:i/>
      <w:iCs/>
      <w:color w:val="404040" w:themeColor="text1" w:themeTint="BF"/>
    </w:rPr>
  </w:style>
  <w:style w:type="character" w:styleId="IntenseEmphasis">
    <w:name w:val="Intense Emphasis"/>
    <w:basedOn w:val="DefaultParagraphFont"/>
    <w:uiPriority w:val="21"/>
    <w:qFormat/>
    <w:rsid w:val="003D1B56"/>
    <w:rPr>
      <w:i/>
      <w:iCs/>
      <w:color w:val="4F81BD" w:themeColor="accent1"/>
    </w:rPr>
  </w:style>
  <w:style w:type="paragraph" w:styleId="Quote">
    <w:name w:val="Quote"/>
    <w:basedOn w:val="Normal"/>
    <w:next w:val="Normal"/>
    <w:link w:val="QuoteChar"/>
    <w:uiPriority w:val="29"/>
    <w:qFormat/>
    <w:rsid w:val="003D1B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1B56"/>
    <w:rPr>
      <w:rFonts w:asciiTheme="minorHAnsi" w:hAnsiTheme="minorHAnsi"/>
      <w:i/>
      <w:iCs/>
      <w:color w:val="404040" w:themeColor="text1" w:themeTint="BF"/>
      <w:sz w:val="24"/>
      <w:szCs w:val="24"/>
    </w:rPr>
  </w:style>
  <w:style w:type="character" w:styleId="IntenseReference">
    <w:name w:val="Intense Reference"/>
    <w:basedOn w:val="DefaultParagraphFont"/>
    <w:uiPriority w:val="32"/>
    <w:qFormat/>
    <w:rsid w:val="003D1B56"/>
    <w:rPr>
      <w:b/>
      <w:bCs/>
      <w:smallCaps/>
      <w:color w:val="4F81BD" w:themeColor="accent1"/>
      <w:spacing w:val="5"/>
    </w:rPr>
  </w:style>
  <w:style w:type="character" w:styleId="BookTitle">
    <w:name w:val="Book Title"/>
    <w:basedOn w:val="DefaultParagraphFont"/>
    <w:uiPriority w:val="33"/>
    <w:qFormat/>
    <w:rsid w:val="003D1B56"/>
    <w:rPr>
      <w:b/>
      <w:bCs/>
      <w:i/>
      <w:iCs/>
      <w:spacing w:val="5"/>
    </w:rPr>
  </w:style>
  <w:style w:type="character" w:styleId="PlaceholderText">
    <w:name w:val="Placeholder Text"/>
    <w:basedOn w:val="DefaultParagraphFont"/>
    <w:uiPriority w:val="99"/>
    <w:semiHidden/>
    <w:rsid w:val="00815500"/>
    <w:rPr>
      <w:color w:val="808080"/>
    </w:rPr>
  </w:style>
  <w:style w:type="paragraph" w:styleId="TOC2">
    <w:name w:val="toc 2"/>
    <w:basedOn w:val="Normal"/>
    <w:next w:val="Normal"/>
    <w:autoRedefine/>
    <w:uiPriority w:val="39"/>
    <w:unhideWhenUsed/>
    <w:rsid w:val="00817776"/>
    <w:pPr>
      <w:tabs>
        <w:tab w:val="right" w:leader="dot" w:pos="9980"/>
      </w:tabs>
      <w:ind w:left="240"/>
    </w:pPr>
  </w:style>
  <w:style w:type="paragraph" w:customStyle="1" w:styleId="ProtocolTitle">
    <w:name w:val="Protocol Title"/>
    <w:basedOn w:val="Normal"/>
    <w:link w:val="ProtocolTitleChar"/>
    <w:qFormat/>
    <w:rsid w:val="00B26348"/>
    <w:rPr>
      <w:rFonts w:cstheme="minorHAnsi"/>
      <w:i/>
    </w:rPr>
  </w:style>
  <w:style w:type="paragraph" w:customStyle="1" w:styleId="Version">
    <w:name w:val="Version"/>
    <w:basedOn w:val="Default"/>
    <w:link w:val="VersionChar"/>
    <w:qFormat/>
    <w:rsid w:val="00FE2B84"/>
    <w:rPr>
      <w:rFonts w:asciiTheme="minorHAnsi" w:hAnsiTheme="minorHAnsi" w:cstheme="minorHAnsi"/>
      <w:i/>
      <w:color w:val="auto"/>
    </w:rPr>
  </w:style>
  <w:style w:type="character" w:customStyle="1" w:styleId="ProtocolTitleChar">
    <w:name w:val="Protocol Title Char"/>
    <w:basedOn w:val="DefaultParagraphFont"/>
    <w:link w:val="ProtocolTitle"/>
    <w:rsid w:val="00B26348"/>
    <w:rPr>
      <w:rFonts w:asciiTheme="minorHAnsi" w:hAnsiTheme="minorHAnsi" w:cstheme="minorHAnsi"/>
      <w:i/>
      <w:sz w:val="24"/>
      <w:szCs w:val="24"/>
    </w:rPr>
  </w:style>
  <w:style w:type="character" w:customStyle="1" w:styleId="DefaultChar">
    <w:name w:val="Default Char"/>
    <w:basedOn w:val="DefaultParagraphFont"/>
    <w:link w:val="Default"/>
    <w:rsid w:val="00FE2B84"/>
    <w:rPr>
      <w:color w:val="000000"/>
      <w:sz w:val="24"/>
      <w:szCs w:val="24"/>
    </w:rPr>
  </w:style>
  <w:style w:type="character" w:customStyle="1" w:styleId="VersionChar">
    <w:name w:val="Version Char"/>
    <w:basedOn w:val="DefaultChar"/>
    <w:link w:val="Version"/>
    <w:rsid w:val="00FE2B84"/>
    <w:rPr>
      <w:rFonts w:asciiTheme="minorHAnsi" w:hAnsiTheme="minorHAnsi" w:cstheme="minorHAnsi"/>
      <w:i/>
      <w:color w:val="000000"/>
      <w:sz w:val="24"/>
      <w:szCs w:val="24"/>
    </w:rPr>
  </w:style>
  <w:style w:type="character" w:styleId="FollowedHyperlink">
    <w:name w:val="FollowedHyperlink"/>
    <w:basedOn w:val="DefaultParagraphFont"/>
    <w:semiHidden/>
    <w:unhideWhenUsed/>
    <w:rsid w:val="008D0A9A"/>
    <w:rPr>
      <w:color w:val="800080" w:themeColor="followedHyperlink"/>
      <w:u w:val="single"/>
    </w:rPr>
  </w:style>
  <w:style w:type="character" w:customStyle="1" w:styleId="ListParagraphChar">
    <w:name w:val="List Paragraph Char"/>
    <w:basedOn w:val="DefaultParagraphFont"/>
    <w:link w:val="ListParagraph"/>
    <w:uiPriority w:val="34"/>
    <w:locked/>
    <w:rsid w:val="00152AB5"/>
    <w:rPr>
      <w:rFonts w:asciiTheme="minorHAnsi" w:hAnsiTheme="minorHAnsi"/>
      <w:sz w:val="24"/>
      <w:szCs w:val="24"/>
    </w:rPr>
  </w:style>
  <w:style w:type="character" w:customStyle="1" w:styleId="Heading2Char">
    <w:name w:val="Heading 2 Char"/>
    <w:aliases w:val="Level 2 Heading Char,CROMS_Heading 2 Char,Level 2 Char,?. Char,?1.? Char,Kop 2 Char,Titre 21 Char,1.1toc Char"/>
    <w:basedOn w:val="DefaultParagraphFont"/>
    <w:link w:val="Heading2"/>
    <w:uiPriority w:val="1"/>
    <w:rsid w:val="00F42758"/>
    <w:rPr>
      <w:rFonts w:asciiTheme="minorHAnsi" w:hAnsiTheme="minorHAnsi"/>
      <w:b/>
      <w:snapToGrid w:val="0"/>
      <w:color w:val="000000" w:themeColor="text1"/>
      <w:sz w:val="24"/>
      <w:szCs w:val="24"/>
      <w:shd w:val="solid" w:color="95B3D7" w:themeColor="accent1" w:themeTint="99" w:fill="auto"/>
    </w:rPr>
  </w:style>
  <w:style w:type="numbering" w:customStyle="1" w:styleId="NumberingList">
    <w:name w:val="Numbering List"/>
    <w:uiPriority w:val="99"/>
    <w:rsid w:val="00F42758"/>
    <w:pPr>
      <w:numPr>
        <w:numId w:val="13"/>
      </w:numPr>
    </w:pPr>
  </w:style>
  <w:style w:type="paragraph" w:customStyle="1" w:styleId="Level4Heading">
    <w:name w:val="Level 4 Heading"/>
    <w:basedOn w:val="Heading4"/>
    <w:next w:val="Normal"/>
    <w:qFormat/>
    <w:rsid w:val="00F42758"/>
    <w:pPr>
      <w:widowControl w:val="0"/>
      <w:numPr>
        <w:ilvl w:val="3"/>
        <w:numId w:val="14"/>
      </w:numPr>
      <w:autoSpaceDE/>
      <w:autoSpaceDN/>
      <w:adjustRightInd/>
      <w:spacing w:before="0"/>
      <w:ind w:left="3600" w:hanging="360"/>
      <w:outlineLvl w:val="9"/>
    </w:pPr>
    <w:rPr>
      <w:rFonts w:ascii="Times New Roman" w:eastAsia="Times New Roman" w:hAnsi="Times New Roman" w:cs="Times New Roman"/>
      <w:i w:val="0"/>
      <w:iCs w:val="0"/>
      <w:snapToGrid w:val="0"/>
      <w:color w:val="000000"/>
    </w:rPr>
  </w:style>
  <w:style w:type="paragraph" w:customStyle="1" w:styleId="Style3">
    <w:name w:val="Style3"/>
    <w:basedOn w:val="Header"/>
    <w:rsid w:val="00F42758"/>
    <w:pPr>
      <w:widowControl w:val="0"/>
      <w:numPr>
        <w:ilvl w:val="2"/>
        <w:numId w:val="14"/>
      </w:numPr>
      <w:pBdr>
        <w:top w:val="single" w:sz="4" w:space="1" w:color="auto"/>
        <w:left w:val="single" w:sz="4" w:space="4" w:color="auto"/>
        <w:bottom w:val="single" w:sz="4" w:space="1" w:color="auto"/>
        <w:right w:val="single" w:sz="4" w:space="4" w:color="auto"/>
      </w:pBdr>
      <w:shd w:val="solid" w:color="B6DDE8" w:themeColor="accent5" w:themeTint="66" w:fill="auto"/>
      <w:tabs>
        <w:tab w:val="clear" w:pos="4320"/>
        <w:tab w:val="clear" w:pos="8640"/>
      </w:tabs>
      <w:autoSpaceDE/>
      <w:autoSpaceDN/>
      <w:adjustRightInd/>
    </w:pPr>
    <w:rPr>
      <w:rFonts w:ascii="Times New Roman" w:hAnsi="Times New Roman"/>
      <w:snapToGrid w:val="0"/>
      <w:color w:val="000000" w:themeColor="text1"/>
      <w14:textOutline w14:w="9525" w14:cap="rnd" w14:cmpd="sng" w14:algn="ctr">
        <w14:noFill/>
        <w14:prstDash w14:val="solid"/>
        <w14:bevel/>
      </w14:textOutline>
    </w:rPr>
  </w:style>
  <w:style w:type="character" w:customStyle="1" w:styleId="Heading4Char">
    <w:name w:val="Heading 4 Char"/>
    <w:basedOn w:val="DefaultParagraphFont"/>
    <w:link w:val="Heading4"/>
    <w:semiHidden/>
    <w:rsid w:val="00F42758"/>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rsid w:val="0019316A"/>
    <w:pPr>
      <w:autoSpaceDE/>
      <w:autoSpaceDN/>
      <w:adjustRightInd/>
      <w:spacing w:before="100" w:beforeAutospacing="1" w:after="100" w:afterAutospacing="1"/>
    </w:pPr>
    <w:rPr>
      <w:rFonts w:ascii="Times New Roman" w:hAnsi="Times New Roman"/>
      <w:color w:val="000000" w:themeColor="text1"/>
    </w:rPr>
  </w:style>
  <w:style w:type="paragraph" w:customStyle="1" w:styleId="Heading2ProtocolTemplate">
    <w:name w:val="Heading 2 Protocol Template"/>
    <w:basedOn w:val="Heading2"/>
    <w:link w:val="Heading2ProtocolTemplateChar"/>
    <w:qFormat/>
    <w:rsid w:val="00780751"/>
    <w:pPr>
      <w:framePr w:wrap="around"/>
      <w:numPr>
        <w:ilvl w:val="0"/>
        <w:numId w:val="16"/>
      </w:numPr>
      <w:shd w:val="solid" w:color="FFFFFF" w:themeColor="background1" w:fill="auto"/>
    </w:pPr>
    <w:rPr>
      <w:color w:val="365F91" w:themeColor="accent1" w:themeShade="BF"/>
    </w:rPr>
  </w:style>
  <w:style w:type="paragraph" w:customStyle="1" w:styleId="Heading2B">
    <w:name w:val="Heading 2 B"/>
    <w:basedOn w:val="List"/>
    <w:next w:val="List"/>
    <w:link w:val="Heading2BChar"/>
    <w:autoRedefine/>
    <w:qFormat/>
    <w:rsid w:val="0077755D"/>
    <w:pPr>
      <w:numPr>
        <w:ilvl w:val="1"/>
        <w:numId w:val="9"/>
      </w:numPr>
      <w:shd w:val="clear" w:color="95B3D7" w:themeColor="accent1" w:themeTint="99" w:fill="auto"/>
      <w:ind w:left="360" w:right="0"/>
    </w:pPr>
    <w:rPr>
      <w:rFonts w:asciiTheme="minorHAnsi" w:eastAsia="Arial" w:hAnsiTheme="minorHAnsi"/>
      <w:b/>
      <w:i w:val="0"/>
      <w:color w:val="244061" w:themeColor="accent1" w:themeShade="80"/>
    </w:rPr>
  </w:style>
  <w:style w:type="character" w:customStyle="1" w:styleId="Heading2ProtocolTemplateChar">
    <w:name w:val="Heading 2 Protocol Template Char"/>
    <w:basedOn w:val="Heading2Char"/>
    <w:link w:val="Heading2ProtocolTemplate"/>
    <w:rsid w:val="00780751"/>
    <w:rPr>
      <w:rFonts w:asciiTheme="minorHAnsi" w:hAnsiTheme="minorHAnsi"/>
      <w:b/>
      <w:snapToGrid w:val="0"/>
      <w:color w:val="365F91" w:themeColor="accent1" w:themeShade="BF"/>
      <w:sz w:val="24"/>
      <w:szCs w:val="24"/>
      <w:shd w:val="solid" w:color="FFFFFF" w:themeColor="background1" w:fill="auto"/>
    </w:rPr>
  </w:style>
  <w:style w:type="paragraph" w:customStyle="1" w:styleId="CROMSInstruction">
    <w:name w:val="CROMS_Instruction"/>
    <w:basedOn w:val="BodyText"/>
    <w:uiPriority w:val="17"/>
    <w:rsid w:val="00C47E76"/>
    <w:rPr>
      <w:rFonts w:ascii="Arial" w:hAnsi="Arial"/>
      <w:i/>
      <w:iCs/>
      <w:color w:val="1F497D" w:themeColor="text2"/>
      <w:szCs w:val="20"/>
      <w:lang w:val="en-US"/>
    </w:rPr>
  </w:style>
  <w:style w:type="character" w:customStyle="1" w:styleId="Heading2BChar">
    <w:name w:val="Heading 2 B Char"/>
    <w:basedOn w:val="Heading2Char"/>
    <w:link w:val="Heading2B"/>
    <w:rsid w:val="0077755D"/>
    <w:rPr>
      <w:rFonts w:asciiTheme="minorHAnsi" w:eastAsia="Arial" w:hAnsiTheme="minorHAnsi"/>
      <w:b/>
      <w:snapToGrid/>
      <w:color w:val="244061" w:themeColor="accent1" w:themeShade="80"/>
      <w:sz w:val="24"/>
      <w:szCs w:val="24"/>
      <w:shd w:val="clear" w:color="95B3D7" w:themeColor="accent1" w:themeTint="99" w:fill="auto"/>
    </w:rPr>
  </w:style>
  <w:style w:type="paragraph" w:styleId="TOC3">
    <w:name w:val="toc 3"/>
    <w:basedOn w:val="Normal"/>
    <w:next w:val="Normal"/>
    <w:autoRedefine/>
    <w:uiPriority w:val="39"/>
    <w:unhideWhenUsed/>
    <w:rsid w:val="006C24D9"/>
    <w:pPr>
      <w:spacing w:after="100"/>
      <w:ind w:left="480"/>
    </w:pPr>
  </w:style>
  <w:style w:type="paragraph" w:customStyle="1" w:styleId="optionalTextBlue">
    <w:name w:val="optionalTextBlue"/>
    <w:basedOn w:val="Normal"/>
    <w:link w:val="optionalTextBlueChar"/>
    <w:qFormat/>
    <w:rsid w:val="00A4180E"/>
    <w:pPr>
      <w:autoSpaceDE/>
      <w:autoSpaceDN/>
      <w:adjustRightInd/>
      <w:spacing w:after="160" w:line="259" w:lineRule="auto"/>
    </w:pPr>
    <w:rPr>
      <w:rFonts w:ascii="Calibri" w:eastAsia="MS Mincho" w:hAnsi="Calibri" w:cs="Arial"/>
      <w:color w:val="0000FF"/>
      <w:sz w:val="22"/>
      <w:szCs w:val="22"/>
    </w:rPr>
  </w:style>
  <w:style w:type="character" w:customStyle="1" w:styleId="optionalTextBlueChar">
    <w:name w:val="optionalTextBlue Char"/>
    <w:link w:val="optionalTextBlue"/>
    <w:locked/>
    <w:rsid w:val="00A4180E"/>
    <w:rPr>
      <w:rFonts w:ascii="Calibri" w:eastAsia="MS Mincho" w:hAnsi="Calibri" w:cs="Arial"/>
      <w:color w:val="0000FF"/>
      <w:sz w:val="22"/>
      <w:szCs w:val="22"/>
    </w:rPr>
  </w:style>
  <w:style w:type="paragraph" w:customStyle="1" w:styleId="Style5">
    <w:name w:val="Style5"/>
    <w:basedOn w:val="Normal"/>
    <w:link w:val="Style5Char"/>
    <w:qFormat/>
    <w:rsid w:val="008A54A4"/>
    <w:pPr>
      <w:widowControl w:val="0"/>
      <w:numPr>
        <w:ilvl w:val="2"/>
        <w:numId w:val="12"/>
      </w:numPr>
      <w:pBdr>
        <w:top w:val="single" w:sz="8" w:space="1" w:color="auto"/>
        <w:left w:val="single" w:sz="8" w:space="4" w:color="auto"/>
      </w:pBdr>
      <w:shd w:val="clear" w:color="DBE5F1" w:themeColor="accent1" w:themeTint="33" w:fill="FFFFFF" w:themeFill="background1"/>
      <w:autoSpaceDE/>
      <w:autoSpaceDN/>
      <w:adjustRightInd/>
      <w:ind w:left="1728"/>
    </w:pPr>
    <w:rPr>
      <w:b/>
      <w:snapToGrid w:val="0"/>
      <w:color w:val="000000" w:themeColor="text1"/>
      <w14:textOutline w14:w="9525" w14:cap="rnd" w14:cmpd="sng" w14:algn="ctr">
        <w14:noFill/>
        <w14:prstDash w14:val="solid"/>
        <w14:bevel/>
      </w14:textOutline>
    </w:rPr>
  </w:style>
  <w:style w:type="character" w:customStyle="1" w:styleId="Style5Char">
    <w:name w:val="Style5 Char"/>
    <w:basedOn w:val="DefaultParagraphFont"/>
    <w:link w:val="Style5"/>
    <w:rsid w:val="008A54A4"/>
    <w:rPr>
      <w:rFonts w:asciiTheme="minorHAnsi" w:hAnsiTheme="minorHAnsi"/>
      <w:b/>
      <w:snapToGrid w:val="0"/>
      <w:color w:val="000000" w:themeColor="text1"/>
      <w:sz w:val="24"/>
      <w:szCs w:val="24"/>
      <w:shd w:val="clear" w:color="DBE5F1" w:themeColor="accent1" w:themeTint="33" w:fill="FFFFFF" w:themeFill="background1"/>
      <w14:textOutline w14:w="9525" w14:cap="rnd" w14:cmpd="sng" w14:algn="ctr">
        <w14:noFill/>
        <w14:prstDash w14:val="solid"/>
        <w14:bevel/>
      </w14:textOutline>
    </w:rPr>
  </w:style>
  <w:style w:type="paragraph" w:customStyle="1" w:styleId="BodyText12">
    <w:name w:val="Body Text 12"/>
    <w:basedOn w:val="Normal"/>
    <w:link w:val="BodyText12Char"/>
    <w:qFormat/>
    <w:rsid w:val="00786BFE"/>
    <w:pPr>
      <w:autoSpaceDE/>
      <w:autoSpaceDN/>
      <w:adjustRightInd/>
      <w:spacing w:after="240" w:line="264" w:lineRule="auto"/>
      <w:jc w:val="center"/>
    </w:pPr>
    <w:rPr>
      <w:rFonts w:ascii="Times New Roman" w:eastAsia="Calibri" w:hAnsi="Times New Roman"/>
      <w:lang w:eastAsia="ja-JP"/>
    </w:rPr>
  </w:style>
  <w:style w:type="character" w:customStyle="1" w:styleId="BodyText12Char">
    <w:name w:val="Body Text 12 Char"/>
    <w:basedOn w:val="DefaultParagraphFont"/>
    <w:link w:val="BodyText12"/>
    <w:locked/>
    <w:rsid w:val="00786BFE"/>
    <w:rPr>
      <w:rFonts w:eastAsia="Calibri"/>
      <w:sz w:val="24"/>
      <w:szCs w:val="24"/>
      <w:lang w:eastAsia="ja-JP"/>
    </w:rPr>
  </w:style>
  <w:style w:type="paragraph" w:customStyle="1" w:styleId="Bullet12-1">
    <w:name w:val="Bullet 12-1"/>
    <w:qFormat/>
    <w:rsid w:val="00786BFE"/>
    <w:pPr>
      <w:numPr>
        <w:numId w:val="26"/>
      </w:numPr>
      <w:spacing w:after="120" w:line="280" w:lineRule="atLeast"/>
      <w:contextualSpacing/>
      <w:jc w:val="center"/>
    </w:pPr>
    <w:rPr>
      <w:rFonts w:eastAsia="PMingLiU"/>
      <w:sz w:val="24"/>
      <w:szCs w:val="24"/>
    </w:rPr>
  </w:style>
  <w:style w:type="paragraph" w:customStyle="1" w:styleId="Paragraph">
    <w:name w:val="Paragraph"/>
    <w:link w:val="ParagraphChar"/>
    <w:qFormat/>
    <w:rsid w:val="00786BFE"/>
    <w:pPr>
      <w:spacing w:after="240" w:line="300" w:lineRule="auto"/>
      <w:jc w:val="center"/>
    </w:pPr>
    <w:rPr>
      <w:sz w:val="24"/>
      <w:szCs w:val="24"/>
    </w:rPr>
  </w:style>
  <w:style w:type="character" w:customStyle="1" w:styleId="ParagraphChar">
    <w:name w:val="Paragraph Char"/>
    <w:link w:val="Paragraph"/>
    <w:rsid w:val="00786BFE"/>
    <w:rPr>
      <w:sz w:val="24"/>
      <w:szCs w:val="24"/>
    </w:rPr>
  </w:style>
  <w:style w:type="paragraph" w:customStyle="1" w:styleId="Bullet12-2">
    <w:name w:val="Bullet 12-2"/>
    <w:basedOn w:val="Bullet12-1"/>
    <w:qFormat/>
    <w:rsid w:val="00786BFE"/>
    <w:pPr>
      <w:numPr>
        <w:numId w:val="27"/>
      </w:numPr>
    </w:pPr>
  </w:style>
  <w:style w:type="table" w:styleId="TableClassic1">
    <w:name w:val="Table Classic 1"/>
    <w:basedOn w:val="TableNormal"/>
    <w:rsid w:val="00786BFE"/>
    <w:pPr>
      <w:spacing w:line="280" w:lineRule="atLeast"/>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quationCaption">
    <w:name w:val="_Equation Caption"/>
    <w:semiHidden/>
    <w:rsid w:val="00486F68"/>
  </w:style>
  <w:style w:type="paragraph" w:customStyle="1" w:styleId="A-ListBullet">
    <w:name w:val="A-List Bullet"/>
    <w:rsid w:val="00486F68"/>
    <w:pPr>
      <w:spacing w:after="240" w:line="280" w:lineRule="atLeast"/>
      <w:jc w:val="center"/>
    </w:pPr>
    <w:rPr>
      <w:sz w:val="24"/>
      <w:lang w:val="en-GB"/>
    </w:rPr>
  </w:style>
  <w:style w:type="character" w:styleId="Emphasis">
    <w:name w:val="Emphasis"/>
    <w:uiPriority w:val="20"/>
    <w:qFormat/>
    <w:rsid w:val="006E1169"/>
    <w:rPr>
      <w:i/>
      <w:iCs/>
    </w:rPr>
  </w:style>
  <w:style w:type="paragraph" w:customStyle="1" w:styleId="A-ListSubsidiary">
    <w:name w:val="A-List Subsidiary"/>
    <w:rsid w:val="00617B6E"/>
    <w:pPr>
      <w:numPr>
        <w:numId w:val="30"/>
      </w:numPr>
      <w:spacing w:after="240" w:line="280" w:lineRule="atLeast"/>
      <w:jc w:val="center"/>
    </w:pPr>
    <w:rPr>
      <w:sz w:val="24"/>
      <w:lang w:val="en-GB"/>
    </w:rPr>
  </w:style>
  <w:style w:type="paragraph" w:customStyle="1" w:styleId="CROMSTextBullet">
    <w:name w:val="CROMS_Text_Bullet"/>
    <w:basedOn w:val="ListBullet"/>
    <w:rsid w:val="00E72300"/>
    <w:pPr>
      <w:autoSpaceDE/>
      <w:autoSpaceDN/>
      <w:adjustRightInd/>
      <w:spacing w:after="120" w:line="274" w:lineRule="auto"/>
      <w:ind w:left="1080"/>
      <w:contextualSpacing w:val="0"/>
    </w:pPr>
    <w:rPr>
      <w:rFonts w:ascii="Arial" w:hAnsi="Arial"/>
    </w:rPr>
  </w:style>
  <w:style w:type="paragraph" w:styleId="ListBullet">
    <w:name w:val="List Bullet"/>
    <w:basedOn w:val="Normal"/>
    <w:semiHidden/>
    <w:unhideWhenUsed/>
    <w:rsid w:val="00E72300"/>
    <w:pPr>
      <w:ind w:left="720" w:hanging="360"/>
      <w:contextualSpacing/>
    </w:pPr>
  </w:style>
  <w:style w:type="paragraph" w:styleId="BodyTextIndent">
    <w:name w:val="Body Text Indent"/>
    <w:basedOn w:val="Normal"/>
    <w:link w:val="BodyTextIndentChar"/>
    <w:semiHidden/>
    <w:unhideWhenUsed/>
    <w:rsid w:val="00372D82"/>
    <w:pPr>
      <w:spacing w:after="120"/>
      <w:ind w:left="360"/>
    </w:pPr>
  </w:style>
  <w:style w:type="character" w:customStyle="1" w:styleId="BodyTextIndentChar">
    <w:name w:val="Body Text Indent Char"/>
    <w:basedOn w:val="DefaultParagraphFont"/>
    <w:link w:val="BodyTextIndent"/>
    <w:semiHidden/>
    <w:rsid w:val="00372D82"/>
    <w:rPr>
      <w:rFonts w:asciiTheme="minorHAnsi" w:hAnsiTheme="minorHAnsi"/>
      <w:sz w:val="24"/>
      <w:szCs w:val="24"/>
    </w:rPr>
  </w:style>
  <w:style w:type="paragraph" w:styleId="BodyText3">
    <w:name w:val="Body Text 3"/>
    <w:basedOn w:val="Normal"/>
    <w:link w:val="BodyText3Char"/>
    <w:semiHidden/>
    <w:unhideWhenUsed/>
    <w:rsid w:val="00372D82"/>
    <w:pPr>
      <w:spacing w:after="120"/>
    </w:pPr>
    <w:rPr>
      <w:sz w:val="16"/>
      <w:szCs w:val="16"/>
    </w:rPr>
  </w:style>
  <w:style w:type="character" w:customStyle="1" w:styleId="BodyText3Char">
    <w:name w:val="Body Text 3 Char"/>
    <w:basedOn w:val="DefaultParagraphFont"/>
    <w:link w:val="BodyText3"/>
    <w:semiHidden/>
    <w:rsid w:val="00372D82"/>
    <w:rPr>
      <w:rFonts w:asciiTheme="minorHAnsi" w:hAnsiTheme="minorHAnsi"/>
      <w:sz w:val="16"/>
      <w:szCs w:val="16"/>
    </w:rPr>
  </w:style>
  <w:style w:type="paragraph" w:customStyle="1" w:styleId="Style4">
    <w:name w:val="Style 4"/>
    <w:basedOn w:val="Normal"/>
    <w:uiPriority w:val="99"/>
    <w:rsid w:val="00372D82"/>
    <w:pPr>
      <w:widowControl w:val="0"/>
      <w:autoSpaceDE/>
      <w:autoSpaceDN/>
      <w:adjustRightInd/>
    </w:pPr>
    <w:rPr>
      <w:rFonts w:ascii="Arial" w:hAnsi="Arial"/>
      <w:color w:val="000000"/>
      <w:sz w:val="18"/>
      <w:szCs w:val="20"/>
    </w:rPr>
  </w:style>
  <w:style w:type="paragraph" w:customStyle="1" w:styleId="Level3Heading">
    <w:name w:val="Level 3 Heading"/>
    <w:basedOn w:val="Heading3"/>
    <w:next w:val="Normal"/>
    <w:link w:val="Level3HeadingChar"/>
    <w:qFormat/>
    <w:rsid w:val="00372D82"/>
    <w:pPr>
      <w:keepLines/>
      <w:widowControl w:val="0"/>
      <w:autoSpaceDE/>
      <w:autoSpaceDN/>
      <w:adjustRightInd/>
      <w:spacing w:before="0" w:after="0"/>
      <w:ind w:left="720" w:hanging="720"/>
      <w:outlineLvl w:val="9"/>
    </w:pPr>
    <w:rPr>
      <w:rFonts w:ascii="Times New Roman" w:hAnsi="Times New Roman" w:cs="Times New Roman"/>
      <w:b w:val="0"/>
      <w:bCs w:val="0"/>
      <w:snapToGrid w:val="0"/>
      <w:color w:val="000000"/>
      <w:sz w:val="24"/>
      <w:szCs w:val="24"/>
    </w:rPr>
  </w:style>
  <w:style w:type="character" w:customStyle="1" w:styleId="Level3HeadingChar">
    <w:name w:val="Level 3 Heading Char"/>
    <w:basedOn w:val="DefaultParagraphFont"/>
    <w:link w:val="Level3Heading"/>
    <w:rsid w:val="00372D82"/>
    <w:rPr>
      <w:snapToGrid w:val="0"/>
      <w:color w:val="000000"/>
      <w:sz w:val="24"/>
      <w:szCs w:val="24"/>
    </w:rPr>
  </w:style>
  <w:style w:type="paragraph" w:customStyle="1" w:styleId="Style11">
    <w:name w:val="Style11"/>
    <w:basedOn w:val="Heading2"/>
    <w:link w:val="Style11Char"/>
    <w:qFormat/>
    <w:rsid w:val="00372D82"/>
    <w:pPr>
      <w:framePr w:w="0" w:hRule="auto" w:wrap="auto" w:vAnchor="margin" w:yAlign="inline"/>
      <w:numPr>
        <w:numId w:val="12"/>
      </w:numPr>
      <w:spacing w:line="360" w:lineRule="auto"/>
      <w:ind w:left="1152"/>
      <w:jc w:val="both"/>
    </w:pPr>
    <w:rPr>
      <w:szCs w:val="22"/>
    </w:rPr>
  </w:style>
  <w:style w:type="character" w:customStyle="1" w:styleId="Style11Char">
    <w:name w:val="Style11 Char"/>
    <w:basedOn w:val="Heading2Char"/>
    <w:link w:val="Style11"/>
    <w:rsid w:val="00372D82"/>
    <w:rPr>
      <w:rFonts w:asciiTheme="minorHAnsi" w:hAnsiTheme="minorHAnsi"/>
      <w:b/>
      <w:snapToGrid w:val="0"/>
      <w:color w:val="000000" w:themeColor="text1"/>
      <w:sz w:val="24"/>
      <w:szCs w:val="22"/>
      <w:shd w:val="solid" w:color="95B3D7" w:themeColor="accent1" w:themeTint="99" w:fill="auto"/>
    </w:rPr>
  </w:style>
  <w:style w:type="character" w:styleId="SubtleReference">
    <w:name w:val="Subtle Reference"/>
    <w:uiPriority w:val="31"/>
    <w:qFormat/>
    <w:rsid w:val="00372D82"/>
    <w:rPr>
      <w:b/>
      <w:bCs/>
      <w:color w:val="4F81BD" w:themeColor="accent1"/>
    </w:rPr>
  </w:style>
  <w:style w:type="paragraph" w:styleId="IntenseQuote">
    <w:name w:val="Intense Quote"/>
    <w:basedOn w:val="Normal"/>
    <w:next w:val="Normal"/>
    <w:link w:val="IntenseQuoteChar"/>
    <w:uiPriority w:val="30"/>
    <w:qFormat/>
    <w:rsid w:val="003B61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61D5"/>
    <w:rPr>
      <w:rFonts w:asciiTheme="minorHAnsi" w:hAnsiTheme="minorHAnsi"/>
      <w:i/>
      <w:iCs/>
      <w:color w:val="4F81BD" w:themeColor="accent1"/>
      <w:sz w:val="24"/>
      <w:szCs w:val="24"/>
    </w:rPr>
  </w:style>
  <w:style w:type="numbering" w:customStyle="1" w:styleId="StyleA">
    <w:name w:val="Style A"/>
    <w:basedOn w:val="NoList"/>
    <w:uiPriority w:val="99"/>
    <w:rsid w:val="006B5380"/>
    <w:pPr>
      <w:numPr>
        <w:numId w:val="40"/>
      </w:numPr>
    </w:pPr>
  </w:style>
  <w:style w:type="numbering" w:customStyle="1" w:styleId="StyleA0">
    <w:name w:val="StyleA"/>
    <w:basedOn w:val="NoList"/>
    <w:uiPriority w:val="99"/>
    <w:rsid w:val="00C42816"/>
    <w:pPr>
      <w:numPr>
        <w:numId w:val="41"/>
      </w:numPr>
    </w:pPr>
  </w:style>
  <w:style w:type="numbering" w:customStyle="1" w:styleId="Style2">
    <w:name w:val="Style2"/>
    <w:uiPriority w:val="99"/>
    <w:rsid w:val="003F6AFB"/>
    <w:pPr>
      <w:numPr>
        <w:numId w:val="50"/>
      </w:numPr>
    </w:pPr>
  </w:style>
  <w:style w:type="paragraph" w:customStyle="1" w:styleId="A-TableText">
    <w:name w:val="A-Table Text"/>
    <w:rsid w:val="00FF3E98"/>
    <w:pPr>
      <w:spacing w:before="60" w:after="60" w:line="280" w:lineRule="atLeast"/>
      <w:jc w:val="center"/>
    </w:pPr>
    <w:rPr>
      <w:sz w:val="22"/>
      <w:lang w:val="en-GB"/>
    </w:rPr>
  </w:style>
  <w:style w:type="paragraph" w:customStyle="1" w:styleId="A-TableHeader">
    <w:name w:val="A-Table Header"/>
    <w:next w:val="A-TableText"/>
    <w:rsid w:val="00FF3E98"/>
    <w:pPr>
      <w:keepNext/>
      <w:spacing w:before="60" w:after="60" w:line="280" w:lineRule="atLeast"/>
      <w:jc w:val="center"/>
    </w:pPr>
    <w:rPr>
      <w:b/>
      <w:sz w:val="22"/>
      <w:lang w:val="en-GB"/>
    </w:rPr>
  </w:style>
  <w:style w:type="character" w:customStyle="1" w:styleId="printanswer">
    <w:name w:val="printanswer"/>
    <w:basedOn w:val="DefaultParagraphFont"/>
    <w:rsid w:val="00F13F34"/>
  </w:style>
  <w:style w:type="character" w:styleId="UnresolvedMention">
    <w:name w:val="Unresolved Mention"/>
    <w:basedOn w:val="DefaultParagraphFont"/>
    <w:uiPriority w:val="99"/>
    <w:semiHidden/>
    <w:unhideWhenUsed/>
    <w:rsid w:val="00C82356"/>
    <w:rPr>
      <w:color w:val="605E5C"/>
      <w:shd w:val="clear" w:color="auto" w:fill="E1DFDD"/>
    </w:rPr>
  </w:style>
  <w:style w:type="paragraph" w:styleId="Revision">
    <w:name w:val="Revision"/>
    <w:hidden/>
    <w:uiPriority w:val="99"/>
    <w:semiHidden/>
    <w:rsid w:val="006647C9"/>
    <w:rPr>
      <w:rFonts w:asciiTheme="minorHAnsi" w:hAnsiTheme="minorHAnsi"/>
      <w:sz w:val="24"/>
      <w:szCs w:val="24"/>
    </w:rPr>
  </w:style>
  <w:style w:type="paragraph" w:customStyle="1" w:styleId="Templatelanguage">
    <w:name w:val="Template language"/>
    <w:basedOn w:val="Normal"/>
    <w:link w:val="TemplatelanguageChar"/>
    <w:qFormat/>
    <w:rsid w:val="00D32AA3"/>
    <w:pPr>
      <w:autoSpaceDE/>
      <w:autoSpaceDN/>
      <w:adjustRightInd/>
      <w:spacing w:line="259" w:lineRule="auto"/>
    </w:pPr>
    <w:rPr>
      <w:rFonts w:eastAsiaTheme="minorHAnsi" w:cstheme="minorBidi"/>
      <w:color w:val="632423" w:themeColor="accent2" w:themeShade="80"/>
    </w:rPr>
  </w:style>
  <w:style w:type="character" w:customStyle="1" w:styleId="TemplatelanguageChar">
    <w:name w:val="Template language Char"/>
    <w:basedOn w:val="DefaultParagraphFont"/>
    <w:link w:val="Templatelanguage"/>
    <w:rsid w:val="00D32AA3"/>
    <w:rPr>
      <w:rFonts w:asciiTheme="minorHAnsi" w:eastAsiaTheme="minorHAnsi" w:hAnsiTheme="minorHAnsi" w:cstheme="minorBidi"/>
      <w:color w:val="632423" w:themeColor="accent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77002">
      <w:bodyDiv w:val="1"/>
      <w:marLeft w:val="0"/>
      <w:marRight w:val="0"/>
      <w:marTop w:val="0"/>
      <w:marBottom w:val="0"/>
      <w:divBdr>
        <w:top w:val="none" w:sz="0" w:space="0" w:color="auto"/>
        <w:left w:val="none" w:sz="0" w:space="0" w:color="auto"/>
        <w:bottom w:val="none" w:sz="0" w:space="0" w:color="auto"/>
        <w:right w:val="none" w:sz="0" w:space="0" w:color="auto"/>
      </w:divBdr>
    </w:div>
    <w:div w:id="293952039">
      <w:bodyDiv w:val="1"/>
      <w:marLeft w:val="0"/>
      <w:marRight w:val="0"/>
      <w:marTop w:val="0"/>
      <w:marBottom w:val="0"/>
      <w:divBdr>
        <w:top w:val="none" w:sz="0" w:space="0" w:color="auto"/>
        <w:left w:val="none" w:sz="0" w:space="0" w:color="auto"/>
        <w:bottom w:val="none" w:sz="0" w:space="0" w:color="auto"/>
        <w:right w:val="none" w:sz="0" w:space="0" w:color="auto"/>
      </w:divBdr>
    </w:div>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irb.emory.edu/documents/Emory_IRB_Checklist-IDE_Exempt-NSRD-SRD.docx" TargetMode="External"/><Relationship Id="rId1" Type="http://schemas.openxmlformats.org/officeDocument/2006/relationships/hyperlink" Target="http://irb.emory.edu/documents/Investigator-Justification-IND-Exemption.docx"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fda.gov/drugs/drug-safety-and-availability/risk-evaluation-and-mitigation-strategies-rems" TargetMode="External"/><Relationship Id="rId26" Type="http://schemas.openxmlformats.org/officeDocument/2006/relationships/hyperlink" Target="https://nam11.safelinks.protection.outlook.com/?url=https%3A%2F%2Fwww.healthaffairs.org%2Fdo%2F10.1377%2Fhblog20200630.939347%2Ffull%2F&amp;data=04%7C01%7Crebecca.rousselle%40emory.edu%7C98fd1abfb9004c48e8fb08d9a583cf9f%7Ce004fb9cb0a4424fbcd0322606d5df38%7C0%7C0%7C637722807820692211%7CUnknown%7CTWFpbGZsb3d8eyJWIjoiMC4wLjAwMDAiLCJQIjoiV2luMzIiLCJBTiI6Ik1haWwiLCJXVCI6Mn0%3D%7C1000&amp;sdata=UIPb8XoHu6Xj1hKNSfb2XBBzcw3BnaExQvOKCooG06Q%3D&amp;reserved=0" TargetMode="External"/><Relationship Id="rId39" Type="http://schemas.openxmlformats.org/officeDocument/2006/relationships/hyperlink" Target="https://redcap.emory.edu/surveys/?s=MNWKH4T7NTDAKCTX" TargetMode="External"/><Relationship Id="rId21" Type="http://schemas.openxmlformats.org/officeDocument/2006/relationships/hyperlink" Target="https://emory.sharepoint.com/sites/Winship/cto/SOPS%20and%20Important%20Documents/Forms/AllItems.aspx?id=%2Fsites%2FWinship%2Fcto%2FSOPS%20and%20Important%20Documents%2FCurrent%20Winship%20CTO%20SOPs%2F04%2E%20Study%20Management%20SOPs%2F19%2E%20Winship%5FSOP%5F4%2E19%5FPrevious%5F7%2E9%5FDose%5FEscalation%5FDetermination%5Ffor%5FSponsor%2DInvestigator%5For%5FInvestigator%5FInitiated%5FStudies%2Epdf&amp;viewid=ed053be7%2D188d%2D4bc7%2Dba36%2D54437bc818e8&amp;parent=%2Fsites%2FWinship%2Fcto%2FSOPS%20and%20Important%20Documents%2FCurrent%20Winship%20CTO%20SOPs%2F04%2E%20Study%20Management%20SOPs" TargetMode="External"/><Relationship Id="rId34" Type="http://schemas.openxmlformats.org/officeDocument/2006/relationships/hyperlink" Target="https://emory.service-now.com/sp?id=kb_article&amp;sys_id=e5c2cd88f5cdf1c055c77bd8604896c2" TargetMode="External"/><Relationship Id="rId42" Type="http://schemas.openxmlformats.org/officeDocument/2006/relationships/hyperlink" Target="http://www.fda.gov/medwatch/getforms.htm" TargetMode="External"/><Relationship Id="rId47" Type="http://schemas.openxmlformats.org/officeDocument/2006/relationships/hyperlink" Target="http://www.irb.emory.edu/documents/Combined_Waiver_Consent_HIPAA_Elements.docx" TargetMode="External"/><Relationship Id="rId50" Type="http://schemas.openxmlformats.org/officeDocument/2006/relationships/hyperlink" Target="https://www.fda.gov/AboutFDA/Transparency/Basics/ucm325201.htm" TargetMode="External"/><Relationship Id="rId55" Type="http://schemas.openxmlformats.org/officeDocument/2006/relationships/hyperlink" Target="http://irb.emory.edu/documents/Emory%20Subpart%20B%20Worksheet.doc" TargetMode="External"/><Relationship Id="rId63" Type="http://schemas.openxmlformats.org/officeDocument/2006/relationships/hyperlink" Target="https://www.irb.emory.edu/forms/consent/index.html"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nshipcancer.emory.edu/research/shared-resources/biostatistics.html" TargetMode="External"/><Relationship Id="rId29" Type="http://schemas.openxmlformats.org/officeDocument/2006/relationships/hyperlink" Target="https://www.hhs.gov/ohrp/regulations-and-policy/regulations/45-cfr-46/common-rule-subpart-c/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m11.safelinks.protection.outlook.com/?url=https%3A%2F%2Fwww.journalofhospitalmedicine.com%2Fjhospmed%2Farticle%2F235223%2Fhospital-medicine%2Fnew-author-guidelines-addressing-race-and-racism-journal&amp;data=04%7C01%7Crebecca.rousselle%40emory.edu%7C98fd1abfb9004c48e8fb08d9a583cf9f%7Ce004fb9cb0a4424fbcd0322606d5df38%7C0%7C0%7C637722807820682221%7CUnknown%7CTWFpbGZsb3d8eyJWIjoiMC4wLjAwMDAiLCJQIjoiV2luMzIiLCJBTiI6Ik1haWwiLCJXVCI6Mn0%3D%7C1000&amp;sdata=aCTdniEe5lj%2F8cHWWhNKweykajcbqk7kUYjxZi4wf2s%3D&amp;reserved=0" TargetMode="External"/><Relationship Id="rId32" Type="http://schemas.openxmlformats.org/officeDocument/2006/relationships/hyperlink" Target="mailto:winshipcsr@emory.edu" TargetMode="External"/><Relationship Id="rId37" Type="http://schemas.openxmlformats.org/officeDocument/2006/relationships/hyperlink" Target="http://www.irb.emory.edu/documents/DSMB-Guidance.pdf" TargetMode="External"/><Relationship Id="rId40" Type="http://schemas.openxmlformats.org/officeDocument/2006/relationships/hyperlink" Target="https://www.ctac.emory.edu/" TargetMode="External"/><Relationship Id="rId45" Type="http://schemas.openxmlformats.org/officeDocument/2006/relationships/hyperlink" Target="http://www.irb.emory.edu/forms/consent_toolkit/guidance.html" TargetMode="External"/><Relationship Id="rId53" Type="http://schemas.openxmlformats.org/officeDocument/2006/relationships/hyperlink" Target="http://irb.emory.edu/forms/SI_Studies.html" TargetMode="External"/><Relationship Id="rId58" Type="http://schemas.openxmlformats.org/officeDocument/2006/relationships/hyperlink" Target="http://irb.emory.edu/documents/CHECKLIST-Cognitively_Impaired_Adults.docx"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rb.emory.edu/guidance/getting-started/review.html" TargetMode="External"/><Relationship Id="rId23" Type="http://schemas.openxmlformats.org/officeDocument/2006/relationships/hyperlink" Target="https://nam11.safelinks.protection.outlook.com/?url=https%3A%2F%2Fjamanetwork.com%2Fjournals%2Fjama%2Ffullarticle%2F2776936&amp;data=04%7C01%7Crebecca.rousselle%40emory.edu%7C98fd1abfb9004c48e8fb08d9a583cf9f%7Ce004fb9cb0a4424fbcd0322606d5df38%7C0%7C0%7C637722807820672228%7CUnknown%7CTWFpbGZsb3d8eyJWIjoiMC4wLjAwMDAiLCJQIjoiV2luMzIiLCJBTiI6Ik1haWwiLCJXVCI6Mn0%3D%7C1000&amp;sdata=lEegCWT0%2Byid8HZ%2FBk%2FuP1rTaABQlAiGQW%2FIyoKBawU%3D&amp;reserved=0" TargetMode="External"/><Relationship Id="rId28" Type="http://schemas.openxmlformats.org/officeDocument/2006/relationships/hyperlink" Target="https://www.hhs.gov/ohrp/regulations-and-policy/regulations/45-cfr-46/common-rule-subpart-b/index.html" TargetMode="External"/><Relationship Id="rId36" Type="http://schemas.openxmlformats.org/officeDocument/2006/relationships/hyperlink" Target="http://www.irb.emory.edu/documents/DSMP_requirements.pdf" TargetMode="External"/><Relationship Id="rId49" Type="http://schemas.openxmlformats.org/officeDocument/2006/relationships/hyperlink" Target="https://www.irb.emory.edu/guidance/research-types/collaborative.html" TargetMode="External"/><Relationship Id="rId57" Type="http://schemas.openxmlformats.org/officeDocument/2006/relationships/hyperlink" Target="http://irb.emory.edu/documents/Emory%20Subpart%20D%20Worksheet.doc" TargetMode="External"/><Relationship Id="rId61" Type="http://schemas.openxmlformats.org/officeDocument/2006/relationships/hyperlink" Target="http://irb.emory.edu/documents/DSMB-DSMPGuidance.pdf" TargetMode="External"/><Relationship Id="rId10" Type="http://schemas.openxmlformats.org/officeDocument/2006/relationships/footnotes" Target="footnotes.xml"/><Relationship Id="rId19" Type="http://schemas.openxmlformats.org/officeDocument/2006/relationships/hyperlink" Target="http://irb.emory.edu/documents/REMS_checklist.docx" TargetMode="External"/><Relationship Id="rId31" Type="http://schemas.openxmlformats.org/officeDocument/2006/relationships/hyperlink" Target="https://www.hhs.gov/ohrp/sachrp-committee/recommendations/2009-july-15-letter-attachment/index.html" TargetMode="External"/><Relationship Id="rId44" Type="http://schemas.openxmlformats.org/officeDocument/2006/relationships/hyperlink" Target="http://www.irb.emory.edu/documents/guidance-eICF_use.pdf" TargetMode="External"/><Relationship Id="rId52" Type="http://schemas.openxmlformats.org/officeDocument/2006/relationships/hyperlink" Target="http://compliance.emory.edu/documents/CS_checklist.docx" TargetMode="External"/><Relationship Id="rId60" Type="http://schemas.openxmlformats.org/officeDocument/2006/relationships/hyperlink" Target="https://irb.emory.edu/_includes/documents/sections/dsmp_requirements.pdf"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inshipcancer.emory.edu/research/shared-resources/biostatistics.html" TargetMode="External"/><Relationship Id="rId27" Type="http://schemas.openxmlformats.org/officeDocument/2006/relationships/hyperlink" Target="https://www.hhs.gov/ohrp/regulations-and-policy/regulations/45-cfr-46/common-rule-subpart-b/index.html" TargetMode="External"/><Relationship Id="rId30" Type="http://schemas.openxmlformats.org/officeDocument/2006/relationships/hyperlink" Target="https://www.hhs.gov/ohrp/regulations-and-policy/regulations/45-cfr-46/common-rule-subpart-d/index.html" TargetMode="External"/><Relationship Id="rId35" Type="http://schemas.openxmlformats.org/officeDocument/2006/relationships/hyperlink" Target="https://www.hhs.gov/ohrp/regulations-and-policy/guidance/categories-of-research-expedited-review-procedure-1998/index.html" TargetMode="External"/><Relationship Id="rId43" Type="http://schemas.openxmlformats.org/officeDocument/2006/relationships/hyperlink" Target="https://winshipcancer.emory.edu/files/research-files/2022-winship-dsmp.pdf" TargetMode="External"/><Relationship Id="rId48" Type="http://schemas.openxmlformats.org/officeDocument/2006/relationships/hyperlink" Target="mailto:irb.reliance@emory.edu" TargetMode="External"/><Relationship Id="rId56" Type="http://schemas.openxmlformats.org/officeDocument/2006/relationships/hyperlink" Target="http://irb.emory.edu/documents/Emory%20Subpart%20C%20Worksheet.doc" TargetMode="External"/><Relationship Id="rId64" Type="http://schemas.openxmlformats.org/officeDocument/2006/relationships/hyperlink" Target="https://irb.emory.edu/forms/consent/shortforms.html"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irb.emory.edu/documents/REMS_checklist.docx"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1.jpeg"/><Relationship Id="rId25" Type="http://schemas.openxmlformats.org/officeDocument/2006/relationships/hyperlink" Target="https://nam11.safelinks.protection.outlook.com/?url=https%3A%2F%2Fwww.ahajournals.org%2Fdisparities-research-guidelines&amp;data=04%7C01%7Crebecca.rousselle%40emory.edu%7C98fd1abfb9004c48e8fb08d9a583cf9f%7Ce004fb9cb0a4424fbcd0322606d5df38%7C0%7C0%7C637722807820682221%7CUnknown%7CTWFpbGZsb3d8eyJWIjoiMC4wLjAwMDAiLCJQIjoiV2luMzIiLCJBTiI6Ik1haWwiLCJXVCI6Mn0%3D%7C1000&amp;sdata=SFwpaswIRrcefX0z3eE0vj5GUo4shR60EIiTiQUCl90%3D&amp;reserved=0" TargetMode="External"/><Relationship Id="rId33" Type="http://schemas.openxmlformats.org/officeDocument/2006/relationships/hyperlink" Target="https://it.emory.edu/security/protecting-data/software_for_research.html" TargetMode="External"/><Relationship Id="rId38" Type="http://schemas.openxmlformats.org/officeDocument/2006/relationships/hyperlink" Target="mailto:irb@emory.edu" TargetMode="External"/><Relationship Id="rId46" Type="http://schemas.openxmlformats.org/officeDocument/2006/relationships/hyperlink" Target="https://irb.emory.edu/forms/consent/shortforms.html" TargetMode="External"/><Relationship Id="rId59" Type="http://schemas.openxmlformats.org/officeDocument/2006/relationships/hyperlink" Target="http://irb.emory.edu/documents/Guidance-Using_Social_Media_Recruit_participants.pdf" TargetMode="External"/><Relationship Id="rId67" Type="http://schemas.openxmlformats.org/officeDocument/2006/relationships/header" Target="header2.xml"/><Relationship Id="rId20" Type="http://schemas.openxmlformats.org/officeDocument/2006/relationships/hyperlink" Target="https://irb.emory.edu/guidance/research-types/sponsor-studies.html" TargetMode="External"/><Relationship Id="rId41" Type="http://schemas.openxmlformats.org/officeDocument/2006/relationships/hyperlink" Target="https://www.fda.gov/safety/medical-product-safety-information/medwatch-forms-fda-safety-reporting" TargetMode="External"/><Relationship Id="rId54" Type="http://schemas.openxmlformats.org/officeDocument/2006/relationships/hyperlink" Target="http://irb.emory.edu/documents/Emory%20Subpart%20B%20Worksheet.doc" TargetMode="External"/><Relationship Id="rId62" Type="http://schemas.openxmlformats.org/officeDocument/2006/relationships/hyperlink" Target="http://www.irb.emory.edu/documents/guidance-eICF_use.pdf" TargetMode="External"/><Relationship Id="rId7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A70BF6FBD4E0ABE350A485126B784"/>
        <w:category>
          <w:name w:val="General"/>
          <w:gallery w:val="placeholder"/>
        </w:category>
        <w:types>
          <w:type w:val="bbPlcHdr"/>
        </w:types>
        <w:behaviors>
          <w:behavior w:val="content"/>
        </w:behaviors>
        <w:guid w:val="{547AEAA6-1043-4448-ADBD-AB6D5C063B91}"/>
      </w:docPartPr>
      <w:docPartBody>
        <w:p w:rsidR="00554EF4" w:rsidRDefault="00217C65" w:rsidP="00217C65">
          <w:pPr>
            <w:pStyle w:val="45EA70BF6FBD4E0ABE350A485126B78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Arial Unicode M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00"/>
    <w:family w:val="roman"/>
    <w:notTrueType/>
    <w:pitch w:val="variable"/>
    <w:sig w:usb0="E0002AEF" w:usb1="C0007841" w:usb2="00000009" w:usb3="00000000" w:csb0="000001FF" w:csb1="00000000"/>
  </w:font>
  <w:font w:name="Arial,Calibr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37"/>
    <w:rsid w:val="00031801"/>
    <w:rsid w:val="000C2F0E"/>
    <w:rsid w:val="000D67AD"/>
    <w:rsid w:val="00110340"/>
    <w:rsid w:val="001104E1"/>
    <w:rsid w:val="00113EBE"/>
    <w:rsid w:val="00131948"/>
    <w:rsid w:val="00133381"/>
    <w:rsid w:val="00150D77"/>
    <w:rsid w:val="00185726"/>
    <w:rsid w:val="001B7673"/>
    <w:rsid w:val="00217C65"/>
    <w:rsid w:val="00306A19"/>
    <w:rsid w:val="0031266B"/>
    <w:rsid w:val="00350B2F"/>
    <w:rsid w:val="003768A9"/>
    <w:rsid w:val="003B3093"/>
    <w:rsid w:val="003C0A37"/>
    <w:rsid w:val="003D3179"/>
    <w:rsid w:val="004E5DF9"/>
    <w:rsid w:val="005233F6"/>
    <w:rsid w:val="00542EF1"/>
    <w:rsid w:val="00554EF4"/>
    <w:rsid w:val="00570772"/>
    <w:rsid w:val="00637865"/>
    <w:rsid w:val="006514C5"/>
    <w:rsid w:val="006B5C79"/>
    <w:rsid w:val="00733713"/>
    <w:rsid w:val="00743BE0"/>
    <w:rsid w:val="00786E84"/>
    <w:rsid w:val="007F740E"/>
    <w:rsid w:val="0083084E"/>
    <w:rsid w:val="00846D81"/>
    <w:rsid w:val="0089316A"/>
    <w:rsid w:val="008C7A8F"/>
    <w:rsid w:val="00921B9E"/>
    <w:rsid w:val="00986B4A"/>
    <w:rsid w:val="00A07BAE"/>
    <w:rsid w:val="00AA169A"/>
    <w:rsid w:val="00C10285"/>
    <w:rsid w:val="00C8085F"/>
    <w:rsid w:val="00CA436D"/>
    <w:rsid w:val="00CF3837"/>
    <w:rsid w:val="00DB7F67"/>
    <w:rsid w:val="00E062F6"/>
    <w:rsid w:val="00E2736B"/>
    <w:rsid w:val="00E64F25"/>
    <w:rsid w:val="00EA2060"/>
    <w:rsid w:val="00F44B2B"/>
    <w:rsid w:val="00F9086C"/>
    <w:rsid w:val="00FB5DE1"/>
    <w:rsid w:val="00FE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21B9E"/>
    <w:rPr>
      <w:color w:val="808080"/>
    </w:rPr>
  </w:style>
  <w:style w:type="paragraph" w:customStyle="1" w:styleId="45EA70BF6FBD4E0ABE350A485126B784">
    <w:name w:val="45EA70BF6FBD4E0ABE350A485126B784"/>
    <w:rsid w:val="0021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65A0678796574881C0EA51A49BEAAD" ma:contentTypeVersion="6" ma:contentTypeDescription="Create a new document." ma:contentTypeScope="" ma:versionID="5bdf3fe9d425c13ae49c37c178942326">
  <xsd:schema xmlns:xsd="http://www.w3.org/2001/XMLSchema" xmlns:xs="http://www.w3.org/2001/XMLSchema" xmlns:p="http://schemas.microsoft.com/office/2006/metadata/properties" xmlns:ns2="343ed5d2-2559-4da9-9119-c4f37bd876c9" xmlns:ns3="b78b975f-98eb-4688-85a1-8362eb633a86" targetNamespace="http://schemas.microsoft.com/office/2006/metadata/properties" ma:root="true" ma:fieldsID="3bfd43f66ce36d2cb28dcc2541750849" ns2:_="" ns3:_="">
    <xsd:import namespace="343ed5d2-2559-4da9-9119-c4f37bd876c9"/>
    <xsd:import namespace="b78b975f-98eb-4688-85a1-8362eb633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ed5d2-2559-4da9-9119-c4f37bd87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b975f-98eb-4688-85a1-8362eb633a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D1B77E0-F20F-422F-8180-806DE6EFAB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14B372-239C-47FC-B4CA-73E35DF7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ed5d2-2559-4da9-9119-c4f37bd876c9"/>
    <ds:schemaRef ds:uri="b78b975f-98eb-4688-85a1-8362eb633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DF87F-0826-4CFC-90A9-DDEC7BC28916}">
  <ds:schemaRefs>
    <ds:schemaRef ds:uri="http://schemas.microsoft.com/sharepoint/v3/contenttype/forms"/>
  </ds:schemaRefs>
</ds:datastoreItem>
</file>

<file path=customXml/itemProps4.xml><?xml version="1.0" encoding="utf-8"?>
<ds:datastoreItem xmlns:ds="http://schemas.openxmlformats.org/officeDocument/2006/customXml" ds:itemID="{286188AB-A08D-422A-9EC6-33B2B67676BC}">
  <ds:schemaRefs>
    <ds:schemaRef ds:uri="http://schemas.openxmlformats.org/officeDocument/2006/bibliography"/>
  </ds:schemaRefs>
</ds:datastoreItem>
</file>

<file path=customXml/itemProps5.xml><?xml version="1.0" encoding="utf-8"?>
<ds:datastoreItem xmlns:ds="http://schemas.openxmlformats.org/officeDocument/2006/customXml" ds:itemID="{5D3503C7-38EB-4C17-B6E1-5B470E0FF73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25426</Words>
  <Characters>155663</Characters>
  <Application>Microsoft Office Word</Application>
  <DocSecurity>0</DocSecurity>
  <Lines>1297</Lines>
  <Paragraphs>361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2023-02-02T18:36:00Z</dcterms:created>
  <dcterms:modified xsi:type="dcterms:W3CDTF">2023-02-02T18:36:00Z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0x010100B765A0678796574881C0EA51A49BEAAD</vt:lpwstr>
  </property>
</Properties>
</file>